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400A54" w:rsidRDefault="00400A54" w:rsidP="00400A54">
      <w:pPr>
        <w:spacing w:line="520" w:lineRule="exact"/>
        <w:jc w:val="left"/>
        <w:rPr>
          <w:rFonts w:eastAsia="方正小标宋简体"/>
          <w:color w:val="000000"/>
          <w:sz w:val="32"/>
          <w:szCs w:val="32"/>
        </w:rPr>
      </w:pPr>
      <w:r>
        <w:rPr>
          <w:rFonts w:ascii="黑体" w:eastAsia="黑体" w:hAnsi="黑体" w:hint="eastAsia"/>
          <w:color w:val="000000"/>
          <w:sz w:val="32"/>
          <w:szCs w:val="32"/>
        </w:rPr>
        <w:t>附件</w:t>
      </w:r>
      <w:r>
        <w:rPr>
          <w:rFonts w:eastAsia="方正小标宋简体"/>
          <w:color w:val="000000"/>
          <w:sz w:val="32"/>
          <w:szCs w:val="32"/>
        </w:rPr>
        <w:t>15</w:t>
      </w:r>
    </w:p>
    <w:p w:rsidR="00E3669C" w:rsidRPr="00E3669C" w:rsidRDefault="00E3669C" w:rsidP="00E3669C">
      <w:pPr>
        <w:pStyle w:val="a0"/>
        <w:rPr>
          <w:rFonts w:hint="eastAsia"/>
        </w:rPr>
      </w:pPr>
    </w:p>
    <w:p w:rsidR="004A7050" w:rsidRPr="00E3669C" w:rsidRDefault="00C45543" w:rsidP="00C45543">
      <w:pPr>
        <w:spacing w:line="520" w:lineRule="exact"/>
        <w:jc w:val="center"/>
        <w:rPr>
          <w:rFonts w:ascii="方正小标宋简体" w:eastAsia="方正小标宋简体" w:hint="eastAsia"/>
          <w:sz w:val="44"/>
          <w:szCs w:val="36"/>
        </w:rPr>
      </w:pPr>
      <w:r w:rsidRPr="00C45543">
        <w:rPr>
          <w:rFonts w:eastAsia="方正小标宋简体" w:hint="eastAsia"/>
          <w:sz w:val="44"/>
          <w:szCs w:val="36"/>
        </w:rPr>
        <w:t>动</w:t>
      </w:r>
      <w:r w:rsidRPr="00E3669C">
        <w:rPr>
          <w:rFonts w:ascii="方正小标宋简体" w:eastAsia="方正小标宋简体" w:hint="eastAsia"/>
          <w:sz w:val="44"/>
          <w:szCs w:val="36"/>
        </w:rPr>
        <w:t>态血压测量仪注册审查指导原则</w:t>
      </w:r>
    </w:p>
    <w:p w:rsidR="004A7050" w:rsidRPr="00C45543" w:rsidRDefault="00C45543" w:rsidP="00C45543">
      <w:pPr>
        <w:spacing w:line="520" w:lineRule="exact"/>
        <w:jc w:val="center"/>
        <w:rPr>
          <w:rFonts w:eastAsia="方正小标宋简体"/>
          <w:sz w:val="44"/>
          <w:szCs w:val="36"/>
        </w:rPr>
      </w:pPr>
      <w:r w:rsidRPr="00E3669C">
        <w:rPr>
          <w:rFonts w:ascii="方正小标宋简体" w:eastAsia="方正小标宋简体" w:hint="eastAsia"/>
          <w:sz w:val="44"/>
          <w:szCs w:val="36"/>
        </w:rPr>
        <w:t>（2025年修</w:t>
      </w:r>
      <w:r w:rsidRPr="00C45543">
        <w:rPr>
          <w:rFonts w:eastAsia="方正小标宋简体" w:hint="eastAsia"/>
          <w:sz w:val="44"/>
          <w:szCs w:val="36"/>
        </w:rPr>
        <w:t>订版）</w:t>
      </w:r>
    </w:p>
    <w:p w:rsidR="004A7050" w:rsidRPr="00C45543" w:rsidRDefault="004A7050" w:rsidP="00C45543">
      <w:pPr>
        <w:spacing w:line="520" w:lineRule="exact"/>
        <w:jc w:val="center"/>
        <w:rPr>
          <w:rFonts w:eastAsia="黑体"/>
          <w:bCs/>
          <w:sz w:val="30"/>
        </w:rPr>
      </w:pPr>
    </w:p>
    <w:p w:rsidR="004A7050" w:rsidRPr="00C45543" w:rsidRDefault="00C45543" w:rsidP="00C45543">
      <w:pPr>
        <w:pStyle w:val="a8"/>
        <w:overflowPunct w:val="0"/>
        <w:spacing w:line="520" w:lineRule="exact"/>
        <w:ind w:firstLine="640"/>
        <w:rPr>
          <w:rFonts w:ascii="Times New Roman" w:eastAsia="仿宋_GB2312" w:hAnsi="Times New Roman"/>
          <w:sz w:val="32"/>
          <w:szCs w:val="28"/>
        </w:rPr>
      </w:pPr>
      <w:r w:rsidRPr="00C45543">
        <w:rPr>
          <w:rFonts w:ascii="Times New Roman" w:eastAsia="仿宋_GB2312" w:hAnsi="Times New Roman" w:hint="eastAsia"/>
          <w:sz w:val="32"/>
          <w:szCs w:val="28"/>
        </w:rPr>
        <w:t>本指导原则旨在指导和规范动态血压测量仪的注册申报工作，帮助注册申请人理解和掌握该类产品的原理、结构、主要风险、性能、预期用途等内容，用来指导注册申请人准备和撰写申报资料。同时也可以用于帮助审评人员把握技术审评工作基本要求和尺度，对产品安全性、有效性做出系统评价。</w:t>
      </w:r>
    </w:p>
    <w:p w:rsidR="004A7050" w:rsidRPr="00C45543" w:rsidRDefault="00C45543" w:rsidP="00C45543">
      <w:pPr>
        <w:pStyle w:val="a8"/>
        <w:overflowPunct w:val="0"/>
        <w:spacing w:line="520" w:lineRule="exact"/>
        <w:ind w:firstLine="640"/>
        <w:rPr>
          <w:rFonts w:ascii="Times New Roman" w:eastAsia="仿宋_GB2312" w:hAnsi="Times New Roman"/>
          <w:sz w:val="32"/>
          <w:szCs w:val="28"/>
        </w:rPr>
      </w:pPr>
      <w:r w:rsidRPr="00C45543">
        <w:rPr>
          <w:rFonts w:ascii="Times New Roman" w:eastAsia="仿宋_GB2312" w:hAnsi="Times New Roman" w:hint="eastAsia"/>
          <w:sz w:val="32"/>
          <w:szCs w:val="28"/>
        </w:rPr>
        <w:t>本指导原则是对动态血压测量仪的一般要求，注册申请人应依据产品的具体特性确定其中内容是否适用。若不适用，需具体阐述理由及相应的科学依据，并依据产品的具体特性对注册申报资料的内容进行充实和细化。</w:t>
      </w:r>
    </w:p>
    <w:p w:rsidR="004A7050" w:rsidRPr="00C45543" w:rsidRDefault="00C45543" w:rsidP="00C45543">
      <w:pPr>
        <w:pStyle w:val="a8"/>
        <w:overflowPunct w:val="0"/>
        <w:spacing w:line="520" w:lineRule="exact"/>
        <w:ind w:firstLine="640"/>
        <w:rPr>
          <w:rFonts w:ascii="Times New Roman" w:eastAsia="仿宋_GB2312" w:hAnsi="Times New Roman"/>
          <w:sz w:val="32"/>
          <w:szCs w:val="28"/>
        </w:rPr>
      </w:pPr>
      <w:r w:rsidRPr="00C45543">
        <w:rPr>
          <w:rFonts w:ascii="Times New Roman" w:eastAsia="仿宋_GB2312" w:hAnsi="Times New Roman" w:hint="eastAsia"/>
          <w:sz w:val="32"/>
          <w:szCs w:val="28"/>
        </w:rPr>
        <w:t>本指导原则是供注册申请人和技术审评人员使用的指导文件，不涉及注册审批等行政事项，亦不作为法规强制执行，应在遵循相关法规的前提下使用本指导原则。如有能够满足法规要求的其他方法，也可以采用，但应提供详细的研究资料和验证资料。</w:t>
      </w:r>
    </w:p>
    <w:p w:rsidR="004A7050" w:rsidRPr="00C45543" w:rsidRDefault="00C45543" w:rsidP="00C45543">
      <w:pPr>
        <w:pStyle w:val="a8"/>
        <w:overflowPunct w:val="0"/>
        <w:spacing w:line="520" w:lineRule="exact"/>
        <w:ind w:firstLine="640"/>
        <w:rPr>
          <w:rFonts w:ascii="Times New Roman" w:eastAsia="仿宋_GB2312" w:hAnsi="Times New Roman"/>
          <w:sz w:val="32"/>
          <w:szCs w:val="28"/>
        </w:rPr>
      </w:pPr>
      <w:r w:rsidRPr="00C45543">
        <w:rPr>
          <w:rFonts w:ascii="Times New Roman" w:eastAsia="仿宋_GB2312" w:hAnsi="Times New Roman" w:hint="eastAsia"/>
          <w:sz w:val="32"/>
          <w:szCs w:val="28"/>
        </w:rPr>
        <w:t>本指导原则是在现行法规、标准体系及当前科技认知水平下制定的。因此，相关人员参考时应注意其适宜性，密切关注适用标准及相关技术的最新进展，考虑产品的更新和变化。随着法规、标准体系的不断完善和科学技术的不断发展，本指导原则相关内容也将适时进行调整。</w:t>
      </w:r>
    </w:p>
    <w:p w:rsidR="004A7050" w:rsidRPr="00C45543" w:rsidRDefault="00C45543" w:rsidP="00C45543">
      <w:pPr>
        <w:spacing w:line="520" w:lineRule="exact"/>
        <w:ind w:firstLineChars="200" w:firstLine="640"/>
        <w:outlineLvl w:val="0"/>
        <w:rPr>
          <w:rFonts w:eastAsia="黑体"/>
          <w:bCs/>
          <w:sz w:val="32"/>
          <w:szCs w:val="28"/>
        </w:rPr>
      </w:pPr>
      <w:r w:rsidRPr="00C45543">
        <w:rPr>
          <w:rFonts w:eastAsia="黑体"/>
          <w:bCs/>
          <w:sz w:val="32"/>
          <w:szCs w:val="28"/>
        </w:rPr>
        <w:t>一、适用范围</w:t>
      </w:r>
    </w:p>
    <w:p w:rsidR="004A7050" w:rsidRPr="00C45543" w:rsidRDefault="00C45543" w:rsidP="00C45543">
      <w:pPr>
        <w:pStyle w:val="a8"/>
        <w:overflowPunct w:val="0"/>
        <w:spacing w:line="520" w:lineRule="exact"/>
        <w:ind w:firstLine="640"/>
        <w:rPr>
          <w:rFonts w:ascii="Times New Roman" w:eastAsia="仿宋_GB2312" w:hAnsi="Times New Roman"/>
          <w:sz w:val="32"/>
          <w:szCs w:val="28"/>
        </w:rPr>
      </w:pPr>
      <w:r w:rsidRPr="00C45543">
        <w:rPr>
          <w:rFonts w:ascii="Times New Roman" w:eastAsia="仿宋_GB2312" w:hAnsi="Times New Roman" w:hint="eastAsia"/>
          <w:sz w:val="32"/>
          <w:szCs w:val="28"/>
        </w:rPr>
        <w:t>本指导原则适用于</w:t>
      </w:r>
      <w:r w:rsidRPr="00C45543">
        <w:rPr>
          <w:rFonts w:ascii="Times New Roman" w:eastAsia="仿宋_GB2312" w:hAnsi="Times New Roman"/>
          <w:sz w:val="32"/>
          <w:szCs w:val="32"/>
        </w:rPr>
        <w:t>按照一定时间间隔，</w:t>
      </w:r>
      <w:r w:rsidRPr="00C45543">
        <w:rPr>
          <w:rFonts w:ascii="Times New Roman" w:eastAsia="仿宋_GB2312" w:hAnsi="Times New Roman" w:hint="eastAsia"/>
          <w:sz w:val="32"/>
          <w:szCs w:val="28"/>
        </w:rPr>
        <w:t>通过阻塞袖带、传感</w:t>
      </w:r>
      <w:r w:rsidRPr="00C45543">
        <w:rPr>
          <w:rFonts w:ascii="Times New Roman" w:eastAsia="仿宋_GB2312" w:hAnsi="Times New Roman" w:hint="eastAsia"/>
          <w:sz w:val="32"/>
          <w:szCs w:val="28"/>
        </w:rPr>
        <w:lastRenderedPageBreak/>
        <w:t>器、充气泵，采用示波法、柯式音法或类似的无创血压间接测量原理，间歇地进行自动血压测量的电子设备。</w:t>
      </w:r>
    </w:p>
    <w:p w:rsidR="004A7050" w:rsidRPr="00C45543" w:rsidRDefault="00C45543" w:rsidP="00C45543">
      <w:pPr>
        <w:spacing w:line="520" w:lineRule="exact"/>
        <w:ind w:firstLineChars="200" w:firstLine="640"/>
        <w:rPr>
          <w:rFonts w:eastAsia="仿宋_GB2312"/>
          <w:sz w:val="32"/>
          <w:szCs w:val="28"/>
        </w:rPr>
      </w:pPr>
      <w:r w:rsidRPr="00C45543">
        <w:rPr>
          <w:rFonts w:eastAsia="仿宋_GB2312" w:hint="eastAsia"/>
          <w:sz w:val="32"/>
          <w:szCs w:val="28"/>
        </w:rPr>
        <w:t>本指导原则不适用于</w:t>
      </w:r>
      <w:bookmarkStart w:id="0" w:name="OLE_LINK1"/>
      <w:r w:rsidRPr="00C45543">
        <w:rPr>
          <w:rFonts w:eastAsia="仿宋_GB2312" w:hint="eastAsia"/>
          <w:sz w:val="32"/>
          <w:szCs w:val="28"/>
        </w:rPr>
        <w:t>使用电子压力传感器和</w:t>
      </w:r>
      <w:r w:rsidRPr="00C45543">
        <w:rPr>
          <w:rFonts w:eastAsia="仿宋_GB2312" w:hint="eastAsia"/>
          <w:sz w:val="32"/>
          <w:szCs w:val="28"/>
        </w:rPr>
        <w:t>/</w:t>
      </w:r>
      <w:r w:rsidRPr="00C45543">
        <w:rPr>
          <w:rFonts w:eastAsia="仿宋_GB2312" w:hint="eastAsia"/>
          <w:sz w:val="32"/>
          <w:szCs w:val="28"/>
        </w:rPr>
        <w:t>或显示器并结合听诊器或其他手动方法测定血压（非自动无创血压计）的设备。</w:t>
      </w:r>
    </w:p>
    <w:bookmarkEnd w:id="0"/>
    <w:p w:rsidR="004A7050" w:rsidRPr="00C45543" w:rsidRDefault="00C45543" w:rsidP="00C45543">
      <w:pPr>
        <w:spacing w:line="520" w:lineRule="exact"/>
        <w:ind w:firstLineChars="200" w:firstLine="640"/>
        <w:outlineLvl w:val="0"/>
        <w:rPr>
          <w:rFonts w:eastAsia="黑体"/>
          <w:bCs/>
          <w:sz w:val="32"/>
          <w:szCs w:val="28"/>
        </w:rPr>
      </w:pPr>
      <w:r w:rsidRPr="00C45543">
        <w:rPr>
          <w:rFonts w:eastAsia="黑体"/>
          <w:bCs/>
          <w:sz w:val="32"/>
          <w:szCs w:val="28"/>
        </w:rPr>
        <w:t>二、</w:t>
      </w:r>
      <w:r w:rsidRPr="00C45543">
        <w:rPr>
          <w:rFonts w:eastAsia="黑体" w:hint="eastAsia"/>
          <w:bCs/>
          <w:sz w:val="32"/>
          <w:szCs w:val="28"/>
        </w:rPr>
        <w:t>注册</w:t>
      </w:r>
      <w:r w:rsidRPr="00C45543">
        <w:rPr>
          <w:rFonts w:eastAsia="黑体"/>
          <w:bCs/>
          <w:sz w:val="32"/>
          <w:szCs w:val="28"/>
        </w:rPr>
        <w:t>审查要点</w:t>
      </w:r>
    </w:p>
    <w:p w:rsidR="004A7050" w:rsidRPr="00C45543" w:rsidRDefault="00C45543" w:rsidP="00C45543">
      <w:pPr>
        <w:spacing w:line="520" w:lineRule="exact"/>
        <w:ind w:firstLineChars="200" w:firstLine="640"/>
        <w:outlineLvl w:val="1"/>
        <w:rPr>
          <w:rFonts w:eastAsia="楷体_GB2312"/>
          <w:sz w:val="32"/>
          <w:szCs w:val="32"/>
        </w:rPr>
      </w:pPr>
      <w:r w:rsidRPr="00C45543">
        <w:rPr>
          <w:rFonts w:eastAsia="楷体_GB2312" w:hint="eastAsia"/>
          <w:bCs/>
          <w:sz w:val="32"/>
          <w:szCs w:val="28"/>
        </w:rPr>
        <w:t>（一）</w:t>
      </w:r>
      <w:r w:rsidRPr="00C45543">
        <w:rPr>
          <w:rFonts w:eastAsia="楷体_GB2312" w:hint="eastAsia"/>
          <w:sz w:val="32"/>
          <w:szCs w:val="32"/>
        </w:rPr>
        <w:t>监管信息</w:t>
      </w:r>
    </w:p>
    <w:p w:rsidR="004A7050" w:rsidRPr="00C45543" w:rsidRDefault="00C45543" w:rsidP="00C45543">
      <w:pPr>
        <w:overflowPunct w:val="0"/>
        <w:autoSpaceDE w:val="0"/>
        <w:autoSpaceDN w:val="0"/>
        <w:spacing w:line="520" w:lineRule="exact"/>
        <w:ind w:firstLineChars="200" w:firstLine="640"/>
        <w:rPr>
          <w:rFonts w:eastAsia="仿宋_GB2312"/>
          <w:sz w:val="32"/>
          <w:szCs w:val="28"/>
        </w:rPr>
      </w:pPr>
      <w:r w:rsidRPr="00C45543">
        <w:rPr>
          <w:rFonts w:eastAsia="楷体_GB2312" w:hint="eastAsia"/>
          <w:bCs/>
          <w:sz w:val="32"/>
          <w:szCs w:val="28"/>
        </w:rPr>
        <w:t>1.</w:t>
      </w:r>
      <w:r w:rsidRPr="00C45543">
        <w:rPr>
          <w:rFonts w:eastAsia="仿宋_GB2312" w:hint="eastAsia"/>
          <w:sz w:val="32"/>
          <w:szCs w:val="28"/>
        </w:rPr>
        <w:t>产品名称</w:t>
      </w:r>
    </w:p>
    <w:p w:rsidR="004A7050" w:rsidRPr="00C45543" w:rsidRDefault="00C45543" w:rsidP="00C45543">
      <w:pPr>
        <w:spacing w:line="520" w:lineRule="exact"/>
        <w:ind w:firstLineChars="200" w:firstLine="640"/>
        <w:rPr>
          <w:rFonts w:eastAsia="仿宋_GB2312"/>
          <w:sz w:val="32"/>
          <w:szCs w:val="28"/>
        </w:rPr>
      </w:pPr>
      <w:r w:rsidRPr="00C45543">
        <w:rPr>
          <w:rFonts w:eastAsia="仿宋_GB2312"/>
          <w:sz w:val="32"/>
          <w:szCs w:val="28"/>
        </w:rPr>
        <w:t>产品名称应为通用名称，并符合</w:t>
      </w:r>
      <w:r w:rsidRPr="00C45543">
        <w:rPr>
          <w:rFonts w:eastAsia="仿宋_GB2312" w:hint="eastAsia"/>
          <w:sz w:val="32"/>
          <w:szCs w:val="28"/>
        </w:rPr>
        <w:t>《医疗器械通用名称命名规则》《医疗器械通用名称命名指导原则》</w:t>
      </w:r>
      <w:r w:rsidRPr="00C45543">
        <w:rPr>
          <w:rFonts w:eastAsia="仿宋_GB2312"/>
          <w:sz w:val="32"/>
          <w:szCs w:val="28"/>
        </w:rPr>
        <w:t>《医疗器械分类目录》</w:t>
      </w:r>
      <w:r w:rsidRPr="00C45543">
        <w:rPr>
          <w:rFonts w:eastAsia="仿宋_GB2312" w:cs="仿宋_GB2312" w:hint="eastAsia"/>
          <w:sz w:val="32"/>
          <w:szCs w:val="28"/>
        </w:rPr>
        <w:t>《医用诊察和监护器械通用名称命名指导原则》</w:t>
      </w:r>
      <w:r w:rsidRPr="00C45543">
        <w:rPr>
          <w:rFonts w:eastAsia="仿宋_GB2312"/>
          <w:sz w:val="32"/>
          <w:szCs w:val="28"/>
        </w:rPr>
        <w:t>等相关要求。</w:t>
      </w:r>
    </w:p>
    <w:p w:rsidR="004A7050" w:rsidRPr="00C45543" w:rsidRDefault="00C45543" w:rsidP="00C45543">
      <w:pPr>
        <w:spacing w:line="520" w:lineRule="exact"/>
        <w:ind w:firstLineChars="200" w:firstLine="640"/>
        <w:rPr>
          <w:rFonts w:eastAsia="仿宋_GB2312"/>
          <w:sz w:val="32"/>
          <w:szCs w:val="28"/>
        </w:rPr>
      </w:pPr>
      <w:r w:rsidRPr="00C45543">
        <w:rPr>
          <w:rFonts w:eastAsia="仿宋_GB2312" w:cs="仿宋_GB2312" w:hint="eastAsia"/>
          <w:sz w:val="32"/>
          <w:szCs w:val="28"/>
        </w:rPr>
        <w:t>产品常用的名称举例如下：</w:t>
      </w:r>
      <w:r w:rsidRPr="00C45543">
        <w:rPr>
          <w:rFonts w:eastAsia="仿宋_GB2312" w:hint="eastAsia"/>
          <w:bCs/>
          <w:snapToGrid w:val="0"/>
          <w:kern w:val="0"/>
          <w:sz w:val="32"/>
          <w:szCs w:val="32"/>
        </w:rPr>
        <w:t>动态血压测量仪、</w:t>
      </w:r>
      <w:r w:rsidRPr="00C45543">
        <w:rPr>
          <w:rFonts w:eastAsia="仿宋_GB2312" w:hint="eastAsia"/>
          <w:sz w:val="32"/>
          <w:szCs w:val="28"/>
        </w:rPr>
        <w:t>动态无创血压计。</w:t>
      </w:r>
    </w:p>
    <w:p w:rsidR="004A7050" w:rsidRPr="00C45543" w:rsidRDefault="00C45543" w:rsidP="00C45543">
      <w:pPr>
        <w:spacing w:line="520" w:lineRule="exact"/>
        <w:ind w:firstLineChars="200" w:firstLine="640"/>
        <w:rPr>
          <w:rFonts w:eastAsia="仿宋_GB2312"/>
          <w:sz w:val="32"/>
          <w:szCs w:val="28"/>
        </w:rPr>
      </w:pPr>
      <w:r w:rsidRPr="00C45543">
        <w:rPr>
          <w:rFonts w:eastAsia="楷体_GB2312" w:hint="eastAsia"/>
          <w:bCs/>
          <w:sz w:val="32"/>
          <w:szCs w:val="28"/>
        </w:rPr>
        <w:t>2.</w:t>
      </w:r>
      <w:r w:rsidRPr="00C45543">
        <w:rPr>
          <w:rFonts w:eastAsia="仿宋_GB2312" w:hint="eastAsia"/>
          <w:sz w:val="32"/>
          <w:szCs w:val="28"/>
        </w:rPr>
        <w:t>管理类别，分类编码</w:t>
      </w:r>
    </w:p>
    <w:p w:rsidR="004A7050" w:rsidRPr="00C45543" w:rsidRDefault="00C45543" w:rsidP="00C45543">
      <w:pPr>
        <w:overflowPunct w:val="0"/>
        <w:autoSpaceDE w:val="0"/>
        <w:autoSpaceDN w:val="0"/>
        <w:spacing w:line="520" w:lineRule="exact"/>
        <w:ind w:firstLineChars="200" w:firstLine="640"/>
        <w:rPr>
          <w:rFonts w:eastAsia="仿宋_GB2312"/>
          <w:snapToGrid w:val="0"/>
          <w:kern w:val="0"/>
          <w:sz w:val="32"/>
          <w:szCs w:val="32"/>
        </w:rPr>
      </w:pPr>
      <w:r w:rsidRPr="00C45543">
        <w:rPr>
          <w:rFonts w:eastAsia="仿宋_GB2312" w:hint="eastAsia"/>
          <w:sz w:val="32"/>
          <w:szCs w:val="28"/>
        </w:rPr>
        <w:t>根据《医疗器械分类目录》，本产品分类编码为</w:t>
      </w:r>
      <w:r w:rsidRPr="00C45543">
        <w:rPr>
          <w:rFonts w:eastAsia="仿宋_GB2312" w:hint="eastAsia"/>
          <w:sz w:val="32"/>
          <w:szCs w:val="28"/>
        </w:rPr>
        <w:t>07-03-03</w:t>
      </w:r>
      <w:r w:rsidRPr="00C45543">
        <w:rPr>
          <w:rFonts w:eastAsia="仿宋_GB2312" w:hint="eastAsia"/>
          <w:sz w:val="32"/>
          <w:szCs w:val="28"/>
        </w:rPr>
        <w:t>（医用诊察和监护器械</w:t>
      </w:r>
      <w:r w:rsidRPr="00C45543">
        <w:rPr>
          <w:rFonts w:eastAsia="仿宋_GB2312" w:hint="eastAsia"/>
          <w:sz w:val="32"/>
          <w:szCs w:val="28"/>
        </w:rPr>
        <w:t>-</w:t>
      </w:r>
      <w:r w:rsidRPr="00C45543">
        <w:rPr>
          <w:rFonts w:eastAsia="仿宋_GB2312" w:hint="eastAsia"/>
          <w:sz w:val="32"/>
          <w:szCs w:val="28"/>
        </w:rPr>
        <w:t>生理参数分析测量设备</w:t>
      </w:r>
      <w:r w:rsidRPr="00C45543">
        <w:rPr>
          <w:rFonts w:eastAsia="仿宋_GB2312" w:hint="eastAsia"/>
          <w:sz w:val="32"/>
          <w:szCs w:val="28"/>
        </w:rPr>
        <w:t>-</w:t>
      </w:r>
      <w:r w:rsidRPr="00C45543">
        <w:rPr>
          <w:rFonts w:eastAsia="仿宋_GB2312" w:hint="eastAsia"/>
          <w:sz w:val="32"/>
          <w:szCs w:val="28"/>
        </w:rPr>
        <w:t>无创</w:t>
      </w:r>
      <w:r w:rsidRPr="00C45543">
        <w:rPr>
          <w:rFonts w:eastAsia="仿宋_GB2312"/>
          <w:sz w:val="32"/>
          <w:szCs w:val="28"/>
        </w:rPr>
        <w:t>血压测量设备</w:t>
      </w:r>
      <w:r w:rsidRPr="00C45543">
        <w:rPr>
          <w:rFonts w:eastAsia="仿宋_GB2312" w:hint="eastAsia"/>
          <w:sz w:val="32"/>
          <w:szCs w:val="28"/>
        </w:rPr>
        <w:t>），管理类别为</w:t>
      </w:r>
      <w:r w:rsidRPr="00C45543">
        <w:rPr>
          <w:rFonts w:eastAsia="仿宋_GB2312" w:hint="eastAsia"/>
          <w:sz w:val="32"/>
          <w:szCs w:val="28"/>
        </w:rPr>
        <w:t>II</w:t>
      </w:r>
      <w:r w:rsidRPr="00C45543">
        <w:rPr>
          <w:rFonts w:eastAsia="仿宋_GB2312" w:hint="eastAsia"/>
          <w:sz w:val="32"/>
          <w:szCs w:val="28"/>
        </w:rPr>
        <w:t>类。</w:t>
      </w:r>
    </w:p>
    <w:p w:rsidR="004A7050" w:rsidRPr="00C45543" w:rsidRDefault="00C45543" w:rsidP="00C45543">
      <w:pPr>
        <w:spacing w:line="520" w:lineRule="exact"/>
        <w:ind w:firstLineChars="200" w:firstLine="640"/>
        <w:rPr>
          <w:rFonts w:eastAsia="楷体_GB2312"/>
          <w:bCs/>
          <w:sz w:val="32"/>
          <w:szCs w:val="28"/>
        </w:rPr>
      </w:pPr>
      <w:r w:rsidRPr="00C45543">
        <w:rPr>
          <w:rFonts w:eastAsia="仿宋_GB2312" w:hint="eastAsia"/>
          <w:sz w:val="32"/>
          <w:szCs w:val="28"/>
        </w:rPr>
        <w:t>3.</w:t>
      </w:r>
      <w:r w:rsidRPr="00C45543">
        <w:rPr>
          <w:rFonts w:eastAsia="仿宋_GB2312" w:hint="eastAsia"/>
          <w:sz w:val="32"/>
          <w:szCs w:val="28"/>
        </w:rPr>
        <w:t>注册单元划分的原则和实例</w:t>
      </w:r>
    </w:p>
    <w:p w:rsidR="004A7050" w:rsidRPr="00C45543" w:rsidRDefault="00C45543" w:rsidP="00C45543">
      <w:pPr>
        <w:pStyle w:val="afa"/>
        <w:widowControl w:val="0"/>
        <w:spacing w:line="520" w:lineRule="exact"/>
        <w:ind w:firstLine="624"/>
        <w:rPr>
          <w:rFonts w:ascii="Times New Roman" w:eastAsia="仿宋_GB2312" w:hAnsi="Times New Roman"/>
          <w:color w:val="auto"/>
          <w:sz w:val="32"/>
          <w:szCs w:val="32"/>
        </w:rPr>
      </w:pPr>
      <w:r w:rsidRPr="00C45543">
        <w:rPr>
          <w:rFonts w:ascii="Times New Roman" w:eastAsia="仿宋_GB2312" w:hAnsi="Times New Roman" w:hint="eastAsia"/>
          <w:color w:val="auto"/>
          <w:sz w:val="32"/>
          <w:szCs w:val="32"/>
        </w:rPr>
        <w:t>产品注册单元划分可参照《医疗器械注册单元划分指导原则》的要求</w:t>
      </w:r>
      <w:r w:rsidRPr="00C45543">
        <w:rPr>
          <w:rFonts w:ascii="Times New Roman" w:eastAsia="仿宋_GB2312" w:hAnsi="Times New Roman" w:hint="eastAsia"/>
          <w:color w:val="auto"/>
          <w:sz w:val="32"/>
          <w:szCs w:val="28"/>
        </w:rPr>
        <w:t>，注册单元划分着重考虑产品的技术原理、结构及</w:t>
      </w:r>
      <w:r w:rsidRPr="00C45543">
        <w:rPr>
          <w:rFonts w:ascii="Times New Roman" w:eastAsia="仿宋_GB2312" w:hAnsi="Times New Roman" w:hint="eastAsia"/>
          <w:color w:val="auto"/>
          <w:sz w:val="32"/>
          <w:szCs w:val="32"/>
        </w:rPr>
        <w:t>组成、性能指标及适用范围等因素。</w:t>
      </w:r>
    </w:p>
    <w:p w:rsidR="004A7050" w:rsidRPr="00C45543" w:rsidRDefault="00C45543" w:rsidP="00C45543">
      <w:pPr>
        <w:pStyle w:val="afa"/>
        <w:widowControl w:val="0"/>
        <w:spacing w:line="520" w:lineRule="exact"/>
        <w:ind w:firstLine="624"/>
        <w:rPr>
          <w:rFonts w:ascii="Times New Roman" w:eastAsia="仿宋_GB2312" w:hAnsi="Times New Roman"/>
          <w:sz w:val="32"/>
          <w:szCs w:val="32"/>
        </w:rPr>
      </w:pPr>
      <w:r w:rsidRPr="00C45543">
        <w:rPr>
          <w:rFonts w:ascii="Times New Roman" w:eastAsia="仿宋_GB2312" w:hAnsi="Times New Roman"/>
          <w:color w:val="auto"/>
          <w:sz w:val="32"/>
          <w:szCs w:val="32"/>
        </w:rPr>
        <w:t>3.1</w:t>
      </w:r>
      <w:r w:rsidRPr="00C45543">
        <w:rPr>
          <w:rFonts w:ascii="Times New Roman" w:eastAsia="仿宋_GB2312" w:hAnsi="Times New Roman" w:hint="eastAsia"/>
          <w:color w:val="auto"/>
          <w:sz w:val="32"/>
          <w:szCs w:val="32"/>
        </w:rPr>
        <w:t>产品的技术结构不同，应划分为不同的注册单元。技术结构主要考虑以下因素：</w:t>
      </w:r>
    </w:p>
    <w:p w:rsidR="004A7050" w:rsidRPr="00C45543" w:rsidRDefault="00C45543" w:rsidP="00C45543">
      <w:pPr>
        <w:pStyle w:val="afa"/>
        <w:widowControl w:val="0"/>
        <w:spacing w:line="520" w:lineRule="exact"/>
        <w:ind w:firstLine="624"/>
        <w:rPr>
          <w:rFonts w:ascii="Times New Roman" w:eastAsia="仿宋_GB2312" w:hAnsi="Times New Roman"/>
          <w:sz w:val="32"/>
          <w:szCs w:val="32"/>
        </w:rPr>
      </w:pPr>
      <w:r w:rsidRPr="00C45543">
        <w:rPr>
          <w:rFonts w:ascii="Times New Roman" w:eastAsia="仿宋_GB2312" w:hAnsi="Times New Roman" w:hint="eastAsia"/>
          <w:color w:val="auto"/>
          <w:sz w:val="32"/>
          <w:szCs w:val="32"/>
        </w:rPr>
        <w:t>测量部位不同的，例如：上臂式、手腕式；</w:t>
      </w:r>
    </w:p>
    <w:p w:rsidR="004A7050" w:rsidRPr="00C45543" w:rsidRDefault="00C45543" w:rsidP="00C45543">
      <w:pPr>
        <w:pStyle w:val="afa"/>
        <w:widowControl w:val="0"/>
        <w:spacing w:line="520" w:lineRule="exact"/>
        <w:ind w:firstLine="624"/>
        <w:rPr>
          <w:rFonts w:ascii="Times New Roman" w:eastAsia="仿宋_GB2312" w:hAnsi="Times New Roman"/>
          <w:sz w:val="32"/>
          <w:szCs w:val="32"/>
        </w:rPr>
      </w:pPr>
      <w:r w:rsidRPr="00C45543">
        <w:rPr>
          <w:rFonts w:ascii="Times New Roman" w:eastAsia="仿宋_GB2312" w:hAnsi="Times New Roman" w:hint="eastAsia"/>
          <w:color w:val="auto"/>
          <w:sz w:val="32"/>
          <w:szCs w:val="32"/>
        </w:rPr>
        <w:t>测量方式不同的，例如：升压测量法、降压测量法；</w:t>
      </w:r>
    </w:p>
    <w:p w:rsidR="004A7050" w:rsidRPr="00C45543" w:rsidRDefault="00C45543" w:rsidP="00C45543">
      <w:pPr>
        <w:pStyle w:val="afa"/>
        <w:widowControl w:val="0"/>
        <w:spacing w:line="520" w:lineRule="exact"/>
        <w:ind w:firstLine="624"/>
        <w:rPr>
          <w:rFonts w:ascii="Times New Roman" w:eastAsia="仿宋_GB2312" w:hAnsi="Times New Roman"/>
          <w:sz w:val="32"/>
          <w:szCs w:val="32"/>
        </w:rPr>
      </w:pPr>
      <w:r w:rsidRPr="00C45543">
        <w:rPr>
          <w:rFonts w:ascii="Times New Roman" w:eastAsia="仿宋_GB2312" w:hAnsi="Times New Roman" w:hint="eastAsia"/>
          <w:color w:val="auto"/>
          <w:sz w:val="32"/>
          <w:szCs w:val="32"/>
        </w:rPr>
        <w:lastRenderedPageBreak/>
        <w:t>测量原理不同的，例如：示波法、柯式音法。</w:t>
      </w:r>
    </w:p>
    <w:p w:rsidR="004A7050" w:rsidRPr="00C45543" w:rsidRDefault="00C45543" w:rsidP="00C45543">
      <w:pPr>
        <w:pStyle w:val="afa"/>
        <w:widowControl w:val="0"/>
        <w:spacing w:line="520" w:lineRule="exact"/>
        <w:ind w:firstLine="624"/>
        <w:rPr>
          <w:rFonts w:ascii="Times New Roman" w:eastAsia="仿宋_GB2312" w:hAnsi="Times New Roman"/>
          <w:sz w:val="32"/>
          <w:szCs w:val="32"/>
        </w:rPr>
      </w:pPr>
      <w:r w:rsidRPr="00C45543">
        <w:rPr>
          <w:rFonts w:ascii="Times New Roman" w:eastAsia="仿宋_GB2312" w:hAnsi="Times New Roman"/>
          <w:color w:val="auto"/>
          <w:sz w:val="32"/>
          <w:szCs w:val="32"/>
        </w:rPr>
        <w:t>3.2</w:t>
      </w:r>
      <w:r w:rsidRPr="00C45543">
        <w:rPr>
          <w:rFonts w:ascii="Times New Roman" w:eastAsia="仿宋_GB2312" w:hAnsi="Times New Roman" w:hint="eastAsia"/>
          <w:color w:val="auto"/>
          <w:sz w:val="32"/>
          <w:szCs w:val="32"/>
        </w:rPr>
        <w:t>主要性能指标有较大差异的，应考虑划分为不同的注册单元。</w:t>
      </w:r>
    </w:p>
    <w:p w:rsidR="004A7050" w:rsidRPr="00C45543" w:rsidRDefault="00C45543" w:rsidP="00C45543">
      <w:pPr>
        <w:spacing w:line="520" w:lineRule="exact"/>
        <w:ind w:firstLineChars="200" w:firstLine="640"/>
        <w:outlineLvl w:val="1"/>
        <w:rPr>
          <w:rFonts w:eastAsia="楷体_GB2312"/>
          <w:bCs/>
          <w:sz w:val="32"/>
          <w:szCs w:val="28"/>
        </w:rPr>
      </w:pPr>
      <w:r w:rsidRPr="00C45543">
        <w:rPr>
          <w:rFonts w:eastAsia="楷体_GB2312"/>
          <w:bCs/>
          <w:sz w:val="32"/>
          <w:szCs w:val="28"/>
        </w:rPr>
        <w:t>（</w:t>
      </w:r>
      <w:r w:rsidRPr="00C45543">
        <w:rPr>
          <w:rFonts w:eastAsia="楷体_GB2312" w:hint="eastAsia"/>
          <w:bCs/>
          <w:sz w:val="32"/>
          <w:szCs w:val="28"/>
        </w:rPr>
        <w:t>二</w:t>
      </w:r>
      <w:r w:rsidRPr="00C45543">
        <w:rPr>
          <w:rFonts w:eastAsia="楷体_GB2312"/>
          <w:bCs/>
          <w:sz w:val="32"/>
          <w:szCs w:val="28"/>
        </w:rPr>
        <w:t>）</w:t>
      </w:r>
      <w:r w:rsidRPr="00C45543">
        <w:rPr>
          <w:rFonts w:eastAsia="楷体_GB2312" w:hint="eastAsia"/>
          <w:bCs/>
          <w:sz w:val="32"/>
          <w:szCs w:val="28"/>
        </w:rPr>
        <w:t>综述资料</w:t>
      </w:r>
    </w:p>
    <w:p w:rsidR="004A7050" w:rsidRPr="00C45543" w:rsidRDefault="00C45543" w:rsidP="00C45543">
      <w:pPr>
        <w:overflowPunct w:val="0"/>
        <w:autoSpaceDE w:val="0"/>
        <w:autoSpaceDN w:val="0"/>
        <w:spacing w:line="520" w:lineRule="exact"/>
        <w:ind w:firstLineChars="200" w:firstLine="640"/>
        <w:outlineLvl w:val="2"/>
        <w:rPr>
          <w:rFonts w:eastAsia="仿宋_GB2312" w:cs="仿宋_GB2312"/>
          <w:bCs/>
          <w:sz w:val="32"/>
          <w:szCs w:val="28"/>
        </w:rPr>
      </w:pPr>
      <w:r w:rsidRPr="00C45543">
        <w:rPr>
          <w:rFonts w:eastAsia="仿宋_GB2312" w:cs="仿宋_GB2312" w:hint="eastAsia"/>
          <w:bCs/>
          <w:sz w:val="32"/>
          <w:szCs w:val="28"/>
        </w:rPr>
        <w:t>1.</w:t>
      </w:r>
      <w:r w:rsidRPr="00C45543">
        <w:rPr>
          <w:rFonts w:eastAsia="仿宋_GB2312" w:cs="仿宋_GB2312" w:hint="eastAsia"/>
          <w:bCs/>
          <w:sz w:val="32"/>
          <w:szCs w:val="28"/>
        </w:rPr>
        <w:t>产品描述</w:t>
      </w:r>
    </w:p>
    <w:p w:rsidR="004A7050" w:rsidRPr="00C45543" w:rsidRDefault="00C45543" w:rsidP="00C45543">
      <w:pPr>
        <w:overflowPunct w:val="0"/>
        <w:autoSpaceDE w:val="0"/>
        <w:autoSpaceDN w:val="0"/>
        <w:spacing w:line="520" w:lineRule="exact"/>
        <w:ind w:firstLineChars="200" w:firstLine="640"/>
        <w:outlineLvl w:val="2"/>
        <w:rPr>
          <w:rFonts w:eastAsia="仿宋_GB2312" w:cs="仿宋_GB2312"/>
          <w:bCs/>
          <w:sz w:val="32"/>
          <w:szCs w:val="28"/>
        </w:rPr>
      </w:pPr>
      <w:r w:rsidRPr="00C45543">
        <w:rPr>
          <w:rFonts w:eastAsia="仿宋_GB2312" w:cs="仿宋_GB2312" w:hint="eastAsia"/>
          <w:bCs/>
          <w:sz w:val="32"/>
          <w:szCs w:val="28"/>
        </w:rPr>
        <w:t>1.1</w:t>
      </w:r>
      <w:r w:rsidRPr="00C45543">
        <w:rPr>
          <w:rFonts w:eastAsia="仿宋_GB2312" w:cs="仿宋_GB2312" w:hint="eastAsia"/>
          <w:bCs/>
          <w:sz w:val="32"/>
          <w:szCs w:val="28"/>
        </w:rPr>
        <w:t>工作原理</w:t>
      </w:r>
    </w:p>
    <w:p w:rsidR="004A7050" w:rsidRPr="00C45543" w:rsidRDefault="00C45543" w:rsidP="00C45543">
      <w:pPr>
        <w:pStyle w:val="af0"/>
        <w:spacing w:beforeAutospacing="0" w:afterAutospacing="0" w:line="520" w:lineRule="exact"/>
        <w:ind w:firstLine="640"/>
        <w:jc w:val="both"/>
        <w:rPr>
          <w:rFonts w:eastAsia="仿宋_GB2312"/>
          <w:b/>
          <w:bCs/>
          <w:sz w:val="32"/>
          <w:szCs w:val="32"/>
        </w:rPr>
      </w:pPr>
      <w:r w:rsidRPr="00C45543">
        <w:rPr>
          <w:rFonts w:eastAsia="仿宋_GB2312" w:hint="eastAsia"/>
          <w:sz w:val="32"/>
          <w:szCs w:val="32"/>
        </w:rPr>
        <w:t>结合产品实际情况，说明产品的工作原理，内容应包括但不限于产品主要结构、技术原理、测量方式、测量部位、软件功能等。</w:t>
      </w:r>
    </w:p>
    <w:p w:rsidR="004A7050" w:rsidRPr="00C45543" w:rsidRDefault="00C45543" w:rsidP="00C45543">
      <w:pPr>
        <w:spacing w:line="520" w:lineRule="exact"/>
        <w:ind w:firstLineChars="200" w:firstLine="624"/>
        <w:rPr>
          <w:rFonts w:eastAsia="仿宋_GB2312" w:cs="仿宋_GB2312"/>
          <w:spacing w:val="-4"/>
          <w:sz w:val="32"/>
          <w:szCs w:val="28"/>
        </w:rPr>
      </w:pPr>
      <w:bookmarkStart w:id="1" w:name="_Toc2429"/>
      <w:r w:rsidRPr="00C45543">
        <w:rPr>
          <w:rFonts w:eastAsia="仿宋_GB2312" w:cs="仿宋_GB2312" w:hint="eastAsia"/>
          <w:spacing w:val="-4"/>
          <w:sz w:val="32"/>
          <w:szCs w:val="28"/>
        </w:rPr>
        <w:t>1.2</w:t>
      </w:r>
      <w:r w:rsidRPr="00C45543">
        <w:rPr>
          <w:rFonts w:eastAsia="仿宋_GB2312" w:cs="仿宋_GB2312" w:hint="eastAsia"/>
          <w:spacing w:val="-4"/>
          <w:sz w:val="32"/>
          <w:szCs w:val="28"/>
        </w:rPr>
        <w:t>作用机理：</w:t>
      </w:r>
      <w:bookmarkEnd w:id="1"/>
    </w:p>
    <w:p w:rsidR="004A7050" w:rsidRPr="00C45543" w:rsidRDefault="00C45543" w:rsidP="00C45543">
      <w:pPr>
        <w:spacing w:line="520" w:lineRule="exact"/>
        <w:ind w:firstLineChars="200" w:firstLine="624"/>
        <w:rPr>
          <w:rFonts w:eastAsia="仿宋_GB2312" w:cs="仿宋_GB2312"/>
          <w:spacing w:val="-4"/>
          <w:sz w:val="32"/>
          <w:szCs w:val="28"/>
        </w:rPr>
      </w:pPr>
      <w:r w:rsidRPr="00C45543">
        <w:rPr>
          <w:rFonts w:eastAsia="仿宋_GB2312" w:cs="仿宋_GB2312" w:hint="eastAsia"/>
          <w:spacing w:val="-4"/>
          <w:sz w:val="32"/>
          <w:szCs w:val="28"/>
        </w:rPr>
        <w:t>因该产品为非治疗类医疗器械，不包含仪器作用机理的内容。</w:t>
      </w:r>
    </w:p>
    <w:p w:rsidR="004A7050" w:rsidRPr="00C45543" w:rsidRDefault="00C45543" w:rsidP="00C45543">
      <w:pPr>
        <w:overflowPunct w:val="0"/>
        <w:autoSpaceDE w:val="0"/>
        <w:autoSpaceDN w:val="0"/>
        <w:spacing w:line="520" w:lineRule="exact"/>
        <w:ind w:firstLineChars="200" w:firstLine="640"/>
        <w:outlineLvl w:val="2"/>
        <w:rPr>
          <w:rFonts w:eastAsia="仿宋_GB2312" w:cs="仿宋_GB2312"/>
          <w:bCs/>
          <w:sz w:val="32"/>
          <w:szCs w:val="28"/>
        </w:rPr>
      </w:pPr>
      <w:r w:rsidRPr="00C45543">
        <w:rPr>
          <w:rFonts w:eastAsia="仿宋_GB2312" w:cs="仿宋_GB2312" w:hint="eastAsia"/>
          <w:bCs/>
          <w:sz w:val="32"/>
          <w:szCs w:val="28"/>
        </w:rPr>
        <w:t>1.3</w:t>
      </w:r>
      <w:r w:rsidRPr="00C45543">
        <w:rPr>
          <w:rFonts w:eastAsia="仿宋_GB2312" w:cs="仿宋_GB2312" w:hint="eastAsia"/>
          <w:bCs/>
          <w:sz w:val="32"/>
          <w:szCs w:val="28"/>
        </w:rPr>
        <w:t>结构及组成</w:t>
      </w:r>
    </w:p>
    <w:p w:rsidR="004A7050" w:rsidRPr="00C45543" w:rsidRDefault="00C45543" w:rsidP="00C45543">
      <w:pPr>
        <w:spacing w:line="520" w:lineRule="exact"/>
        <w:ind w:firstLineChars="200" w:firstLine="624"/>
        <w:rPr>
          <w:rFonts w:eastAsia="仿宋_GB2312"/>
          <w:sz w:val="32"/>
          <w:szCs w:val="32"/>
        </w:rPr>
      </w:pPr>
      <w:r w:rsidRPr="00C45543">
        <w:rPr>
          <w:rFonts w:eastAsia="仿宋_GB2312" w:cs="仿宋_GB2312" w:hint="eastAsia"/>
          <w:spacing w:val="-4"/>
          <w:sz w:val="32"/>
          <w:szCs w:val="28"/>
        </w:rPr>
        <w:t>明确申报产品的结构及组成。</w:t>
      </w:r>
      <w:r w:rsidRPr="00C45543">
        <w:rPr>
          <w:rFonts w:eastAsia="仿宋_GB2312"/>
          <w:sz w:val="32"/>
          <w:szCs w:val="32"/>
        </w:rPr>
        <w:t>动态血压</w:t>
      </w:r>
      <w:r w:rsidRPr="00C45543">
        <w:rPr>
          <w:rFonts w:eastAsia="仿宋_GB2312"/>
          <w:kern w:val="0"/>
          <w:sz w:val="32"/>
          <w:szCs w:val="32"/>
        </w:rPr>
        <w:t>测量</w:t>
      </w:r>
      <w:r w:rsidRPr="00C45543">
        <w:rPr>
          <w:rFonts w:eastAsia="仿宋_GB2312"/>
          <w:sz w:val="32"/>
          <w:szCs w:val="32"/>
        </w:rPr>
        <w:t>仪</w:t>
      </w:r>
      <w:r w:rsidRPr="00C45543">
        <w:rPr>
          <w:rFonts w:eastAsia="仿宋_GB2312" w:hint="eastAsia"/>
          <w:sz w:val="32"/>
          <w:szCs w:val="32"/>
        </w:rPr>
        <w:t>通常</w:t>
      </w:r>
      <w:r w:rsidRPr="00C45543">
        <w:rPr>
          <w:rFonts w:eastAsia="仿宋_GB2312"/>
          <w:sz w:val="32"/>
          <w:szCs w:val="32"/>
        </w:rPr>
        <w:t>由主机、袖带和</w:t>
      </w:r>
      <w:r w:rsidRPr="00C45543">
        <w:rPr>
          <w:rFonts w:eastAsia="仿宋_GB2312" w:hint="eastAsia"/>
          <w:sz w:val="32"/>
          <w:szCs w:val="32"/>
        </w:rPr>
        <w:t>PC</w:t>
      </w:r>
      <w:r w:rsidRPr="00C45543">
        <w:rPr>
          <w:rFonts w:eastAsia="仿宋_GB2312" w:hint="eastAsia"/>
          <w:sz w:val="32"/>
          <w:szCs w:val="32"/>
        </w:rPr>
        <w:t>端</w:t>
      </w:r>
      <w:r w:rsidRPr="00C45543">
        <w:rPr>
          <w:rFonts w:eastAsia="仿宋_GB2312"/>
          <w:sz w:val="32"/>
          <w:szCs w:val="32"/>
        </w:rPr>
        <w:t>软件</w:t>
      </w:r>
      <w:r w:rsidRPr="00C45543">
        <w:rPr>
          <w:rFonts w:eastAsia="仿宋_GB2312" w:hint="eastAsia"/>
          <w:sz w:val="32"/>
          <w:szCs w:val="32"/>
        </w:rPr>
        <w:t>（若有）</w:t>
      </w:r>
      <w:r w:rsidRPr="00C45543">
        <w:rPr>
          <w:rFonts w:eastAsia="仿宋_GB2312"/>
          <w:sz w:val="32"/>
          <w:szCs w:val="32"/>
        </w:rPr>
        <w:t>组成</w:t>
      </w:r>
      <w:r w:rsidRPr="00C45543">
        <w:rPr>
          <w:rFonts w:eastAsia="仿宋_GB2312" w:hint="eastAsia"/>
          <w:sz w:val="32"/>
          <w:szCs w:val="32"/>
        </w:rPr>
        <w:t>，部分产品还配有电源适配器、通信线缆。</w:t>
      </w:r>
      <w:r w:rsidRPr="00C45543">
        <w:rPr>
          <w:rFonts w:eastAsia="仿宋_GB2312"/>
          <w:sz w:val="32"/>
          <w:szCs w:val="32"/>
        </w:rPr>
        <w:t>产品可具有有线或无线数据传输功能。</w:t>
      </w:r>
    </w:p>
    <w:p w:rsidR="004A7050" w:rsidRPr="00C45543" w:rsidRDefault="00C45543" w:rsidP="00C45543">
      <w:pPr>
        <w:spacing w:line="520" w:lineRule="exact"/>
        <w:ind w:firstLineChars="200" w:firstLine="640"/>
        <w:rPr>
          <w:rFonts w:eastAsia="仿宋_GB2312"/>
          <w:sz w:val="32"/>
          <w:szCs w:val="32"/>
        </w:rPr>
      </w:pPr>
      <w:r w:rsidRPr="00C45543">
        <w:rPr>
          <w:rFonts w:eastAsia="仿宋_GB2312"/>
          <w:sz w:val="32"/>
          <w:szCs w:val="32"/>
        </w:rPr>
        <w:t>动态血压测量仪</w:t>
      </w:r>
      <w:r w:rsidRPr="00C45543">
        <w:rPr>
          <w:rFonts w:eastAsia="仿宋_GB2312" w:hint="eastAsia"/>
          <w:sz w:val="32"/>
          <w:szCs w:val="32"/>
        </w:rPr>
        <w:t>的主机结构通常包括气囊充气泵、压力传感器、放气阀、电源供应电路、按键控制电路、显示模块、</w:t>
      </w:r>
      <w:r w:rsidRPr="00C45543">
        <w:rPr>
          <w:rFonts w:eastAsia="仿宋_GB2312" w:hint="eastAsia"/>
          <w:sz w:val="32"/>
          <w:szCs w:val="32"/>
        </w:rPr>
        <w:t>CPU</w:t>
      </w:r>
      <w:r w:rsidRPr="00C45543">
        <w:rPr>
          <w:rFonts w:eastAsia="仿宋_GB2312" w:hint="eastAsia"/>
          <w:sz w:val="32"/>
          <w:szCs w:val="32"/>
        </w:rPr>
        <w:t>控制模块、软件组件、</w:t>
      </w:r>
      <w:r w:rsidRPr="00C45543">
        <w:rPr>
          <w:rFonts w:eastAsia="仿宋_GB2312" w:hint="eastAsia"/>
          <w:sz w:val="32"/>
          <w:szCs w:val="32"/>
        </w:rPr>
        <w:t>IoT</w:t>
      </w:r>
      <w:r w:rsidRPr="00C45543">
        <w:rPr>
          <w:rFonts w:eastAsia="仿宋_GB2312" w:hint="eastAsia"/>
          <w:sz w:val="32"/>
          <w:szCs w:val="32"/>
        </w:rPr>
        <w:t>（联网传输功能模块）等。产品的关键部件为：压力传感器、袖带、软件组件（用于血压测量记录过程控制、信号特征提取以及血压的计算、数据传输等）。</w:t>
      </w:r>
    </w:p>
    <w:p w:rsidR="004A7050" w:rsidRPr="00C45543" w:rsidRDefault="00C45543" w:rsidP="00C45543">
      <w:pPr>
        <w:spacing w:line="520" w:lineRule="exact"/>
        <w:ind w:firstLineChars="200" w:firstLine="640"/>
        <w:rPr>
          <w:rFonts w:eastAsia="仿宋_GB2312"/>
          <w:sz w:val="32"/>
          <w:szCs w:val="32"/>
        </w:rPr>
      </w:pPr>
      <w:r w:rsidRPr="00C45543">
        <w:rPr>
          <w:rFonts w:eastAsia="仿宋_GB2312"/>
          <w:sz w:val="32"/>
          <w:szCs w:val="32"/>
        </w:rPr>
        <w:t>具体产品结构</w:t>
      </w:r>
      <w:r w:rsidRPr="00C45543">
        <w:rPr>
          <w:rFonts w:eastAsia="仿宋_GB2312" w:hint="eastAsia"/>
          <w:sz w:val="32"/>
          <w:szCs w:val="32"/>
        </w:rPr>
        <w:t>及</w:t>
      </w:r>
      <w:r w:rsidRPr="00C45543">
        <w:rPr>
          <w:rFonts w:eastAsia="仿宋_GB2312"/>
          <w:sz w:val="32"/>
          <w:szCs w:val="32"/>
        </w:rPr>
        <w:t>组成应根据实际产品确定。</w:t>
      </w:r>
      <w:r w:rsidRPr="00C45543">
        <w:rPr>
          <w:rFonts w:eastAsia="仿宋_GB2312" w:hint="eastAsia"/>
          <w:sz w:val="32"/>
          <w:szCs w:val="32"/>
        </w:rPr>
        <w:t>若含有多个组成部分，应说明其连接或组装关系。</w:t>
      </w:r>
    </w:p>
    <w:p w:rsidR="004A7050" w:rsidRPr="00C45543" w:rsidRDefault="00C45543" w:rsidP="00C45543">
      <w:pPr>
        <w:overflowPunct w:val="0"/>
        <w:autoSpaceDE w:val="0"/>
        <w:autoSpaceDN w:val="0"/>
        <w:spacing w:line="520" w:lineRule="exact"/>
        <w:ind w:firstLineChars="200" w:firstLine="640"/>
        <w:outlineLvl w:val="2"/>
        <w:rPr>
          <w:rFonts w:eastAsia="仿宋_GB2312" w:cs="仿宋_GB2312"/>
          <w:bCs/>
          <w:sz w:val="32"/>
          <w:szCs w:val="28"/>
        </w:rPr>
      </w:pPr>
      <w:r w:rsidRPr="00C45543">
        <w:rPr>
          <w:rFonts w:eastAsia="仿宋_GB2312" w:cs="仿宋_GB2312" w:hint="eastAsia"/>
          <w:bCs/>
          <w:sz w:val="32"/>
          <w:szCs w:val="28"/>
        </w:rPr>
        <w:t>1.4</w:t>
      </w:r>
      <w:r w:rsidRPr="00C45543">
        <w:rPr>
          <w:rFonts w:eastAsia="仿宋_GB2312" w:cs="仿宋_GB2312" w:hint="eastAsia"/>
          <w:bCs/>
          <w:sz w:val="32"/>
          <w:szCs w:val="28"/>
        </w:rPr>
        <w:t>型号、规格</w:t>
      </w:r>
    </w:p>
    <w:p w:rsidR="004A7050" w:rsidRPr="00C45543" w:rsidRDefault="00C45543" w:rsidP="00C45543">
      <w:pPr>
        <w:pStyle w:val="afa"/>
        <w:widowControl w:val="0"/>
        <w:spacing w:line="520" w:lineRule="exact"/>
        <w:ind w:firstLine="624"/>
        <w:rPr>
          <w:rFonts w:ascii="Times New Roman" w:eastAsia="仿宋_GB2312" w:hAnsi="Times New Roman" w:cs="仿宋_GB2312"/>
          <w:color w:val="auto"/>
          <w:sz w:val="32"/>
          <w:szCs w:val="32"/>
        </w:rPr>
      </w:pPr>
      <w:r w:rsidRPr="00C45543">
        <w:rPr>
          <w:rFonts w:ascii="Times New Roman" w:eastAsia="仿宋_GB2312" w:hAnsi="Times New Roman" w:cs="仿宋_GB2312" w:hint="eastAsia"/>
          <w:color w:val="auto"/>
          <w:sz w:val="32"/>
          <w:szCs w:val="32"/>
        </w:rPr>
        <w:t>提供产品各型号、规格的划分原则。对于存在多种型号、规格的产品，需明确各型号、规格的区别。需采用对比表及带有说</w:t>
      </w:r>
      <w:r w:rsidRPr="00C45543">
        <w:rPr>
          <w:rFonts w:ascii="Times New Roman" w:eastAsia="仿宋_GB2312" w:hAnsi="Times New Roman" w:cs="仿宋_GB2312" w:hint="eastAsia"/>
          <w:color w:val="auto"/>
          <w:sz w:val="32"/>
          <w:szCs w:val="32"/>
        </w:rPr>
        <w:lastRenderedPageBreak/>
        <w:t>明性文字的图片、图表，对各种型号、规格的结构组成、功能、产品特征</w:t>
      </w:r>
      <w:r w:rsidRPr="00C45543">
        <w:rPr>
          <w:rFonts w:ascii="Times New Roman" w:eastAsia="仿宋_GB2312" w:hAnsi="Times New Roman" w:cs="仿宋_GB2312" w:hint="eastAsia"/>
          <w:color w:val="auto"/>
          <w:sz w:val="32"/>
          <w:szCs w:val="28"/>
        </w:rPr>
        <w:t>和运行模式、技术参数</w:t>
      </w:r>
      <w:r w:rsidRPr="00C45543">
        <w:rPr>
          <w:rFonts w:ascii="Times New Roman" w:eastAsia="仿宋_GB2312" w:hAnsi="Times New Roman" w:cs="仿宋_GB2312" w:hint="eastAsia"/>
          <w:color w:val="auto"/>
          <w:sz w:val="32"/>
          <w:szCs w:val="32"/>
        </w:rPr>
        <w:t>等方面加以描述。</w:t>
      </w:r>
    </w:p>
    <w:p w:rsidR="004A7050" w:rsidRPr="00C45543" w:rsidRDefault="00C45543" w:rsidP="00C45543">
      <w:pPr>
        <w:overflowPunct w:val="0"/>
        <w:autoSpaceDE w:val="0"/>
        <w:autoSpaceDN w:val="0"/>
        <w:spacing w:line="520" w:lineRule="exact"/>
        <w:ind w:firstLineChars="200" w:firstLine="640"/>
        <w:outlineLvl w:val="2"/>
        <w:rPr>
          <w:rFonts w:eastAsia="仿宋_GB2312" w:cs="仿宋_GB2312"/>
          <w:bCs/>
          <w:sz w:val="32"/>
          <w:szCs w:val="28"/>
        </w:rPr>
      </w:pPr>
      <w:r w:rsidRPr="00C45543">
        <w:rPr>
          <w:rFonts w:eastAsia="仿宋_GB2312" w:cs="仿宋_GB2312" w:hint="eastAsia"/>
          <w:bCs/>
          <w:sz w:val="32"/>
          <w:szCs w:val="28"/>
        </w:rPr>
        <w:t>1.5</w:t>
      </w:r>
      <w:r w:rsidRPr="00C45543">
        <w:rPr>
          <w:rFonts w:eastAsia="仿宋_GB2312" w:cs="仿宋_GB2312" w:hint="eastAsia"/>
          <w:bCs/>
          <w:sz w:val="32"/>
          <w:szCs w:val="28"/>
        </w:rPr>
        <w:t>包装说明</w:t>
      </w:r>
    </w:p>
    <w:p w:rsidR="004A7050" w:rsidRPr="00C45543" w:rsidRDefault="00C45543" w:rsidP="00C45543">
      <w:pPr>
        <w:spacing w:line="520" w:lineRule="exact"/>
        <w:ind w:firstLineChars="200" w:firstLine="624"/>
        <w:rPr>
          <w:rFonts w:eastAsia="仿宋_GB2312" w:cs="仿宋_GB2312"/>
          <w:spacing w:val="-4"/>
          <w:sz w:val="32"/>
          <w:szCs w:val="28"/>
        </w:rPr>
      </w:pPr>
      <w:r w:rsidRPr="00C45543">
        <w:rPr>
          <w:rFonts w:eastAsia="仿宋_GB2312" w:cs="仿宋_GB2312" w:hint="eastAsia"/>
          <w:spacing w:val="-4"/>
          <w:sz w:val="32"/>
          <w:szCs w:val="28"/>
        </w:rPr>
        <w:t>包装的设计应考虑产品的存储和运输条件，保证产品使用时的安全性和有效性。</w:t>
      </w:r>
    </w:p>
    <w:p w:rsidR="004A7050" w:rsidRPr="00C45543" w:rsidRDefault="00C45543" w:rsidP="00C45543">
      <w:pPr>
        <w:pStyle w:val="afa"/>
        <w:widowControl w:val="0"/>
        <w:spacing w:line="520" w:lineRule="exact"/>
        <w:ind w:firstLine="624"/>
        <w:rPr>
          <w:rFonts w:ascii="Times New Roman" w:eastAsia="仿宋_GB2312" w:hAnsi="Times New Roman" w:cs="仿宋_GB2312"/>
          <w:strike/>
          <w:color w:val="auto"/>
          <w:sz w:val="32"/>
          <w:szCs w:val="28"/>
        </w:rPr>
      </w:pPr>
      <w:r w:rsidRPr="00C45543">
        <w:rPr>
          <w:rFonts w:ascii="Times New Roman" w:eastAsia="仿宋_GB2312" w:hAnsi="Times New Roman" w:cs="仿宋_GB2312" w:hint="eastAsia"/>
          <w:color w:val="auto"/>
          <w:sz w:val="32"/>
          <w:szCs w:val="28"/>
        </w:rPr>
        <w:t>说明所有产品组成的包装信息，如包装材料、用途等。如有多层包装应分别提供，详细描述包装清单和包装方式，并提供各层包装的图示。</w:t>
      </w:r>
    </w:p>
    <w:p w:rsidR="004A7050" w:rsidRPr="00C45543" w:rsidRDefault="00C45543" w:rsidP="00C45543">
      <w:pPr>
        <w:overflowPunct w:val="0"/>
        <w:autoSpaceDE w:val="0"/>
        <w:autoSpaceDN w:val="0"/>
        <w:spacing w:line="520" w:lineRule="exact"/>
        <w:ind w:firstLineChars="200" w:firstLine="640"/>
        <w:outlineLvl w:val="2"/>
        <w:rPr>
          <w:rFonts w:eastAsia="仿宋_GB2312" w:cs="仿宋_GB2312"/>
          <w:bCs/>
          <w:sz w:val="32"/>
          <w:szCs w:val="28"/>
        </w:rPr>
      </w:pPr>
      <w:r w:rsidRPr="00C45543">
        <w:rPr>
          <w:rFonts w:eastAsia="仿宋_GB2312" w:cs="仿宋_GB2312" w:hint="eastAsia"/>
          <w:bCs/>
          <w:sz w:val="32"/>
          <w:szCs w:val="28"/>
        </w:rPr>
        <w:t>1.6</w:t>
      </w:r>
      <w:r w:rsidRPr="00C45543">
        <w:rPr>
          <w:rFonts w:eastAsia="仿宋_GB2312" w:cs="仿宋_GB2312" w:hint="eastAsia"/>
          <w:bCs/>
          <w:sz w:val="32"/>
          <w:szCs w:val="28"/>
        </w:rPr>
        <w:t>研发历程</w:t>
      </w:r>
    </w:p>
    <w:p w:rsidR="004A7050" w:rsidRPr="00C45543" w:rsidRDefault="00C45543" w:rsidP="00C45543">
      <w:pPr>
        <w:pStyle w:val="afa"/>
        <w:widowControl w:val="0"/>
        <w:spacing w:line="520" w:lineRule="exact"/>
        <w:ind w:firstLine="624"/>
        <w:rPr>
          <w:rFonts w:ascii="Times New Roman" w:eastAsia="仿宋_GB2312" w:hAnsi="Times New Roman" w:cs="仿宋_GB2312"/>
          <w:color w:val="auto"/>
          <w:sz w:val="32"/>
          <w:szCs w:val="28"/>
        </w:rPr>
      </w:pPr>
      <w:r w:rsidRPr="00C45543">
        <w:rPr>
          <w:rFonts w:ascii="Times New Roman" w:eastAsia="仿宋_GB2312" w:hAnsi="Times New Roman" w:cs="仿宋_GB2312" w:hint="eastAsia"/>
          <w:bCs/>
          <w:color w:val="auto"/>
          <w:sz w:val="32"/>
          <w:szCs w:val="32"/>
        </w:rPr>
        <w:t>阐述申请注册产品的研发背景和目的。如有参考的同类产品或前代产品，需提供同类产品或前代产品的信息，并说明选择其作为研发参考的原因。</w:t>
      </w:r>
    </w:p>
    <w:p w:rsidR="004A7050" w:rsidRPr="00C45543" w:rsidRDefault="00C45543" w:rsidP="00C45543">
      <w:pPr>
        <w:overflowPunct w:val="0"/>
        <w:autoSpaceDE w:val="0"/>
        <w:autoSpaceDN w:val="0"/>
        <w:spacing w:line="520" w:lineRule="exact"/>
        <w:ind w:firstLineChars="200" w:firstLine="640"/>
        <w:outlineLvl w:val="2"/>
        <w:rPr>
          <w:rFonts w:eastAsia="仿宋_GB2312" w:cs="仿宋_GB2312"/>
          <w:bCs/>
          <w:sz w:val="32"/>
          <w:szCs w:val="28"/>
        </w:rPr>
      </w:pPr>
      <w:r w:rsidRPr="00C45543">
        <w:rPr>
          <w:rFonts w:eastAsia="仿宋_GB2312" w:cs="仿宋_GB2312" w:hint="eastAsia"/>
          <w:bCs/>
          <w:sz w:val="32"/>
          <w:szCs w:val="28"/>
        </w:rPr>
        <w:t>1.7</w:t>
      </w:r>
      <w:r w:rsidRPr="00C45543">
        <w:rPr>
          <w:rFonts w:eastAsia="仿宋_GB2312" w:cs="仿宋_GB2312" w:hint="eastAsia"/>
          <w:bCs/>
          <w:sz w:val="32"/>
          <w:szCs w:val="28"/>
        </w:rPr>
        <w:t>与同类和</w:t>
      </w:r>
      <w:r w:rsidRPr="00C45543">
        <w:rPr>
          <w:rFonts w:eastAsia="仿宋_GB2312" w:cs="仿宋_GB2312" w:hint="eastAsia"/>
          <w:bCs/>
          <w:sz w:val="32"/>
          <w:szCs w:val="28"/>
        </w:rPr>
        <w:t>/</w:t>
      </w:r>
      <w:r w:rsidRPr="00C45543">
        <w:rPr>
          <w:rFonts w:eastAsia="仿宋_GB2312" w:cs="仿宋_GB2312" w:hint="eastAsia"/>
          <w:bCs/>
          <w:sz w:val="32"/>
          <w:szCs w:val="28"/>
        </w:rPr>
        <w:t>或前代产品的参考和比较</w:t>
      </w:r>
    </w:p>
    <w:p w:rsidR="004A7050" w:rsidRPr="00C45543" w:rsidRDefault="00C45543" w:rsidP="00C45543">
      <w:pPr>
        <w:spacing w:line="520" w:lineRule="exact"/>
        <w:ind w:firstLineChars="200" w:firstLine="640"/>
        <w:rPr>
          <w:rFonts w:eastAsia="仿宋_GB2312" w:cs="仿宋_GB2312"/>
          <w:sz w:val="32"/>
          <w:szCs w:val="28"/>
        </w:rPr>
      </w:pPr>
      <w:r w:rsidRPr="00C45543">
        <w:rPr>
          <w:rFonts w:eastAsia="仿宋_GB2312" w:cs="仿宋_GB2312" w:hint="eastAsia"/>
          <w:sz w:val="32"/>
          <w:szCs w:val="28"/>
        </w:rPr>
        <w:t>列表比较说明申报产品与同类产品和</w:t>
      </w:r>
      <w:r w:rsidRPr="00C45543">
        <w:rPr>
          <w:rFonts w:eastAsia="仿宋_GB2312" w:cs="仿宋_GB2312" w:hint="eastAsia"/>
          <w:sz w:val="32"/>
          <w:szCs w:val="28"/>
        </w:rPr>
        <w:t>/</w:t>
      </w:r>
      <w:r w:rsidRPr="00C45543">
        <w:rPr>
          <w:rFonts w:eastAsia="仿宋_GB2312" w:cs="仿宋_GB2312" w:hint="eastAsia"/>
          <w:sz w:val="32"/>
          <w:szCs w:val="28"/>
        </w:rPr>
        <w:t>或前代产品在工作原理、结构组成、制造材料、性能指标、以及适用范围等方面的异同。</w:t>
      </w:r>
    </w:p>
    <w:p w:rsidR="004A7050" w:rsidRPr="00C45543" w:rsidRDefault="00C45543" w:rsidP="00C45543">
      <w:pPr>
        <w:overflowPunct w:val="0"/>
        <w:autoSpaceDE w:val="0"/>
        <w:autoSpaceDN w:val="0"/>
        <w:spacing w:line="520" w:lineRule="exact"/>
        <w:ind w:firstLineChars="200" w:firstLine="640"/>
        <w:outlineLvl w:val="2"/>
        <w:rPr>
          <w:rFonts w:eastAsia="仿宋_GB2312" w:cs="仿宋_GB2312"/>
          <w:bCs/>
          <w:sz w:val="32"/>
          <w:szCs w:val="28"/>
        </w:rPr>
      </w:pPr>
      <w:r w:rsidRPr="00C45543">
        <w:rPr>
          <w:rFonts w:eastAsia="仿宋_GB2312" w:cs="仿宋_GB2312" w:hint="eastAsia"/>
          <w:bCs/>
          <w:sz w:val="32"/>
          <w:szCs w:val="28"/>
        </w:rPr>
        <w:t>2.</w:t>
      </w:r>
      <w:r w:rsidRPr="00C45543">
        <w:rPr>
          <w:rFonts w:eastAsia="仿宋_GB2312" w:cs="仿宋_GB2312" w:hint="eastAsia"/>
          <w:bCs/>
          <w:sz w:val="32"/>
          <w:szCs w:val="28"/>
        </w:rPr>
        <w:t>适用范围和禁忌证</w:t>
      </w:r>
    </w:p>
    <w:p w:rsidR="004A7050" w:rsidRPr="00C45543" w:rsidRDefault="00C45543" w:rsidP="00C45543">
      <w:pPr>
        <w:pStyle w:val="Style32"/>
        <w:overflowPunct w:val="0"/>
        <w:autoSpaceDE w:val="0"/>
        <w:autoSpaceDN w:val="0"/>
        <w:spacing w:line="520" w:lineRule="exact"/>
        <w:ind w:firstLine="640"/>
        <w:outlineLvl w:val="3"/>
        <w:rPr>
          <w:rFonts w:ascii="Times New Roman" w:eastAsia="仿宋_GB2312" w:hAnsi="Times New Roman" w:cs="仿宋_GB2312"/>
          <w:bCs/>
          <w:sz w:val="32"/>
          <w:szCs w:val="28"/>
        </w:rPr>
      </w:pPr>
      <w:r w:rsidRPr="00C45543">
        <w:rPr>
          <w:rFonts w:ascii="Times New Roman" w:eastAsia="仿宋_GB2312" w:hAnsi="Times New Roman" w:cs="仿宋_GB2312" w:hint="eastAsia"/>
          <w:bCs/>
          <w:sz w:val="32"/>
          <w:szCs w:val="28"/>
        </w:rPr>
        <w:t>2.1</w:t>
      </w:r>
      <w:r w:rsidRPr="00C45543">
        <w:rPr>
          <w:rFonts w:ascii="Times New Roman" w:eastAsia="仿宋_GB2312" w:hAnsi="Times New Roman" w:cs="仿宋_GB2312" w:hint="eastAsia"/>
          <w:bCs/>
          <w:sz w:val="32"/>
          <w:szCs w:val="28"/>
        </w:rPr>
        <w:t>适用范围</w:t>
      </w:r>
    </w:p>
    <w:p w:rsidR="004A7050" w:rsidRPr="00C45543" w:rsidRDefault="00C45543" w:rsidP="00C45543">
      <w:pPr>
        <w:spacing w:line="520" w:lineRule="exact"/>
        <w:ind w:firstLineChars="200" w:firstLine="640"/>
        <w:rPr>
          <w:rFonts w:eastAsia="仿宋_GB2312" w:cs="仿宋_GB2312"/>
          <w:sz w:val="32"/>
          <w:szCs w:val="28"/>
        </w:rPr>
      </w:pPr>
      <w:r w:rsidRPr="00C45543">
        <w:rPr>
          <w:rFonts w:eastAsia="仿宋_GB2312" w:cs="仿宋_GB2312" w:hint="eastAsia"/>
          <w:sz w:val="32"/>
          <w:szCs w:val="28"/>
        </w:rPr>
        <w:t>描述申报产品的预期用途和适用的医疗阶段（如治疗后的监测、康复等）。明确目标用户及其操作或使用该产品应当具备的技能</w:t>
      </w:r>
      <w:r w:rsidRPr="00C45543">
        <w:rPr>
          <w:rFonts w:eastAsia="仿宋_GB2312" w:cs="仿宋_GB2312" w:hint="eastAsia"/>
          <w:sz w:val="32"/>
          <w:szCs w:val="28"/>
        </w:rPr>
        <w:t>/</w:t>
      </w:r>
      <w:r w:rsidRPr="00C45543">
        <w:rPr>
          <w:rFonts w:eastAsia="仿宋_GB2312" w:cs="仿宋_GB2312" w:hint="eastAsia"/>
          <w:sz w:val="32"/>
          <w:szCs w:val="28"/>
        </w:rPr>
        <w:t>知识</w:t>
      </w:r>
      <w:r w:rsidRPr="00C45543">
        <w:rPr>
          <w:rFonts w:eastAsia="仿宋_GB2312" w:cs="仿宋_GB2312" w:hint="eastAsia"/>
          <w:sz w:val="32"/>
          <w:szCs w:val="28"/>
        </w:rPr>
        <w:t>/</w:t>
      </w:r>
      <w:r w:rsidRPr="00C45543">
        <w:rPr>
          <w:rFonts w:eastAsia="仿宋_GB2312" w:cs="仿宋_GB2312" w:hint="eastAsia"/>
          <w:sz w:val="32"/>
          <w:szCs w:val="28"/>
        </w:rPr>
        <w:t>培训。说明与其组合使用实现预期用途的其他产品。产品的适用范围应与申报产品的性能、功能相符，并应与临床评价资料结论一致。适用范围示例：用于对</w:t>
      </w:r>
      <w:r w:rsidRPr="00C45543">
        <w:rPr>
          <w:rFonts w:eastAsia="仿宋_GB2312" w:cs="仿宋_GB2312" w:hint="eastAsia"/>
          <w:sz w:val="32"/>
          <w:szCs w:val="28"/>
        </w:rPr>
        <w:t xml:space="preserve"> </w:t>
      </w:r>
      <w:r w:rsidRPr="00C45543">
        <w:rPr>
          <w:rFonts w:eastAsia="仿宋_GB2312" w:cs="仿宋_GB2312" w:hint="eastAsia"/>
          <w:sz w:val="32"/>
          <w:szCs w:val="28"/>
        </w:rPr>
        <w:t>成人患者的收缩压、舒张压、平均压和脉率进行测量、记录和报告管理。</w:t>
      </w:r>
    </w:p>
    <w:p w:rsidR="004A7050" w:rsidRPr="00C45543" w:rsidRDefault="00C45543" w:rsidP="00C45543">
      <w:pPr>
        <w:overflowPunct w:val="0"/>
        <w:autoSpaceDE w:val="0"/>
        <w:autoSpaceDN w:val="0"/>
        <w:spacing w:line="520" w:lineRule="exact"/>
        <w:ind w:firstLineChars="200" w:firstLine="640"/>
        <w:outlineLvl w:val="3"/>
        <w:rPr>
          <w:rFonts w:eastAsia="仿宋_GB2312" w:cs="仿宋_GB2312"/>
          <w:bCs/>
          <w:sz w:val="32"/>
          <w:szCs w:val="28"/>
        </w:rPr>
      </w:pPr>
      <w:r w:rsidRPr="00C45543">
        <w:rPr>
          <w:rFonts w:eastAsia="仿宋_GB2312" w:cs="仿宋_GB2312" w:hint="eastAsia"/>
          <w:bCs/>
          <w:sz w:val="32"/>
          <w:szCs w:val="28"/>
        </w:rPr>
        <w:t>2.2</w:t>
      </w:r>
      <w:r w:rsidRPr="00C45543">
        <w:rPr>
          <w:rFonts w:eastAsia="仿宋_GB2312" w:cs="仿宋_GB2312" w:hint="eastAsia"/>
          <w:bCs/>
          <w:sz w:val="32"/>
          <w:szCs w:val="28"/>
        </w:rPr>
        <w:t>预期使用环境</w:t>
      </w:r>
    </w:p>
    <w:p w:rsidR="004A7050" w:rsidRPr="00C45543" w:rsidRDefault="00C45543" w:rsidP="00C45543">
      <w:pPr>
        <w:spacing w:line="520" w:lineRule="exact"/>
        <w:ind w:firstLineChars="200" w:firstLine="640"/>
        <w:rPr>
          <w:rFonts w:eastAsia="仿宋_GB2312" w:cs="仿宋_GB2312"/>
          <w:sz w:val="32"/>
          <w:szCs w:val="28"/>
        </w:rPr>
      </w:pPr>
      <w:r w:rsidRPr="00C45543">
        <w:rPr>
          <w:rFonts w:eastAsia="仿宋_GB2312" w:cs="仿宋_GB2312" w:hint="eastAsia"/>
          <w:sz w:val="32"/>
          <w:szCs w:val="28"/>
        </w:rPr>
        <w:lastRenderedPageBreak/>
        <w:t>明确该产品预期使用的地点，如家庭护理环境、非家庭护理环境。明确可能影响该产品安全性和有效性的环境条件。明确对设备使用地点和使用环境的要求。若注册申请人有其它特殊环境声称或限制，应提供相应声明或证明。</w:t>
      </w:r>
    </w:p>
    <w:p w:rsidR="004A7050" w:rsidRPr="00C45543" w:rsidRDefault="00C45543" w:rsidP="00C45543">
      <w:pPr>
        <w:pStyle w:val="afa"/>
        <w:widowControl w:val="0"/>
        <w:spacing w:line="520" w:lineRule="exact"/>
        <w:ind w:firstLine="624"/>
        <w:rPr>
          <w:rFonts w:ascii="Times New Roman" w:eastAsia="仿宋_GB2312" w:hAnsi="Times New Roman" w:cs="仿宋_GB2312"/>
          <w:color w:val="auto"/>
          <w:sz w:val="32"/>
          <w:szCs w:val="28"/>
        </w:rPr>
      </w:pPr>
      <w:r w:rsidRPr="00C45543">
        <w:rPr>
          <w:rFonts w:ascii="Times New Roman" w:eastAsia="仿宋_GB2312" w:hAnsi="Times New Roman" w:cs="仿宋_GB2312" w:hint="eastAsia"/>
          <w:color w:val="auto"/>
          <w:sz w:val="32"/>
          <w:szCs w:val="28"/>
        </w:rPr>
        <w:t>2.3</w:t>
      </w:r>
      <w:r w:rsidRPr="00C45543">
        <w:rPr>
          <w:rFonts w:ascii="Times New Roman" w:eastAsia="仿宋_GB2312" w:hAnsi="Times New Roman" w:cs="仿宋_GB2312" w:hint="eastAsia"/>
          <w:color w:val="auto"/>
          <w:sz w:val="32"/>
          <w:szCs w:val="28"/>
        </w:rPr>
        <w:t>适用人群</w:t>
      </w:r>
    </w:p>
    <w:p w:rsidR="004A7050" w:rsidRPr="00C45543" w:rsidRDefault="00C45543" w:rsidP="00C45543">
      <w:pPr>
        <w:pStyle w:val="afa"/>
        <w:spacing w:line="520" w:lineRule="exact"/>
        <w:ind w:firstLine="624"/>
        <w:rPr>
          <w:rFonts w:ascii="Times New Roman" w:eastAsia="仿宋_GB2312" w:hAnsi="Times New Roman" w:cs="仿宋_GB2312"/>
          <w:color w:val="auto"/>
          <w:sz w:val="32"/>
          <w:szCs w:val="28"/>
        </w:rPr>
      </w:pPr>
      <w:r w:rsidRPr="00C45543">
        <w:rPr>
          <w:rFonts w:ascii="Times New Roman" w:eastAsia="仿宋_GB2312" w:hAnsi="Times New Roman" w:cs="仿宋_GB2312" w:hint="eastAsia"/>
          <w:color w:val="auto"/>
          <w:sz w:val="32"/>
          <w:szCs w:val="28"/>
        </w:rPr>
        <w:t>明确产品适用的人群，如：适用于成人、小儿和新生儿。</w:t>
      </w:r>
    </w:p>
    <w:p w:rsidR="004A7050" w:rsidRPr="00C45543" w:rsidRDefault="00C45543" w:rsidP="00C45543">
      <w:pPr>
        <w:overflowPunct w:val="0"/>
        <w:autoSpaceDE w:val="0"/>
        <w:autoSpaceDN w:val="0"/>
        <w:spacing w:line="520" w:lineRule="exact"/>
        <w:ind w:firstLineChars="200" w:firstLine="640"/>
        <w:outlineLvl w:val="3"/>
        <w:rPr>
          <w:rFonts w:eastAsia="仿宋_GB2312" w:cs="仿宋_GB2312"/>
          <w:bCs/>
          <w:sz w:val="32"/>
          <w:szCs w:val="28"/>
        </w:rPr>
      </w:pPr>
      <w:r w:rsidRPr="00C45543">
        <w:rPr>
          <w:rFonts w:eastAsia="仿宋_GB2312" w:cs="仿宋_GB2312" w:hint="eastAsia"/>
          <w:bCs/>
          <w:sz w:val="32"/>
          <w:szCs w:val="28"/>
        </w:rPr>
        <w:t>2.4</w:t>
      </w:r>
      <w:r w:rsidRPr="00C45543">
        <w:rPr>
          <w:rFonts w:eastAsia="仿宋_GB2312" w:cs="仿宋_GB2312" w:hint="eastAsia"/>
          <w:bCs/>
          <w:sz w:val="32"/>
          <w:szCs w:val="28"/>
        </w:rPr>
        <w:t>禁忌证</w:t>
      </w:r>
    </w:p>
    <w:p w:rsidR="00C45543" w:rsidRDefault="00C45543" w:rsidP="00C45543">
      <w:pPr>
        <w:pStyle w:val="afa"/>
        <w:widowControl w:val="0"/>
        <w:spacing w:line="520" w:lineRule="exact"/>
        <w:ind w:firstLine="624"/>
        <w:rPr>
          <w:rFonts w:ascii="Times New Roman" w:eastAsia="仿宋_GB2312" w:hAnsi="Times New Roman" w:cs="仿宋_GB2312"/>
          <w:color w:val="auto"/>
          <w:sz w:val="32"/>
          <w:szCs w:val="28"/>
        </w:rPr>
      </w:pPr>
      <w:r w:rsidRPr="00C45543">
        <w:rPr>
          <w:rFonts w:ascii="Times New Roman" w:eastAsia="仿宋_GB2312" w:hAnsi="Times New Roman" w:cs="仿宋_GB2312" w:hint="eastAsia"/>
          <w:color w:val="auto"/>
          <w:sz w:val="32"/>
          <w:szCs w:val="28"/>
        </w:rPr>
        <w:t>应当明确说明该产品禁忌应用的特定人群、疾病种类等。例如：</w:t>
      </w:r>
      <w:r w:rsidRPr="00C45543">
        <w:rPr>
          <w:rFonts w:ascii="Times New Roman" w:eastAsia="仿宋_GB2312" w:hAnsi="Times New Roman"/>
          <w:color w:val="auto"/>
          <w:sz w:val="32"/>
          <w:szCs w:val="32"/>
        </w:rPr>
        <w:t>患有镰状细胞疾病、已发生或预期会发生皮肤损伤的病人</w:t>
      </w:r>
      <w:r w:rsidRPr="00C45543">
        <w:rPr>
          <w:rFonts w:ascii="Times New Roman" w:eastAsia="仿宋_GB2312" w:hAnsi="Times New Roman" w:cs="仿宋_GB2312" w:hint="eastAsia"/>
          <w:color w:val="auto"/>
          <w:sz w:val="32"/>
          <w:szCs w:val="28"/>
        </w:rPr>
        <w:t>禁止使用。</w:t>
      </w:r>
    </w:p>
    <w:p w:rsidR="004A7050" w:rsidRPr="00C45543" w:rsidRDefault="00C45543" w:rsidP="00C45543">
      <w:pPr>
        <w:pStyle w:val="afa"/>
        <w:widowControl w:val="0"/>
        <w:spacing w:line="520" w:lineRule="exact"/>
        <w:ind w:firstLine="624"/>
        <w:rPr>
          <w:rFonts w:ascii="Times New Roman" w:eastAsia="仿宋_GB2312" w:hAnsi="Times New Roman" w:cs="仿宋_GB2312"/>
          <w:color w:val="auto"/>
          <w:sz w:val="32"/>
          <w:szCs w:val="28"/>
        </w:rPr>
      </w:pPr>
      <w:r>
        <w:rPr>
          <w:rFonts w:eastAsia="楷体_GB2312" w:hint="eastAsia"/>
          <w:bCs/>
          <w:sz w:val="32"/>
          <w:szCs w:val="28"/>
        </w:rPr>
        <w:t>（三）</w:t>
      </w:r>
      <w:r w:rsidRPr="00C45543">
        <w:rPr>
          <w:rFonts w:ascii="Times New Roman" w:eastAsia="楷体_GB2312" w:hAnsi="Times New Roman" w:hint="eastAsia"/>
          <w:bCs/>
          <w:sz w:val="32"/>
          <w:szCs w:val="28"/>
        </w:rPr>
        <w:t>非临床资料</w:t>
      </w:r>
    </w:p>
    <w:p w:rsidR="004A7050" w:rsidRPr="00C45543" w:rsidRDefault="00C45543" w:rsidP="00C45543">
      <w:pPr>
        <w:spacing w:line="520" w:lineRule="exact"/>
        <w:ind w:firstLineChars="200" w:firstLine="640"/>
        <w:outlineLvl w:val="1"/>
        <w:rPr>
          <w:rFonts w:eastAsia="仿宋_GB2312" w:cs="仿宋_GB2312"/>
          <w:bCs/>
          <w:sz w:val="32"/>
          <w:szCs w:val="28"/>
        </w:rPr>
      </w:pPr>
      <w:r w:rsidRPr="00C45543">
        <w:rPr>
          <w:rFonts w:eastAsia="仿宋_GB2312" w:cs="仿宋_GB2312" w:hint="eastAsia"/>
          <w:bCs/>
          <w:sz w:val="32"/>
          <w:szCs w:val="28"/>
        </w:rPr>
        <w:t>1.</w:t>
      </w:r>
      <w:r w:rsidRPr="00C45543">
        <w:rPr>
          <w:rFonts w:eastAsia="仿宋_GB2312" w:cs="仿宋_GB2312" w:hint="eastAsia"/>
          <w:bCs/>
          <w:sz w:val="32"/>
          <w:szCs w:val="28"/>
        </w:rPr>
        <w:t>产品风险管理资料</w:t>
      </w:r>
    </w:p>
    <w:p w:rsidR="004A7050" w:rsidRPr="00C45543" w:rsidRDefault="00C45543" w:rsidP="00C45543">
      <w:pPr>
        <w:spacing w:line="520" w:lineRule="exact"/>
        <w:ind w:firstLineChars="200" w:firstLine="640"/>
        <w:rPr>
          <w:rFonts w:eastAsia="仿宋_GB2312" w:cs="仿宋_GB2312"/>
          <w:sz w:val="32"/>
          <w:szCs w:val="32"/>
        </w:rPr>
      </w:pPr>
      <w:r w:rsidRPr="00C45543">
        <w:rPr>
          <w:rFonts w:eastAsia="仿宋_GB2312" w:cs="仿宋_GB2312" w:hint="eastAsia"/>
          <w:sz w:val="32"/>
          <w:szCs w:val="32"/>
        </w:rPr>
        <w:t>参照</w:t>
      </w:r>
      <w:r w:rsidRPr="00C45543">
        <w:rPr>
          <w:rFonts w:eastAsia="仿宋_GB2312" w:cs="仿宋_GB2312" w:hint="eastAsia"/>
          <w:sz w:val="32"/>
          <w:szCs w:val="32"/>
        </w:rPr>
        <w:t>GB/T 42062</w:t>
      </w:r>
      <w:r w:rsidRPr="00C45543">
        <w:rPr>
          <w:rFonts w:eastAsia="仿宋_GB2312" w:cs="仿宋_GB2312" w:hint="eastAsia"/>
          <w:sz w:val="32"/>
          <w:szCs w:val="32"/>
        </w:rPr>
        <w:t>的规定，并结合产品特点对产品风险进行全生命周期的管理。风险管理活动要贯穿产品设计、生产、上市后使用及产品处理的整个生命周期。</w:t>
      </w:r>
    </w:p>
    <w:p w:rsidR="004A7050" w:rsidRPr="00C45543" w:rsidRDefault="00C45543" w:rsidP="00C45543">
      <w:pPr>
        <w:spacing w:line="520" w:lineRule="exact"/>
        <w:ind w:firstLineChars="200" w:firstLine="640"/>
        <w:rPr>
          <w:rFonts w:eastAsia="仿宋_GB2312" w:cs="仿宋_GB2312"/>
          <w:sz w:val="32"/>
          <w:szCs w:val="32"/>
        </w:rPr>
      </w:pPr>
      <w:r w:rsidRPr="00C45543">
        <w:rPr>
          <w:rFonts w:eastAsia="仿宋_GB2312" w:cs="仿宋_GB2312" w:hint="eastAsia"/>
          <w:sz w:val="32"/>
          <w:szCs w:val="32"/>
        </w:rPr>
        <w:t>产品风险管理资料是对产品的风险管理过程及其评审的结果予以记录所形成的资料，应符合</w:t>
      </w:r>
      <w:r w:rsidRPr="00C45543">
        <w:rPr>
          <w:rFonts w:eastAsia="仿宋_GB2312" w:cs="仿宋_GB2312" w:hint="eastAsia"/>
          <w:sz w:val="32"/>
          <w:szCs w:val="32"/>
        </w:rPr>
        <w:t>GB/T 42062</w:t>
      </w:r>
      <w:r w:rsidRPr="00C45543">
        <w:rPr>
          <w:rFonts w:eastAsia="仿宋_GB2312" w:cs="仿宋_GB2312" w:hint="eastAsia"/>
          <w:sz w:val="32"/>
          <w:szCs w:val="32"/>
        </w:rPr>
        <w:t>的有关要求。应当提供下列内容，并说明对于每项已判定危害的下列各个过程的可追溯性。</w:t>
      </w:r>
    </w:p>
    <w:p w:rsidR="004A7050" w:rsidRPr="00C45543" w:rsidRDefault="00C45543" w:rsidP="00C45543">
      <w:pPr>
        <w:spacing w:line="520" w:lineRule="exact"/>
        <w:ind w:firstLineChars="200" w:firstLine="640"/>
        <w:rPr>
          <w:rFonts w:eastAsia="仿宋_GB2312" w:cs="仿宋_GB2312"/>
          <w:sz w:val="32"/>
          <w:szCs w:val="32"/>
        </w:rPr>
      </w:pPr>
      <w:r w:rsidRPr="00C45543">
        <w:rPr>
          <w:rFonts w:eastAsia="仿宋_GB2312" w:cs="仿宋_GB2312" w:hint="eastAsia"/>
          <w:sz w:val="32"/>
          <w:szCs w:val="32"/>
        </w:rPr>
        <w:t>1.1</w:t>
      </w:r>
      <w:r w:rsidRPr="00C45543">
        <w:rPr>
          <w:rFonts w:eastAsia="仿宋_GB2312" w:cs="仿宋_GB2312" w:hint="eastAsia"/>
          <w:sz w:val="32"/>
          <w:szCs w:val="32"/>
        </w:rPr>
        <w:t>风险分析：包括医疗器械适用范围和与安全性有关特征的识别、危害的识别、估计每个危害处境的风险。</w:t>
      </w:r>
    </w:p>
    <w:p w:rsidR="004A7050" w:rsidRPr="00C45543" w:rsidRDefault="00C45543" w:rsidP="00C45543">
      <w:pPr>
        <w:spacing w:line="520" w:lineRule="exact"/>
        <w:ind w:firstLineChars="200" w:firstLine="640"/>
        <w:rPr>
          <w:rFonts w:eastAsia="仿宋_GB2312" w:cs="仿宋_GB2312"/>
          <w:sz w:val="32"/>
          <w:szCs w:val="32"/>
        </w:rPr>
      </w:pPr>
      <w:r w:rsidRPr="00C45543">
        <w:rPr>
          <w:rFonts w:eastAsia="仿宋_GB2312" w:cs="仿宋_GB2312" w:hint="eastAsia"/>
          <w:sz w:val="32"/>
          <w:szCs w:val="32"/>
        </w:rPr>
        <w:t>1.2</w:t>
      </w:r>
      <w:r w:rsidRPr="00C45543">
        <w:rPr>
          <w:rFonts w:eastAsia="仿宋_GB2312" w:cs="仿宋_GB2312" w:hint="eastAsia"/>
          <w:sz w:val="32"/>
          <w:szCs w:val="32"/>
        </w:rPr>
        <w:t>风险评价：对于每个已识别的危害处境，评价和决定是否需要降低风险，若需要，描述如何进行相应风险控制。</w:t>
      </w:r>
    </w:p>
    <w:p w:rsidR="004A7050" w:rsidRPr="00C45543" w:rsidRDefault="00C45543" w:rsidP="00C45543">
      <w:pPr>
        <w:spacing w:line="520" w:lineRule="exact"/>
        <w:ind w:firstLineChars="200" w:firstLine="640"/>
        <w:rPr>
          <w:rFonts w:eastAsia="仿宋_GB2312" w:cs="仿宋_GB2312"/>
          <w:sz w:val="32"/>
          <w:szCs w:val="32"/>
        </w:rPr>
      </w:pPr>
      <w:r w:rsidRPr="00C45543">
        <w:rPr>
          <w:rFonts w:eastAsia="仿宋_GB2312" w:cs="仿宋_GB2312" w:hint="eastAsia"/>
          <w:sz w:val="32"/>
          <w:szCs w:val="32"/>
        </w:rPr>
        <w:t>1.3</w:t>
      </w:r>
      <w:r w:rsidRPr="00C45543">
        <w:rPr>
          <w:rFonts w:eastAsia="仿宋_GB2312" w:cs="仿宋_GB2312" w:hint="eastAsia"/>
          <w:sz w:val="32"/>
          <w:szCs w:val="32"/>
        </w:rPr>
        <w:t>风险控制：描述为降低风险所执行风险控制的相关内容。</w:t>
      </w:r>
    </w:p>
    <w:p w:rsidR="004A7050" w:rsidRPr="00C45543" w:rsidRDefault="00C45543" w:rsidP="00C45543">
      <w:pPr>
        <w:spacing w:line="520" w:lineRule="exact"/>
        <w:ind w:firstLineChars="200" w:firstLine="640"/>
        <w:rPr>
          <w:rFonts w:eastAsia="仿宋_GB2312" w:cs="仿宋_GB2312"/>
          <w:sz w:val="32"/>
          <w:szCs w:val="32"/>
        </w:rPr>
      </w:pPr>
      <w:r w:rsidRPr="00C45543">
        <w:rPr>
          <w:rFonts w:eastAsia="仿宋_GB2312" w:cs="仿宋_GB2312" w:hint="eastAsia"/>
          <w:sz w:val="32"/>
          <w:szCs w:val="32"/>
        </w:rPr>
        <w:t>1.4</w:t>
      </w:r>
      <w:r w:rsidRPr="00C45543">
        <w:rPr>
          <w:rFonts w:eastAsia="仿宋_GB2312" w:cs="仿宋_GB2312" w:hint="eastAsia"/>
          <w:sz w:val="32"/>
          <w:szCs w:val="32"/>
        </w:rPr>
        <w:t>任何一个或多个剩余风险的可接受性评定。</w:t>
      </w:r>
    </w:p>
    <w:p w:rsidR="004A7050" w:rsidRPr="00C45543" w:rsidRDefault="00C45543" w:rsidP="00C45543">
      <w:pPr>
        <w:spacing w:line="520" w:lineRule="exact"/>
        <w:ind w:firstLineChars="200" w:firstLine="640"/>
        <w:rPr>
          <w:rFonts w:eastAsia="仿宋_GB2312"/>
          <w:sz w:val="32"/>
          <w:szCs w:val="32"/>
        </w:rPr>
      </w:pPr>
      <w:r w:rsidRPr="00C45543">
        <w:rPr>
          <w:rFonts w:eastAsia="仿宋_GB2312" w:cs="仿宋_GB2312" w:hint="eastAsia"/>
          <w:sz w:val="32"/>
          <w:szCs w:val="32"/>
        </w:rPr>
        <w:lastRenderedPageBreak/>
        <w:t>1.5</w:t>
      </w:r>
      <w:r w:rsidRPr="00C45543">
        <w:rPr>
          <w:rFonts w:eastAsia="仿宋_GB2312" w:cs="仿宋_GB2312" w:hint="eastAsia"/>
          <w:sz w:val="32"/>
          <w:szCs w:val="32"/>
        </w:rPr>
        <w:t>与产品受益相比，综合评价产品风险可接受。</w:t>
      </w:r>
    </w:p>
    <w:p w:rsidR="004A7050" w:rsidRPr="00C45543" w:rsidRDefault="00207118" w:rsidP="00C45543">
      <w:pPr>
        <w:spacing w:line="520" w:lineRule="exact"/>
        <w:ind w:firstLineChars="200" w:firstLine="640"/>
        <w:rPr>
          <w:rFonts w:eastAsia="仿宋_GB2312" w:cs="仿宋_GB2312"/>
          <w:sz w:val="32"/>
          <w:szCs w:val="32"/>
        </w:rPr>
      </w:pPr>
      <w:r>
        <w:rPr>
          <w:rFonts w:eastAsia="仿宋_GB2312" w:cs="仿宋_GB2312" w:hint="eastAsia"/>
          <w:sz w:val="32"/>
          <w:szCs w:val="32"/>
        </w:rPr>
        <w:t>附件</w:t>
      </w:r>
      <w:r w:rsidR="00C45543" w:rsidRPr="00C45543">
        <w:rPr>
          <w:rFonts w:eastAsia="仿宋_GB2312" w:cs="仿宋_GB2312" w:hint="eastAsia"/>
          <w:sz w:val="32"/>
          <w:szCs w:val="32"/>
        </w:rPr>
        <w:t>表</w:t>
      </w:r>
      <w:r w:rsidR="00C45543" w:rsidRPr="00C45543">
        <w:rPr>
          <w:rFonts w:eastAsia="仿宋_GB2312" w:cs="仿宋_GB2312" w:hint="eastAsia"/>
          <w:sz w:val="32"/>
          <w:szCs w:val="32"/>
        </w:rPr>
        <w:t>1</w:t>
      </w:r>
      <w:r w:rsidR="00C45543" w:rsidRPr="00C45543">
        <w:rPr>
          <w:rFonts w:eastAsia="仿宋_GB2312" w:cs="仿宋_GB2312" w:hint="eastAsia"/>
          <w:sz w:val="32"/>
          <w:szCs w:val="32"/>
        </w:rPr>
        <w:t>是动态血压测量仪常见的主要危害示例。</w:t>
      </w:r>
    </w:p>
    <w:p w:rsidR="00C45543" w:rsidRPr="00C45543" w:rsidRDefault="00C45543">
      <w:pPr>
        <w:spacing w:line="560" w:lineRule="exact"/>
        <w:jc w:val="center"/>
        <w:rPr>
          <w:rFonts w:eastAsia="黑体"/>
          <w:sz w:val="28"/>
          <w:szCs w:val="28"/>
        </w:rPr>
      </w:pPr>
    </w:p>
    <w:p w:rsidR="004A7050" w:rsidRPr="00C45543" w:rsidRDefault="00C45543">
      <w:pPr>
        <w:spacing w:line="560" w:lineRule="exact"/>
        <w:jc w:val="center"/>
        <w:rPr>
          <w:rFonts w:eastAsia="黑体"/>
          <w:sz w:val="28"/>
          <w:szCs w:val="28"/>
        </w:rPr>
      </w:pPr>
      <w:r w:rsidRPr="00C45543">
        <w:rPr>
          <w:rFonts w:eastAsia="黑体" w:hint="eastAsia"/>
          <w:sz w:val="28"/>
          <w:szCs w:val="28"/>
        </w:rPr>
        <w:t>表</w:t>
      </w:r>
      <w:r w:rsidRPr="00C45543">
        <w:rPr>
          <w:rFonts w:eastAsia="黑体" w:hint="eastAsia"/>
          <w:sz w:val="28"/>
          <w:szCs w:val="28"/>
        </w:rPr>
        <w:t xml:space="preserve">1 </w:t>
      </w:r>
      <w:r w:rsidRPr="00C45543">
        <w:rPr>
          <w:rFonts w:eastAsia="黑体" w:hint="eastAsia"/>
          <w:sz w:val="28"/>
          <w:szCs w:val="28"/>
        </w:rPr>
        <w:t>产品主要危害</w:t>
      </w:r>
    </w:p>
    <w:p w:rsidR="004A7050" w:rsidRPr="00C45543" w:rsidRDefault="004A7050">
      <w:pPr>
        <w:spacing w:line="200" w:lineRule="exact"/>
        <w:jc w:val="center"/>
        <w:rPr>
          <w:rFonts w:eastAsia="黑体"/>
          <w:sz w:val="28"/>
          <w:szCs w:val="28"/>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2"/>
        <w:gridCol w:w="5567"/>
      </w:tblGrid>
      <w:tr w:rsidR="004A7050" w:rsidRPr="00C45543">
        <w:trPr>
          <w:trHeight w:val="567"/>
          <w:tblHeader/>
        </w:trPr>
        <w:tc>
          <w:tcPr>
            <w:tcW w:w="1654" w:type="pct"/>
            <w:tcBorders>
              <w:top w:val="single" w:sz="4" w:space="0" w:color="auto"/>
              <w:left w:val="single" w:sz="4" w:space="0" w:color="auto"/>
              <w:bottom w:val="single" w:sz="4" w:space="0" w:color="auto"/>
              <w:right w:val="single" w:sz="4" w:space="0" w:color="auto"/>
            </w:tcBorders>
            <w:vAlign w:val="center"/>
          </w:tcPr>
          <w:p w:rsidR="004A7050" w:rsidRPr="00C45543" w:rsidRDefault="00C45543">
            <w:pPr>
              <w:spacing w:line="400" w:lineRule="exact"/>
              <w:jc w:val="center"/>
              <w:rPr>
                <w:rFonts w:eastAsia="黑体"/>
                <w:sz w:val="28"/>
                <w:szCs w:val="28"/>
              </w:rPr>
            </w:pPr>
            <w:r w:rsidRPr="00C45543">
              <w:rPr>
                <w:rFonts w:eastAsia="黑体"/>
                <w:sz w:val="28"/>
                <w:szCs w:val="28"/>
              </w:rPr>
              <w:t>危害</w:t>
            </w:r>
          </w:p>
        </w:tc>
        <w:tc>
          <w:tcPr>
            <w:tcW w:w="3346" w:type="pct"/>
            <w:tcBorders>
              <w:top w:val="single" w:sz="4" w:space="0" w:color="auto"/>
              <w:left w:val="single" w:sz="4" w:space="0" w:color="auto"/>
              <w:bottom w:val="single" w:sz="4" w:space="0" w:color="auto"/>
              <w:right w:val="single" w:sz="4" w:space="0" w:color="auto"/>
            </w:tcBorders>
            <w:vAlign w:val="center"/>
          </w:tcPr>
          <w:p w:rsidR="004A7050" w:rsidRPr="00C45543" w:rsidRDefault="00C45543">
            <w:pPr>
              <w:spacing w:line="400" w:lineRule="exact"/>
              <w:jc w:val="center"/>
              <w:rPr>
                <w:rFonts w:eastAsia="黑体"/>
                <w:sz w:val="28"/>
                <w:szCs w:val="28"/>
              </w:rPr>
            </w:pPr>
            <w:r w:rsidRPr="00C45543">
              <w:rPr>
                <w:rFonts w:eastAsia="黑体"/>
                <w:sz w:val="28"/>
                <w:szCs w:val="28"/>
              </w:rPr>
              <w:t>示例</w:t>
            </w:r>
          </w:p>
        </w:tc>
      </w:tr>
      <w:tr w:rsidR="004A7050" w:rsidRPr="00C45543">
        <w:trPr>
          <w:trHeight w:val="1814"/>
          <w:tblHeader/>
        </w:trPr>
        <w:tc>
          <w:tcPr>
            <w:tcW w:w="1654" w:type="pct"/>
            <w:tcBorders>
              <w:top w:val="single" w:sz="4" w:space="0" w:color="auto"/>
              <w:left w:val="single" w:sz="4" w:space="0" w:color="auto"/>
              <w:bottom w:val="single" w:sz="4" w:space="0" w:color="auto"/>
              <w:right w:val="single" w:sz="4" w:space="0" w:color="auto"/>
            </w:tcBorders>
            <w:vAlign w:val="center"/>
          </w:tcPr>
          <w:p w:rsidR="004A7050" w:rsidRPr="00C45543" w:rsidRDefault="00C45543">
            <w:pPr>
              <w:spacing w:line="400" w:lineRule="exact"/>
              <w:jc w:val="center"/>
              <w:rPr>
                <w:rFonts w:eastAsia="仿宋_GB2312"/>
                <w:bCs/>
                <w:sz w:val="28"/>
                <w:szCs w:val="28"/>
              </w:rPr>
            </w:pPr>
            <w:r w:rsidRPr="00C45543">
              <w:rPr>
                <w:rFonts w:eastAsia="仿宋_GB2312"/>
                <w:bCs/>
                <w:sz w:val="28"/>
                <w:szCs w:val="28"/>
              </w:rPr>
              <w:t>能量危害</w:t>
            </w:r>
          </w:p>
        </w:tc>
        <w:tc>
          <w:tcPr>
            <w:tcW w:w="3346" w:type="pct"/>
            <w:tcBorders>
              <w:top w:val="single" w:sz="4" w:space="0" w:color="auto"/>
              <w:left w:val="single" w:sz="4" w:space="0" w:color="auto"/>
              <w:bottom w:val="single" w:sz="4" w:space="0" w:color="auto"/>
              <w:right w:val="single" w:sz="4" w:space="0" w:color="auto"/>
            </w:tcBorders>
            <w:vAlign w:val="center"/>
          </w:tcPr>
          <w:p w:rsidR="004A7050" w:rsidRPr="00C45543" w:rsidRDefault="00C45543">
            <w:pPr>
              <w:spacing w:line="400" w:lineRule="exact"/>
              <w:rPr>
                <w:rFonts w:eastAsia="仿宋_GB2312"/>
                <w:bCs/>
                <w:sz w:val="28"/>
                <w:szCs w:val="28"/>
              </w:rPr>
            </w:pPr>
            <w:r w:rsidRPr="00C45543">
              <w:rPr>
                <w:rFonts w:eastAsia="仿宋_GB2312"/>
                <w:bCs/>
                <w:sz w:val="28"/>
                <w:szCs w:val="28"/>
              </w:rPr>
              <w:t>电能：漏电流</w:t>
            </w:r>
          </w:p>
          <w:p w:rsidR="004A7050" w:rsidRPr="00C45543" w:rsidRDefault="00C45543">
            <w:pPr>
              <w:spacing w:line="400" w:lineRule="exact"/>
              <w:rPr>
                <w:rFonts w:eastAsia="仿宋_GB2312"/>
                <w:bCs/>
                <w:sz w:val="28"/>
                <w:szCs w:val="28"/>
              </w:rPr>
            </w:pPr>
            <w:r w:rsidRPr="00C45543">
              <w:rPr>
                <w:rFonts w:eastAsia="仿宋_GB2312"/>
                <w:bCs/>
                <w:sz w:val="28"/>
                <w:szCs w:val="28"/>
              </w:rPr>
              <w:t>电磁能：电磁辐射</w:t>
            </w:r>
          </w:p>
          <w:p w:rsidR="004A7050" w:rsidRPr="00C45543" w:rsidRDefault="00C45543">
            <w:pPr>
              <w:spacing w:line="400" w:lineRule="exact"/>
              <w:rPr>
                <w:rFonts w:eastAsia="仿宋_GB2312"/>
                <w:bCs/>
                <w:sz w:val="28"/>
                <w:szCs w:val="28"/>
              </w:rPr>
            </w:pPr>
            <w:r w:rsidRPr="00C45543">
              <w:rPr>
                <w:rFonts w:eastAsia="仿宋_GB2312"/>
                <w:bCs/>
                <w:sz w:val="28"/>
                <w:szCs w:val="28"/>
              </w:rPr>
              <w:t>热能：电路或电池短路</w:t>
            </w:r>
          </w:p>
          <w:p w:rsidR="004A7050" w:rsidRPr="00C45543" w:rsidRDefault="00C45543">
            <w:pPr>
              <w:spacing w:line="400" w:lineRule="exact"/>
              <w:rPr>
                <w:rFonts w:eastAsia="仿宋_GB2312"/>
                <w:bCs/>
                <w:sz w:val="28"/>
                <w:szCs w:val="28"/>
              </w:rPr>
            </w:pPr>
            <w:r w:rsidRPr="00C45543">
              <w:rPr>
                <w:rFonts w:eastAsia="仿宋_GB2312"/>
                <w:bCs/>
                <w:sz w:val="28"/>
                <w:szCs w:val="28"/>
              </w:rPr>
              <w:t>机械能：袖带压力过高或者持续时间过长跌落</w:t>
            </w:r>
          </w:p>
        </w:tc>
      </w:tr>
      <w:tr w:rsidR="004A7050" w:rsidRPr="00C45543">
        <w:trPr>
          <w:trHeight w:val="567"/>
          <w:tblHeader/>
        </w:trPr>
        <w:tc>
          <w:tcPr>
            <w:tcW w:w="1654" w:type="pct"/>
            <w:tcBorders>
              <w:top w:val="single" w:sz="4" w:space="0" w:color="auto"/>
              <w:left w:val="single" w:sz="4" w:space="0" w:color="auto"/>
              <w:bottom w:val="single" w:sz="4" w:space="0" w:color="auto"/>
              <w:right w:val="single" w:sz="4" w:space="0" w:color="auto"/>
            </w:tcBorders>
            <w:vAlign w:val="center"/>
          </w:tcPr>
          <w:p w:rsidR="004A7050" w:rsidRPr="00C45543" w:rsidRDefault="00C45543">
            <w:pPr>
              <w:spacing w:line="400" w:lineRule="exact"/>
              <w:jc w:val="center"/>
              <w:rPr>
                <w:rFonts w:eastAsia="仿宋_GB2312"/>
                <w:bCs/>
                <w:sz w:val="28"/>
                <w:szCs w:val="28"/>
              </w:rPr>
            </w:pPr>
            <w:r w:rsidRPr="00C45543">
              <w:rPr>
                <w:rFonts w:eastAsia="仿宋_GB2312"/>
                <w:bCs/>
                <w:sz w:val="28"/>
                <w:szCs w:val="28"/>
              </w:rPr>
              <w:t>生物学危害</w:t>
            </w:r>
          </w:p>
        </w:tc>
        <w:tc>
          <w:tcPr>
            <w:tcW w:w="3346" w:type="pct"/>
            <w:tcBorders>
              <w:top w:val="single" w:sz="4" w:space="0" w:color="auto"/>
              <w:left w:val="single" w:sz="4" w:space="0" w:color="auto"/>
              <w:bottom w:val="single" w:sz="4" w:space="0" w:color="auto"/>
              <w:right w:val="single" w:sz="4" w:space="0" w:color="auto"/>
            </w:tcBorders>
            <w:vAlign w:val="center"/>
          </w:tcPr>
          <w:p w:rsidR="004A7050" w:rsidRPr="00C45543" w:rsidRDefault="00C45543">
            <w:pPr>
              <w:spacing w:line="400" w:lineRule="exact"/>
              <w:rPr>
                <w:rFonts w:eastAsia="仿宋_GB2312"/>
                <w:bCs/>
                <w:sz w:val="28"/>
                <w:szCs w:val="28"/>
              </w:rPr>
            </w:pPr>
            <w:r w:rsidRPr="00C45543">
              <w:rPr>
                <w:rFonts w:eastAsia="仿宋_GB2312"/>
                <w:bCs/>
                <w:sz w:val="28"/>
                <w:szCs w:val="28"/>
              </w:rPr>
              <w:t>袖带材质</w:t>
            </w:r>
          </w:p>
        </w:tc>
      </w:tr>
      <w:tr w:rsidR="004A7050" w:rsidRPr="00C45543" w:rsidTr="00E3669C">
        <w:trPr>
          <w:trHeight w:val="379"/>
          <w:tblHeader/>
        </w:trPr>
        <w:tc>
          <w:tcPr>
            <w:tcW w:w="1654" w:type="pct"/>
            <w:tcBorders>
              <w:top w:val="single" w:sz="4" w:space="0" w:color="auto"/>
              <w:left w:val="single" w:sz="4" w:space="0" w:color="auto"/>
              <w:bottom w:val="single" w:sz="4" w:space="0" w:color="auto"/>
              <w:right w:val="single" w:sz="4" w:space="0" w:color="auto"/>
            </w:tcBorders>
            <w:vAlign w:val="center"/>
          </w:tcPr>
          <w:p w:rsidR="004A7050" w:rsidRPr="00C45543" w:rsidRDefault="00C45543">
            <w:pPr>
              <w:spacing w:line="400" w:lineRule="exact"/>
              <w:jc w:val="center"/>
              <w:rPr>
                <w:rFonts w:eastAsia="仿宋_GB2312"/>
                <w:bCs/>
                <w:sz w:val="28"/>
                <w:szCs w:val="28"/>
              </w:rPr>
            </w:pPr>
            <w:r w:rsidRPr="00C45543">
              <w:rPr>
                <w:rFonts w:eastAsia="仿宋_GB2312"/>
                <w:bCs/>
                <w:sz w:val="28"/>
                <w:szCs w:val="28"/>
              </w:rPr>
              <w:t>环境危害</w:t>
            </w:r>
          </w:p>
        </w:tc>
        <w:tc>
          <w:tcPr>
            <w:tcW w:w="3346" w:type="pct"/>
            <w:tcBorders>
              <w:top w:val="single" w:sz="4" w:space="0" w:color="auto"/>
              <w:left w:val="single" w:sz="4" w:space="0" w:color="auto"/>
              <w:bottom w:val="single" w:sz="4" w:space="0" w:color="auto"/>
              <w:right w:val="single" w:sz="4" w:space="0" w:color="auto"/>
            </w:tcBorders>
            <w:vAlign w:val="center"/>
          </w:tcPr>
          <w:p w:rsidR="004A7050" w:rsidRPr="00C45543" w:rsidRDefault="00C45543">
            <w:pPr>
              <w:spacing w:line="400" w:lineRule="exact"/>
              <w:rPr>
                <w:rFonts w:eastAsia="仿宋_GB2312"/>
                <w:bCs/>
                <w:sz w:val="28"/>
                <w:szCs w:val="28"/>
              </w:rPr>
            </w:pPr>
            <w:r w:rsidRPr="00C45543">
              <w:rPr>
                <w:rFonts w:eastAsia="仿宋_GB2312"/>
                <w:bCs/>
                <w:sz w:val="28"/>
                <w:szCs w:val="28"/>
              </w:rPr>
              <w:t>物理：工作或存储环境超范围</w:t>
            </w:r>
          </w:p>
          <w:p w:rsidR="004A7050" w:rsidRPr="00C45543" w:rsidRDefault="00C45543">
            <w:pPr>
              <w:spacing w:line="400" w:lineRule="exact"/>
              <w:rPr>
                <w:rFonts w:eastAsia="仿宋_GB2312"/>
                <w:bCs/>
                <w:sz w:val="28"/>
                <w:szCs w:val="28"/>
              </w:rPr>
            </w:pPr>
            <w:r w:rsidRPr="00C45543">
              <w:rPr>
                <w:rFonts w:eastAsia="仿宋_GB2312"/>
                <w:bCs/>
                <w:sz w:val="28"/>
                <w:szCs w:val="28"/>
              </w:rPr>
              <w:t>化学：电池漏液</w:t>
            </w:r>
          </w:p>
          <w:p w:rsidR="004A7050" w:rsidRPr="00C45543" w:rsidRDefault="00C45543">
            <w:pPr>
              <w:spacing w:line="400" w:lineRule="exact"/>
              <w:rPr>
                <w:rFonts w:eastAsia="仿宋_GB2312"/>
                <w:bCs/>
                <w:sz w:val="28"/>
                <w:szCs w:val="28"/>
              </w:rPr>
            </w:pPr>
            <w:r w:rsidRPr="00C45543">
              <w:rPr>
                <w:rFonts w:eastAsia="仿宋_GB2312"/>
                <w:bCs/>
                <w:sz w:val="28"/>
                <w:szCs w:val="28"/>
              </w:rPr>
              <w:t>电磁场：电磁抗扰</w:t>
            </w:r>
          </w:p>
        </w:tc>
      </w:tr>
      <w:tr w:rsidR="004A7050" w:rsidRPr="00C45543" w:rsidTr="00E3669C">
        <w:trPr>
          <w:trHeight w:val="1148"/>
          <w:tblHeader/>
        </w:trPr>
        <w:tc>
          <w:tcPr>
            <w:tcW w:w="1654" w:type="pct"/>
            <w:tcBorders>
              <w:top w:val="single" w:sz="4" w:space="0" w:color="auto"/>
              <w:left w:val="single" w:sz="4" w:space="0" w:color="auto"/>
              <w:bottom w:val="single" w:sz="4" w:space="0" w:color="auto"/>
              <w:right w:val="single" w:sz="4" w:space="0" w:color="auto"/>
            </w:tcBorders>
            <w:vAlign w:val="center"/>
          </w:tcPr>
          <w:p w:rsidR="004A7050" w:rsidRPr="00C45543" w:rsidRDefault="00C45543">
            <w:pPr>
              <w:spacing w:line="400" w:lineRule="exact"/>
              <w:jc w:val="center"/>
              <w:rPr>
                <w:rFonts w:eastAsia="仿宋_GB2312"/>
                <w:bCs/>
                <w:sz w:val="28"/>
                <w:szCs w:val="28"/>
              </w:rPr>
            </w:pPr>
            <w:r w:rsidRPr="00C45543">
              <w:rPr>
                <w:rFonts w:eastAsia="仿宋_GB2312"/>
                <w:bCs/>
                <w:sz w:val="28"/>
                <w:szCs w:val="28"/>
              </w:rPr>
              <w:t>使用中危害</w:t>
            </w:r>
          </w:p>
        </w:tc>
        <w:tc>
          <w:tcPr>
            <w:tcW w:w="3346" w:type="pct"/>
            <w:tcBorders>
              <w:top w:val="single" w:sz="4" w:space="0" w:color="auto"/>
              <w:left w:val="single" w:sz="4" w:space="0" w:color="auto"/>
              <w:bottom w:val="single" w:sz="4" w:space="0" w:color="auto"/>
              <w:right w:val="single" w:sz="4" w:space="0" w:color="auto"/>
            </w:tcBorders>
            <w:vAlign w:val="center"/>
          </w:tcPr>
          <w:p w:rsidR="004A7050" w:rsidRPr="00C45543" w:rsidRDefault="00C45543">
            <w:pPr>
              <w:spacing w:line="400" w:lineRule="exact"/>
              <w:rPr>
                <w:rFonts w:eastAsia="仿宋_GB2312"/>
                <w:bCs/>
                <w:sz w:val="28"/>
                <w:szCs w:val="28"/>
              </w:rPr>
            </w:pPr>
            <w:r w:rsidRPr="00C45543">
              <w:rPr>
                <w:rFonts w:eastAsia="仿宋_GB2312"/>
                <w:bCs/>
                <w:sz w:val="28"/>
                <w:szCs w:val="28"/>
              </w:rPr>
              <w:t>软件读取存储的数据和患者对应关系错乱</w:t>
            </w:r>
          </w:p>
          <w:p w:rsidR="004A7050" w:rsidRPr="00C45543" w:rsidRDefault="00C45543">
            <w:pPr>
              <w:spacing w:line="400" w:lineRule="exact"/>
              <w:rPr>
                <w:rFonts w:eastAsia="仿宋_GB2312"/>
                <w:bCs/>
                <w:sz w:val="28"/>
                <w:szCs w:val="28"/>
              </w:rPr>
            </w:pPr>
            <w:r w:rsidRPr="00C45543">
              <w:rPr>
                <w:rFonts w:eastAsia="仿宋_GB2312"/>
                <w:bCs/>
                <w:sz w:val="28"/>
                <w:szCs w:val="28"/>
              </w:rPr>
              <w:t>无法完成自动间断性定时测量</w:t>
            </w:r>
          </w:p>
          <w:p w:rsidR="004A7050" w:rsidRPr="00C45543" w:rsidRDefault="00C45543">
            <w:pPr>
              <w:spacing w:line="400" w:lineRule="exact"/>
              <w:rPr>
                <w:rFonts w:eastAsia="仿宋_GB2312"/>
                <w:bCs/>
                <w:sz w:val="28"/>
                <w:szCs w:val="28"/>
              </w:rPr>
            </w:pPr>
            <w:r w:rsidRPr="00C45543">
              <w:rPr>
                <w:rFonts w:eastAsia="仿宋_GB2312"/>
                <w:bCs/>
                <w:sz w:val="28"/>
                <w:szCs w:val="28"/>
              </w:rPr>
              <w:t>压力传感器未定期校准</w:t>
            </w:r>
          </w:p>
          <w:p w:rsidR="004A7050" w:rsidRPr="00C45543" w:rsidRDefault="00C45543">
            <w:pPr>
              <w:spacing w:line="400" w:lineRule="exact"/>
              <w:rPr>
                <w:rFonts w:eastAsia="仿宋_GB2312"/>
                <w:bCs/>
                <w:sz w:val="28"/>
                <w:szCs w:val="28"/>
              </w:rPr>
            </w:pPr>
            <w:r w:rsidRPr="00C45543">
              <w:rPr>
                <w:rFonts w:eastAsia="仿宋_GB2312"/>
                <w:bCs/>
                <w:sz w:val="28"/>
                <w:szCs w:val="28"/>
              </w:rPr>
              <w:t>产品超出使用寿命</w:t>
            </w:r>
          </w:p>
          <w:p w:rsidR="004A7050" w:rsidRPr="00C45543" w:rsidRDefault="00C45543">
            <w:pPr>
              <w:spacing w:line="400" w:lineRule="exact"/>
              <w:rPr>
                <w:rFonts w:eastAsia="仿宋_GB2312"/>
                <w:bCs/>
                <w:sz w:val="28"/>
                <w:szCs w:val="28"/>
              </w:rPr>
            </w:pPr>
            <w:r w:rsidRPr="00C45543">
              <w:rPr>
                <w:rFonts w:eastAsia="仿宋_GB2312"/>
                <w:bCs/>
                <w:sz w:val="28"/>
                <w:szCs w:val="28"/>
              </w:rPr>
              <w:t>电池电量不足</w:t>
            </w:r>
          </w:p>
          <w:p w:rsidR="004A7050" w:rsidRPr="00C45543" w:rsidRDefault="00C45543">
            <w:pPr>
              <w:spacing w:line="400" w:lineRule="exact"/>
              <w:rPr>
                <w:rFonts w:eastAsia="仿宋_GB2312"/>
                <w:bCs/>
                <w:sz w:val="28"/>
                <w:szCs w:val="28"/>
              </w:rPr>
            </w:pPr>
            <w:r w:rsidRPr="00C45543">
              <w:rPr>
                <w:rFonts w:eastAsia="仿宋_GB2312"/>
                <w:bCs/>
                <w:sz w:val="28"/>
                <w:szCs w:val="28"/>
              </w:rPr>
              <w:t>清洁消毒不当</w:t>
            </w:r>
          </w:p>
          <w:p w:rsidR="004A7050" w:rsidRPr="00C45543" w:rsidRDefault="00C45543">
            <w:pPr>
              <w:spacing w:line="400" w:lineRule="exact"/>
              <w:rPr>
                <w:rFonts w:eastAsia="仿宋_GB2312"/>
                <w:bCs/>
                <w:sz w:val="28"/>
                <w:szCs w:val="28"/>
              </w:rPr>
            </w:pPr>
            <w:r w:rsidRPr="00C45543">
              <w:rPr>
                <w:rFonts w:eastAsia="仿宋_GB2312"/>
                <w:bCs/>
                <w:sz w:val="28"/>
                <w:szCs w:val="28"/>
              </w:rPr>
              <w:t>一次性附件多次使用（若有）</w:t>
            </w:r>
          </w:p>
          <w:p w:rsidR="004A7050" w:rsidRPr="00C45543" w:rsidRDefault="00C45543">
            <w:pPr>
              <w:spacing w:line="400" w:lineRule="exact"/>
              <w:rPr>
                <w:rFonts w:eastAsia="仿宋_GB2312"/>
                <w:bCs/>
                <w:sz w:val="28"/>
                <w:szCs w:val="28"/>
              </w:rPr>
            </w:pPr>
            <w:r w:rsidRPr="00C45543">
              <w:rPr>
                <w:rFonts w:eastAsia="仿宋_GB2312"/>
                <w:bCs/>
                <w:sz w:val="28"/>
                <w:szCs w:val="28"/>
              </w:rPr>
              <w:t>未使用厂家规定的附件</w:t>
            </w:r>
          </w:p>
          <w:p w:rsidR="004A7050" w:rsidRPr="00C45543" w:rsidRDefault="00C45543">
            <w:pPr>
              <w:spacing w:line="400" w:lineRule="exact"/>
              <w:rPr>
                <w:rFonts w:eastAsia="仿宋_GB2312"/>
                <w:bCs/>
                <w:sz w:val="28"/>
                <w:szCs w:val="28"/>
              </w:rPr>
            </w:pPr>
            <w:r w:rsidRPr="00C45543">
              <w:rPr>
                <w:rFonts w:eastAsia="仿宋_GB2312"/>
                <w:bCs/>
                <w:sz w:val="28"/>
                <w:szCs w:val="28"/>
              </w:rPr>
              <w:t>袖带老化、意外破损（漏气）</w:t>
            </w:r>
          </w:p>
          <w:p w:rsidR="004A7050" w:rsidRPr="00C45543" w:rsidRDefault="00C45543">
            <w:pPr>
              <w:spacing w:line="400" w:lineRule="exact"/>
              <w:rPr>
                <w:rFonts w:eastAsia="仿宋_GB2312"/>
                <w:bCs/>
                <w:sz w:val="28"/>
                <w:szCs w:val="28"/>
              </w:rPr>
            </w:pPr>
            <w:r w:rsidRPr="00C45543">
              <w:rPr>
                <w:rFonts w:eastAsia="仿宋_GB2312"/>
                <w:bCs/>
                <w:sz w:val="28"/>
                <w:szCs w:val="28"/>
              </w:rPr>
              <w:t>袖带佩戴不合规范</w:t>
            </w:r>
          </w:p>
          <w:p w:rsidR="004A7050" w:rsidRPr="00C45543" w:rsidRDefault="00C45543">
            <w:pPr>
              <w:spacing w:line="400" w:lineRule="exact"/>
              <w:rPr>
                <w:rFonts w:eastAsia="仿宋_GB2312"/>
                <w:bCs/>
                <w:sz w:val="28"/>
                <w:szCs w:val="28"/>
              </w:rPr>
            </w:pPr>
            <w:r w:rsidRPr="00C45543">
              <w:rPr>
                <w:rFonts w:eastAsia="仿宋_GB2312"/>
                <w:bCs/>
                <w:sz w:val="28"/>
                <w:szCs w:val="28"/>
              </w:rPr>
              <w:t>误操作</w:t>
            </w:r>
          </w:p>
        </w:tc>
      </w:tr>
      <w:tr w:rsidR="004A7050" w:rsidRPr="00C45543" w:rsidTr="00E3669C">
        <w:trPr>
          <w:trHeight w:val="1329"/>
          <w:tblHeader/>
        </w:trPr>
        <w:tc>
          <w:tcPr>
            <w:tcW w:w="1654" w:type="pct"/>
            <w:tcBorders>
              <w:top w:val="single" w:sz="4" w:space="0" w:color="auto"/>
              <w:left w:val="single" w:sz="4" w:space="0" w:color="auto"/>
              <w:bottom w:val="single" w:sz="4" w:space="0" w:color="auto"/>
              <w:right w:val="single" w:sz="4" w:space="0" w:color="auto"/>
            </w:tcBorders>
            <w:vAlign w:val="center"/>
          </w:tcPr>
          <w:p w:rsidR="004A7050" w:rsidRPr="00C45543" w:rsidRDefault="00C45543">
            <w:pPr>
              <w:spacing w:line="400" w:lineRule="exact"/>
              <w:jc w:val="center"/>
              <w:rPr>
                <w:rFonts w:eastAsia="仿宋_GB2312"/>
                <w:bCs/>
                <w:sz w:val="28"/>
                <w:szCs w:val="28"/>
              </w:rPr>
            </w:pPr>
            <w:r w:rsidRPr="00C45543">
              <w:rPr>
                <w:rFonts w:eastAsia="仿宋_GB2312"/>
                <w:bCs/>
                <w:sz w:val="28"/>
                <w:szCs w:val="28"/>
              </w:rPr>
              <w:t>说明书不完善</w:t>
            </w:r>
          </w:p>
        </w:tc>
        <w:tc>
          <w:tcPr>
            <w:tcW w:w="3346" w:type="pct"/>
            <w:tcBorders>
              <w:top w:val="single" w:sz="4" w:space="0" w:color="auto"/>
              <w:left w:val="single" w:sz="4" w:space="0" w:color="auto"/>
              <w:bottom w:val="single" w:sz="4" w:space="0" w:color="auto"/>
              <w:right w:val="single" w:sz="4" w:space="0" w:color="auto"/>
            </w:tcBorders>
            <w:vAlign w:val="center"/>
          </w:tcPr>
          <w:p w:rsidR="004A7050" w:rsidRPr="00C45543" w:rsidRDefault="00C45543">
            <w:pPr>
              <w:spacing w:line="400" w:lineRule="exact"/>
              <w:rPr>
                <w:rFonts w:eastAsia="仿宋_GB2312"/>
                <w:bCs/>
                <w:sz w:val="28"/>
                <w:szCs w:val="28"/>
              </w:rPr>
            </w:pPr>
            <w:r w:rsidRPr="00C45543">
              <w:rPr>
                <w:rFonts w:eastAsia="仿宋_GB2312"/>
                <w:bCs/>
                <w:sz w:val="28"/>
                <w:szCs w:val="28"/>
              </w:rPr>
              <w:t>图示符号说明不规范</w:t>
            </w:r>
          </w:p>
          <w:p w:rsidR="004A7050" w:rsidRPr="00C45543" w:rsidRDefault="00C45543">
            <w:pPr>
              <w:spacing w:line="400" w:lineRule="exact"/>
              <w:rPr>
                <w:rFonts w:eastAsia="仿宋_GB2312"/>
                <w:bCs/>
                <w:sz w:val="28"/>
                <w:szCs w:val="28"/>
              </w:rPr>
            </w:pPr>
            <w:r w:rsidRPr="00C45543">
              <w:rPr>
                <w:rFonts w:eastAsia="仿宋_GB2312"/>
                <w:bCs/>
                <w:sz w:val="28"/>
                <w:szCs w:val="28"/>
              </w:rPr>
              <w:t>操作方法描述不清楚</w:t>
            </w:r>
          </w:p>
          <w:p w:rsidR="004A7050" w:rsidRPr="00C45543" w:rsidRDefault="00C45543">
            <w:pPr>
              <w:spacing w:line="400" w:lineRule="exact"/>
              <w:rPr>
                <w:rFonts w:eastAsia="仿宋_GB2312"/>
                <w:bCs/>
                <w:sz w:val="28"/>
                <w:szCs w:val="28"/>
              </w:rPr>
            </w:pPr>
            <w:r w:rsidRPr="00C45543">
              <w:rPr>
                <w:rFonts w:eastAsia="仿宋_GB2312"/>
                <w:bCs/>
                <w:sz w:val="28"/>
                <w:szCs w:val="28"/>
              </w:rPr>
              <w:t>清洁消毒方法描述不明确</w:t>
            </w:r>
          </w:p>
          <w:p w:rsidR="004A7050" w:rsidRPr="00C45543" w:rsidRDefault="00C45543">
            <w:pPr>
              <w:spacing w:line="400" w:lineRule="exact"/>
              <w:rPr>
                <w:rFonts w:eastAsia="仿宋_GB2312"/>
                <w:bCs/>
                <w:sz w:val="28"/>
                <w:szCs w:val="28"/>
              </w:rPr>
            </w:pPr>
            <w:r w:rsidRPr="00C45543">
              <w:rPr>
                <w:rFonts w:eastAsia="仿宋_GB2312"/>
                <w:bCs/>
                <w:sz w:val="28"/>
                <w:szCs w:val="28"/>
              </w:rPr>
              <w:t>警告或注意事项不明确</w:t>
            </w:r>
          </w:p>
          <w:p w:rsidR="004A7050" w:rsidRPr="00C45543" w:rsidRDefault="00C45543">
            <w:pPr>
              <w:spacing w:line="400" w:lineRule="exact"/>
              <w:rPr>
                <w:rFonts w:eastAsia="仿宋_GB2312"/>
                <w:bCs/>
                <w:sz w:val="28"/>
                <w:szCs w:val="28"/>
              </w:rPr>
            </w:pPr>
            <w:r w:rsidRPr="00C45543">
              <w:rPr>
                <w:rFonts w:eastAsia="仿宋_GB2312"/>
                <w:bCs/>
                <w:sz w:val="28"/>
                <w:szCs w:val="28"/>
              </w:rPr>
              <w:t>未规定对附件的要求</w:t>
            </w:r>
          </w:p>
        </w:tc>
      </w:tr>
    </w:tbl>
    <w:p w:rsidR="004A7050" w:rsidRPr="00C45543" w:rsidRDefault="00C45543" w:rsidP="00C45543">
      <w:pPr>
        <w:spacing w:line="520" w:lineRule="exact"/>
        <w:ind w:firstLineChars="200" w:firstLine="624"/>
        <w:rPr>
          <w:rFonts w:eastAsia="仿宋_GB2312"/>
          <w:spacing w:val="-4"/>
          <w:sz w:val="32"/>
          <w:szCs w:val="28"/>
        </w:rPr>
      </w:pPr>
      <w:r w:rsidRPr="00C45543">
        <w:rPr>
          <w:rFonts w:eastAsia="仿宋_GB2312" w:hint="eastAsia"/>
          <w:spacing w:val="-4"/>
          <w:sz w:val="32"/>
          <w:szCs w:val="28"/>
        </w:rPr>
        <w:lastRenderedPageBreak/>
        <w:t>由于产品的工作原理、结构组成、性能指标等存在差异，所以这些风险要素并不是全部，注册</w:t>
      </w:r>
      <w:r w:rsidRPr="00C45543">
        <w:rPr>
          <w:rFonts w:eastAsia="仿宋_GB2312"/>
          <w:spacing w:val="-4"/>
          <w:sz w:val="32"/>
          <w:szCs w:val="28"/>
        </w:rPr>
        <w:t>申请人应按照</w:t>
      </w:r>
      <w:r w:rsidRPr="00C45543">
        <w:rPr>
          <w:rFonts w:eastAsia="仿宋_GB2312"/>
          <w:spacing w:val="-4"/>
          <w:sz w:val="32"/>
          <w:szCs w:val="28"/>
        </w:rPr>
        <w:t>GB/T 42062</w:t>
      </w:r>
      <w:r w:rsidRPr="00C45543">
        <w:rPr>
          <w:rFonts w:eastAsia="仿宋_GB2312"/>
          <w:spacing w:val="-4"/>
          <w:sz w:val="32"/>
          <w:szCs w:val="28"/>
        </w:rPr>
        <w:t>中规定的过程和方法，在产品整个生命周期内建立、形成文件和保持一个持续的过程，用以判定与医疗器械有关的危险、估计和评价相关的风险、控制这些风险并监视上述控制的有效性，以充分保证产品的安全和有效。</w:t>
      </w:r>
    </w:p>
    <w:p w:rsidR="004A7050" w:rsidRPr="00C45543" w:rsidRDefault="00C45543" w:rsidP="00C45543">
      <w:pPr>
        <w:spacing w:line="520" w:lineRule="exact"/>
        <w:ind w:firstLineChars="200" w:firstLine="640"/>
        <w:outlineLvl w:val="1"/>
        <w:rPr>
          <w:rFonts w:eastAsia="仿宋_GB2312" w:cs="仿宋_GB2312"/>
          <w:bCs/>
          <w:sz w:val="32"/>
          <w:szCs w:val="28"/>
        </w:rPr>
      </w:pPr>
      <w:r w:rsidRPr="00C45543">
        <w:rPr>
          <w:rFonts w:eastAsia="仿宋_GB2312" w:cs="仿宋_GB2312" w:hint="eastAsia"/>
          <w:bCs/>
          <w:sz w:val="32"/>
          <w:szCs w:val="28"/>
        </w:rPr>
        <w:t>2.</w:t>
      </w:r>
      <w:r w:rsidRPr="00C45543">
        <w:rPr>
          <w:rFonts w:eastAsia="仿宋_GB2312" w:cs="仿宋_GB2312" w:hint="eastAsia"/>
          <w:bCs/>
          <w:sz w:val="32"/>
          <w:szCs w:val="28"/>
        </w:rPr>
        <w:t>医疗器械安全和性能基本原则清单</w:t>
      </w:r>
    </w:p>
    <w:p w:rsidR="004A7050" w:rsidRPr="00C45543" w:rsidRDefault="00C45543" w:rsidP="00C45543">
      <w:pPr>
        <w:spacing w:line="520" w:lineRule="exact"/>
        <w:ind w:firstLineChars="200" w:firstLine="640"/>
        <w:rPr>
          <w:rFonts w:eastAsia="仿宋_GB2312" w:cs="仿宋_GB2312"/>
          <w:sz w:val="32"/>
          <w:szCs w:val="32"/>
        </w:rPr>
      </w:pPr>
      <w:r w:rsidRPr="00C45543">
        <w:rPr>
          <w:rFonts w:eastAsia="仿宋_GB2312" w:cs="仿宋_GB2312" w:hint="eastAsia"/>
          <w:sz w:val="32"/>
          <w:szCs w:val="32"/>
        </w:rPr>
        <w:t>按照《医疗器械注册申报资料要求及说明》的要求提交《医疗器械安全和性能基本原则清单》，说明产品符合《医疗器械安全和性能基本原则清单》各项适用要求所采用的方法，以及证明其符合性的文件。对于《医疗器械安全和性能基本原则清单》中不适用的各项要求，需说明理由。</w:t>
      </w:r>
    </w:p>
    <w:p w:rsidR="004A7050" w:rsidRPr="00C45543" w:rsidRDefault="00C45543" w:rsidP="00C45543">
      <w:pPr>
        <w:spacing w:line="520" w:lineRule="exact"/>
        <w:ind w:firstLineChars="200" w:firstLine="640"/>
        <w:rPr>
          <w:rFonts w:eastAsia="仿宋_GB2312" w:cs="仿宋_GB2312"/>
          <w:sz w:val="32"/>
          <w:szCs w:val="32"/>
        </w:rPr>
      </w:pPr>
      <w:r w:rsidRPr="00C45543">
        <w:rPr>
          <w:rFonts w:eastAsia="仿宋_GB2312" w:cs="仿宋_GB2312" w:hint="eastAsia"/>
          <w:sz w:val="32"/>
          <w:szCs w:val="32"/>
        </w:rPr>
        <w:t>对于包含在产品注册申报资料中的文件，应当说明其在申报资料中的具体位置；对于未包含在产品注册申报资料中的文件，应当注明该证据文件名称及其在质量管理体系文件中的编号。</w:t>
      </w:r>
    </w:p>
    <w:p w:rsidR="004A7050" w:rsidRPr="00C45543" w:rsidRDefault="00C45543" w:rsidP="00C45543">
      <w:pPr>
        <w:spacing w:line="520" w:lineRule="exact"/>
        <w:ind w:firstLineChars="200" w:firstLine="640"/>
        <w:rPr>
          <w:rFonts w:eastAsia="仿宋_GB2312" w:cs="仿宋_GB2312"/>
          <w:bCs/>
          <w:sz w:val="32"/>
          <w:szCs w:val="28"/>
        </w:rPr>
      </w:pPr>
      <w:r w:rsidRPr="00C45543">
        <w:rPr>
          <w:rFonts w:eastAsia="仿宋_GB2312" w:cs="仿宋_GB2312" w:hint="eastAsia"/>
          <w:bCs/>
          <w:sz w:val="32"/>
          <w:szCs w:val="28"/>
        </w:rPr>
        <w:t>3.</w:t>
      </w:r>
      <w:r w:rsidRPr="00C45543">
        <w:rPr>
          <w:rFonts w:eastAsia="仿宋_GB2312" w:cs="仿宋_GB2312" w:hint="eastAsia"/>
          <w:bCs/>
          <w:sz w:val="32"/>
          <w:szCs w:val="28"/>
        </w:rPr>
        <w:t>产品技术要求及检验报告</w:t>
      </w:r>
    </w:p>
    <w:p w:rsidR="004A7050" w:rsidRPr="00C45543" w:rsidRDefault="00C45543" w:rsidP="00C45543">
      <w:pPr>
        <w:spacing w:line="520" w:lineRule="exact"/>
        <w:ind w:firstLineChars="200" w:firstLine="640"/>
        <w:rPr>
          <w:rFonts w:eastAsia="仿宋_GB2312" w:cs="仿宋_GB2312"/>
          <w:sz w:val="32"/>
          <w:szCs w:val="32"/>
        </w:rPr>
      </w:pPr>
      <w:r w:rsidRPr="00C45543">
        <w:rPr>
          <w:rFonts w:eastAsia="仿宋_GB2312" w:cs="仿宋_GB2312" w:hint="eastAsia"/>
          <w:sz w:val="32"/>
          <w:szCs w:val="32"/>
        </w:rPr>
        <w:t>3.1</w:t>
      </w:r>
      <w:r w:rsidRPr="00C45543">
        <w:rPr>
          <w:rFonts w:eastAsia="仿宋_GB2312" w:cs="仿宋_GB2312" w:hint="eastAsia"/>
          <w:sz w:val="32"/>
          <w:szCs w:val="32"/>
        </w:rPr>
        <w:t>产品技术要求</w:t>
      </w:r>
    </w:p>
    <w:p w:rsidR="004A7050" w:rsidRPr="00C45543" w:rsidRDefault="00C45543" w:rsidP="00C45543">
      <w:pPr>
        <w:spacing w:line="520" w:lineRule="exact"/>
        <w:ind w:firstLineChars="200" w:firstLine="640"/>
        <w:rPr>
          <w:rFonts w:eastAsia="仿宋_GB2312" w:cs="仿宋_GB2312"/>
          <w:sz w:val="32"/>
          <w:szCs w:val="32"/>
        </w:rPr>
      </w:pPr>
      <w:r w:rsidRPr="00C45543">
        <w:rPr>
          <w:rFonts w:eastAsia="仿宋_GB2312" w:cs="仿宋_GB2312" w:hint="eastAsia"/>
          <w:sz w:val="32"/>
          <w:szCs w:val="32"/>
        </w:rPr>
        <w:t>依据《医疗器械产品技术要求编写指导原则》的要求编写产品技术要求。</w:t>
      </w:r>
    </w:p>
    <w:p w:rsidR="004A7050" w:rsidRPr="00C45543" w:rsidRDefault="00C45543" w:rsidP="00C45543">
      <w:pPr>
        <w:spacing w:line="520" w:lineRule="exact"/>
        <w:ind w:firstLineChars="200" w:firstLine="640"/>
        <w:rPr>
          <w:rFonts w:eastAsia="仿宋_GB2312" w:cs="仿宋_GB2312"/>
          <w:sz w:val="32"/>
          <w:szCs w:val="32"/>
        </w:rPr>
      </w:pPr>
      <w:r w:rsidRPr="00C45543">
        <w:rPr>
          <w:rFonts w:eastAsia="仿宋_GB2312" w:cs="仿宋_GB2312" w:hint="eastAsia"/>
          <w:sz w:val="32"/>
          <w:szCs w:val="32"/>
        </w:rPr>
        <w:t>产品电气安全性能、电磁兼容、主要技术性能应当执行强制性国家和行业标准；性能指标应当能满足产品的安全有效性要求。</w:t>
      </w:r>
    </w:p>
    <w:p w:rsidR="004A7050" w:rsidRPr="00C45543" w:rsidRDefault="00C45543" w:rsidP="00C45543">
      <w:pPr>
        <w:spacing w:line="520" w:lineRule="exact"/>
        <w:ind w:firstLineChars="200" w:firstLine="640"/>
        <w:rPr>
          <w:rFonts w:eastAsia="仿宋_GB2312" w:cs="仿宋_GB2312"/>
          <w:sz w:val="32"/>
          <w:szCs w:val="32"/>
        </w:rPr>
      </w:pPr>
      <w:r w:rsidRPr="00C45543">
        <w:rPr>
          <w:rFonts w:eastAsia="仿宋_GB2312" w:cs="仿宋_GB2312" w:hint="eastAsia"/>
          <w:sz w:val="32"/>
          <w:szCs w:val="32"/>
        </w:rPr>
        <w:t>医疗器械产品技术要求应采用规范、通用的术语，符合工程技术、临床医学等方面的专业标准及规范。对于标准中已经列</w:t>
      </w:r>
      <w:r w:rsidRPr="00C45543">
        <w:rPr>
          <w:rFonts w:eastAsia="仿宋_GB2312" w:cs="仿宋_GB2312" w:hint="eastAsia"/>
          <w:sz w:val="32"/>
          <w:szCs w:val="32"/>
        </w:rPr>
        <w:lastRenderedPageBreak/>
        <w:t>明的术语原则上不应修改或另行制定，对于标准中未列明的术语应当在产品技术要求列明并释义。</w:t>
      </w:r>
    </w:p>
    <w:p w:rsidR="004A7050" w:rsidRPr="00C45543" w:rsidRDefault="00C45543" w:rsidP="00C45543">
      <w:pPr>
        <w:spacing w:line="520" w:lineRule="exact"/>
        <w:ind w:firstLineChars="200" w:firstLine="640"/>
        <w:rPr>
          <w:rFonts w:eastAsia="仿宋_GB2312" w:cs="仿宋_GB2312"/>
          <w:sz w:val="32"/>
          <w:szCs w:val="32"/>
        </w:rPr>
      </w:pPr>
      <w:bookmarkStart w:id="2" w:name="_Toc434250592"/>
      <w:bookmarkStart w:id="3" w:name="_Toc437263354"/>
      <w:bookmarkStart w:id="4" w:name="_Toc434250182"/>
      <w:r w:rsidRPr="00C45543">
        <w:rPr>
          <w:rFonts w:eastAsia="仿宋_GB2312" w:cs="仿宋_GB2312" w:hint="eastAsia"/>
          <w:sz w:val="32"/>
          <w:szCs w:val="32"/>
        </w:rPr>
        <w:t>3.1.1</w:t>
      </w:r>
      <w:r w:rsidRPr="00C45543">
        <w:rPr>
          <w:rFonts w:eastAsia="仿宋_GB2312" w:cs="仿宋_GB2312" w:hint="eastAsia"/>
          <w:sz w:val="32"/>
          <w:szCs w:val="32"/>
        </w:rPr>
        <w:t>产品型号</w:t>
      </w:r>
      <w:r w:rsidRPr="00C45543">
        <w:rPr>
          <w:rFonts w:eastAsia="仿宋_GB2312" w:cs="仿宋_GB2312" w:hint="eastAsia"/>
          <w:sz w:val="32"/>
          <w:szCs w:val="32"/>
        </w:rPr>
        <w:t>/</w:t>
      </w:r>
      <w:r w:rsidRPr="00C45543">
        <w:rPr>
          <w:rFonts w:eastAsia="仿宋_GB2312" w:cs="仿宋_GB2312" w:hint="eastAsia"/>
          <w:sz w:val="32"/>
          <w:szCs w:val="32"/>
        </w:rPr>
        <w:t>规格及其划分说明</w:t>
      </w:r>
      <w:bookmarkEnd w:id="2"/>
      <w:bookmarkEnd w:id="3"/>
      <w:bookmarkEnd w:id="4"/>
    </w:p>
    <w:p w:rsidR="004A7050" w:rsidRPr="00C45543" w:rsidRDefault="00C45543" w:rsidP="00C45543">
      <w:pPr>
        <w:spacing w:line="520" w:lineRule="exact"/>
        <w:ind w:firstLineChars="200" w:firstLine="640"/>
        <w:rPr>
          <w:rFonts w:eastAsia="仿宋_GB2312" w:cs="仿宋_GB2312"/>
          <w:sz w:val="32"/>
          <w:szCs w:val="32"/>
        </w:rPr>
      </w:pPr>
      <w:r w:rsidRPr="00C45543">
        <w:rPr>
          <w:rFonts w:eastAsia="仿宋_GB2312" w:cs="仿宋_GB2312" w:hint="eastAsia"/>
          <w:sz w:val="32"/>
          <w:szCs w:val="32"/>
        </w:rPr>
        <w:t>列明申报产品的规格、型号。对于同一注册单元中存在多种型号、规格的产品，明确不同型号、规格的划分说明，提供型号间的主要差异对比表。</w:t>
      </w:r>
    </w:p>
    <w:p w:rsidR="004A7050" w:rsidRPr="00C45543" w:rsidRDefault="00C45543" w:rsidP="00C45543">
      <w:pPr>
        <w:spacing w:line="520" w:lineRule="exact"/>
        <w:ind w:firstLineChars="200" w:firstLine="640"/>
        <w:rPr>
          <w:rFonts w:eastAsia="仿宋_GB2312" w:cs="仿宋_GB2312"/>
          <w:sz w:val="32"/>
          <w:szCs w:val="32"/>
          <w:lang w:val="zh-CN"/>
        </w:rPr>
      </w:pPr>
      <w:r w:rsidRPr="00C45543">
        <w:rPr>
          <w:rFonts w:eastAsia="仿宋_GB2312" w:cs="仿宋_GB2312" w:hint="eastAsia"/>
          <w:sz w:val="32"/>
          <w:szCs w:val="32"/>
        </w:rPr>
        <w:t>依据《医疗器械软件注册技术审查指导原则</w:t>
      </w:r>
      <w:r w:rsidRPr="00C45543">
        <w:rPr>
          <w:rFonts w:eastAsia="仿宋_GB2312" w:cs="仿宋_GB2312"/>
          <w:sz w:val="32"/>
          <w:szCs w:val="32"/>
          <w:lang w:val="zh-CN"/>
        </w:rPr>
        <w:t>（</w:t>
      </w:r>
      <w:r w:rsidRPr="00C45543">
        <w:rPr>
          <w:rFonts w:eastAsia="仿宋_GB2312" w:cs="仿宋_GB2312"/>
          <w:sz w:val="32"/>
          <w:szCs w:val="32"/>
          <w:lang w:val="zh-CN"/>
        </w:rPr>
        <w:t>2022</w:t>
      </w:r>
      <w:r w:rsidRPr="00C45543">
        <w:rPr>
          <w:rFonts w:eastAsia="仿宋_GB2312" w:cs="仿宋_GB2312"/>
          <w:sz w:val="32"/>
          <w:szCs w:val="32"/>
          <w:lang w:val="zh-CN"/>
        </w:rPr>
        <w:t>年修订版）</w:t>
      </w:r>
      <w:r w:rsidRPr="00C45543">
        <w:rPr>
          <w:rFonts w:eastAsia="仿宋_GB2312" w:cs="仿宋_GB2312" w:hint="eastAsia"/>
          <w:sz w:val="32"/>
          <w:szCs w:val="32"/>
        </w:rPr>
        <w:t>》的要求，列明</w:t>
      </w:r>
      <w:r w:rsidRPr="00C45543">
        <w:rPr>
          <w:rFonts w:eastAsia="仿宋_GB2312" w:cs="仿宋_GB2312" w:hint="eastAsia"/>
          <w:sz w:val="32"/>
          <w:szCs w:val="32"/>
          <w:lang w:val="zh-CN"/>
        </w:rPr>
        <w:t>软件名称、型号规格、发布版本、软件</w:t>
      </w:r>
      <w:r w:rsidRPr="00C45543">
        <w:rPr>
          <w:rFonts w:eastAsia="仿宋_GB2312" w:cs="仿宋_GB2312"/>
          <w:sz w:val="32"/>
          <w:szCs w:val="32"/>
          <w:lang w:val="zh-CN"/>
        </w:rPr>
        <w:t>版本命名规则。</w:t>
      </w:r>
    </w:p>
    <w:p w:rsidR="004A7050" w:rsidRPr="00C45543" w:rsidRDefault="00C45543" w:rsidP="00C45543">
      <w:pPr>
        <w:spacing w:line="520" w:lineRule="exact"/>
        <w:ind w:firstLineChars="200" w:firstLine="640"/>
        <w:rPr>
          <w:rFonts w:eastAsia="仿宋_GB2312" w:cs="仿宋_GB2312"/>
          <w:sz w:val="32"/>
          <w:szCs w:val="32"/>
        </w:rPr>
      </w:pPr>
      <w:r w:rsidRPr="00C45543">
        <w:rPr>
          <w:rFonts w:eastAsia="仿宋_GB2312" w:cs="仿宋_GB2312" w:hint="eastAsia"/>
          <w:sz w:val="32"/>
          <w:szCs w:val="32"/>
          <w:lang w:val="zh-CN"/>
        </w:rPr>
        <w:t>3.</w:t>
      </w:r>
      <w:r w:rsidRPr="00C45543">
        <w:rPr>
          <w:rFonts w:eastAsia="仿宋_GB2312" w:cs="仿宋_GB2312" w:hint="eastAsia"/>
          <w:sz w:val="32"/>
          <w:szCs w:val="32"/>
        </w:rPr>
        <w:t>1.2</w:t>
      </w:r>
      <w:r w:rsidRPr="00C45543">
        <w:rPr>
          <w:rFonts w:eastAsia="仿宋_GB2312" w:cs="仿宋_GB2312" w:hint="eastAsia"/>
          <w:sz w:val="32"/>
          <w:szCs w:val="32"/>
          <w:lang w:val="zh-CN"/>
        </w:rPr>
        <w:t>性能指标</w:t>
      </w:r>
    </w:p>
    <w:p w:rsidR="004A7050" w:rsidRPr="00C45543" w:rsidRDefault="00C45543" w:rsidP="00C45543">
      <w:pPr>
        <w:spacing w:line="520" w:lineRule="exact"/>
        <w:ind w:firstLineChars="200" w:firstLine="640"/>
        <w:rPr>
          <w:rFonts w:eastAsia="仿宋_GB2312" w:cs="仿宋_GB2312"/>
          <w:sz w:val="32"/>
          <w:szCs w:val="32"/>
          <w:lang w:val="zh-CN"/>
        </w:rPr>
      </w:pPr>
      <w:r w:rsidRPr="00C45543">
        <w:rPr>
          <w:rFonts w:eastAsia="仿宋_GB2312" w:cs="仿宋_GB2312" w:hint="eastAsia"/>
          <w:sz w:val="32"/>
          <w:szCs w:val="32"/>
          <w:lang w:val="zh-CN"/>
        </w:rPr>
        <w:t>根据产品的技术特点制定性能指标要求，不得低于相关强制性国家标准、行业标准的要求。</w:t>
      </w:r>
    </w:p>
    <w:p w:rsidR="004A7050" w:rsidRPr="00C45543" w:rsidRDefault="00C45543" w:rsidP="00C45543">
      <w:pPr>
        <w:spacing w:line="520" w:lineRule="exact"/>
        <w:ind w:firstLineChars="200" w:firstLine="640"/>
        <w:rPr>
          <w:rFonts w:eastAsia="仿宋_GB2312" w:cs="仿宋_GB2312"/>
          <w:sz w:val="32"/>
          <w:szCs w:val="32"/>
        </w:rPr>
      </w:pPr>
      <w:r w:rsidRPr="00C45543">
        <w:rPr>
          <w:rFonts w:eastAsia="仿宋_GB2312" w:cs="仿宋_GB2312" w:hint="eastAsia"/>
          <w:sz w:val="32"/>
          <w:szCs w:val="32"/>
        </w:rPr>
        <w:t>3.1.2.1</w:t>
      </w:r>
      <w:r w:rsidRPr="00C45543">
        <w:rPr>
          <w:rFonts w:eastAsia="仿宋_GB2312" w:cs="仿宋_GB2312" w:hint="eastAsia"/>
          <w:sz w:val="32"/>
          <w:szCs w:val="32"/>
        </w:rPr>
        <w:t>产品</w:t>
      </w:r>
      <w:r w:rsidRPr="00C45543">
        <w:rPr>
          <w:rFonts w:eastAsia="仿宋_GB2312" w:cs="仿宋_GB2312" w:hint="eastAsia"/>
          <w:sz w:val="32"/>
          <w:szCs w:val="32"/>
          <w:lang w:val="zh-CN"/>
        </w:rPr>
        <w:t>性能：注册申请人拟定的</w:t>
      </w:r>
      <w:r w:rsidRPr="00C45543">
        <w:rPr>
          <w:rFonts w:eastAsia="仿宋_GB2312" w:cs="仿宋_GB2312"/>
          <w:sz w:val="32"/>
          <w:szCs w:val="32"/>
          <w:lang w:val="zh-CN"/>
        </w:rPr>
        <w:t>产品性能应不低于</w:t>
      </w:r>
      <w:r w:rsidRPr="00C45543">
        <w:rPr>
          <w:rFonts w:eastAsia="仿宋_GB2312" w:cs="仿宋_GB2312"/>
          <w:sz w:val="32"/>
          <w:szCs w:val="32"/>
          <w:lang w:val="zh-CN"/>
        </w:rPr>
        <w:t>YY 9706.230</w:t>
      </w:r>
      <w:r w:rsidRPr="00C45543">
        <w:rPr>
          <w:rFonts w:eastAsia="仿宋_GB2312" w:cs="仿宋_GB2312"/>
          <w:sz w:val="32"/>
          <w:szCs w:val="32"/>
          <w:lang w:val="zh-CN"/>
        </w:rPr>
        <w:t>中规定的要求（除第</w:t>
      </w:r>
      <w:r w:rsidRPr="00C45543">
        <w:rPr>
          <w:rFonts w:eastAsia="仿宋_GB2312" w:cs="仿宋_GB2312"/>
          <w:sz w:val="32"/>
          <w:szCs w:val="32"/>
          <w:lang w:val="zh-CN"/>
        </w:rPr>
        <w:t>201.106</w:t>
      </w:r>
      <w:r w:rsidRPr="00C45543">
        <w:rPr>
          <w:rFonts w:eastAsia="仿宋_GB2312" w:cs="仿宋_GB2312"/>
          <w:sz w:val="32"/>
          <w:szCs w:val="32"/>
          <w:lang w:val="zh-CN"/>
        </w:rPr>
        <w:t>章临床准确度）。还应参照《医疗器械软件注册审查指导原则（</w:t>
      </w:r>
      <w:r w:rsidRPr="00C45543">
        <w:rPr>
          <w:rFonts w:eastAsia="仿宋_GB2312" w:cs="仿宋_GB2312"/>
          <w:sz w:val="32"/>
          <w:szCs w:val="32"/>
          <w:lang w:val="zh-CN"/>
        </w:rPr>
        <w:t>2022</w:t>
      </w:r>
      <w:r w:rsidRPr="00C45543">
        <w:rPr>
          <w:rFonts w:eastAsia="仿宋_GB2312" w:cs="仿宋_GB2312"/>
          <w:sz w:val="32"/>
          <w:szCs w:val="32"/>
          <w:lang w:val="zh-CN"/>
        </w:rPr>
        <w:t>年修订版）》明确</w:t>
      </w:r>
      <w:r w:rsidRPr="00C45543">
        <w:rPr>
          <w:rFonts w:eastAsia="仿宋_GB2312" w:cs="仿宋_GB2312" w:hint="eastAsia"/>
          <w:sz w:val="32"/>
          <w:szCs w:val="32"/>
          <w:lang w:val="zh-CN"/>
        </w:rPr>
        <w:t>软件</w:t>
      </w:r>
      <w:r w:rsidRPr="00C45543">
        <w:rPr>
          <w:rFonts w:eastAsia="仿宋_GB2312" w:cs="仿宋_GB2312"/>
          <w:sz w:val="32"/>
          <w:szCs w:val="32"/>
          <w:lang w:val="zh-CN"/>
        </w:rPr>
        <w:t>的</w:t>
      </w:r>
      <w:r w:rsidRPr="00C45543">
        <w:rPr>
          <w:rFonts w:eastAsia="仿宋_GB2312" w:cs="仿宋_GB2312" w:hint="eastAsia"/>
          <w:sz w:val="32"/>
          <w:szCs w:val="32"/>
          <w:lang w:val="zh-CN"/>
        </w:rPr>
        <w:t>功能、</w:t>
      </w:r>
      <w:r w:rsidRPr="00C45543">
        <w:rPr>
          <w:rFonts w:eastAsia="仿宋_GB2312" w:cs="仿宋_GB2312"/>
          <w:sz w:val="32"/>
          <w:szCs w:val="32"/>
          <w:lang w:val="zh-CN"/>
        </w:rPr>
        <w:t>性能指标。</w:t>
      </w:r>
    </w:p>
    <w:p w:rsidR="004A7050" w:rsidRPr="00C45543" w:rsidRDefault="00C45543" w:rsidP="00C45543">
      <w:pPr>
        <w:spacing w:line="520" w:lineRule="exact"/>
        <w:ind w:firstLineChars="200" w:firstLine="608"/>
        <w:rPr>
          <w:rFonts w:eastAsia="仿宋_GB2312" w:cs="仿宋_GB2312"/>
          <w:sz w:val="32"/>
          <w:szCs w:val="32"/>
          <w:lang w:val="zh-CN"/>
        </w:rPr>
      </w:pPr>
      <w:r w:rsidRPr="00C45543">
        <w:rPr>
          <w:rFonts w:eastAsia="仿宋_GB2312" w:hint="eastAsia"/>
          <w:spacing w:val="-8"/>
          <w:sz w:val="32"/>
          <w:szCs w:val="32"/>
        </w:rPr>
        <w:t>3.1.2.2</w:t>
      </w:r>
      <w:r w:rsidRPr="00C45543">
        <w:rPr>
          <w:rFonts w:eastAsia="仿宋_GB2312" w:cs="仿宋_GB2312" w:hint="eastAsia"/>
          <w:sz w:val="32"/>
          <w:szCs w:val="32"/>
          <w:lang w:val="zh-CN"/>
        </w:rPr>
        <w:t>电气安全：</w:t>
      </w:r>
      <w:r w:rsidRPr="00C45543">
        <w:rPr>
          <w:rFonts w:eastAsia="仿宋_GB2312" w:cs="仿宋_GB2312"/>
          <w:sz w:val="32"/>
          <w:szCs w:val="32"/>
          <w:lang w:val="zh-CN"/>
        </w:rPr>
        <w:t>应符合</w:t>
      </w:r>
      <w:r w:rsidRPr="00C45543">
        <w:rPr>
          <w:rFonts w:eastAsia="仿宋_GB2312" w:cs="仿宋_GB2312"/>
          <w:sz w:val="32"/>
          <w:szCs w:val="32"/>
          <w:lang w:val="zh-CN"/>
        </w:rPr>
        <w:t>GB 9706.1</w:t>
      </w:r>
      <w:r w:rsidRPr="00C45543">
        <w:rPr>
          <w:rFonts w:eastAsia="仿宋_GB2312" w:cs="仿宋_GB2312" w:hint="eastAsia"/>
          <w:sz w:val="32"/>
          <w:szCs w:val="32"/>
          <w:lang w:val="zh-CN"/>
        </w:rPr>
        <w:t>、</w:t>
      </w:r>
      <w:r w:rsidRPr="00C45543">
        <w:rPr>
          <w:rFonts w:eastAsia="仿宋_GB2312" w:cs="仿宋_GB2312"/>
          <w:sz w:val="32"/>
          <w:szCs w:val="32"/>
          <w:lang w:val="zh-CN"/>
        </w:rPr>
        <w:t>YY 9706.230</w:t>
      </w:r>
      <w:r w:rsidRPr="00C45543">
        <w:rPr>
          <w:rFonts w:eastAsia="仿宋_GB2312" w:cs="仿宋_GB2312"/>
          <w:sz w:val="32"/>
          <w:szCs w:val="32"/>
          <w:lang w:val="zh-CN"/>
        </w:rPr>
        <w:t>中规定的要求。如适用于家用环境，还需符合</w:t>
      </w:r>
      <w:r w:rsidRPr="00C45543">
        <w:rPr>
          <w:rFonts w:eastAsia="仿宋_GB2312" w:cs="仿宋_GB2312"/>
          <w:sz w:val="32"/>
          <w:szCs w:val="32"/>
          <w:lang w:val="zh-CN"/>
        </w:rPr>
        <w:t>YY 9706.111</w:t>
      </w:r>
      <w:r w:rsidRPr="00C45543">
        <w:rPr>
          <w:rFonts w:eastAsia="仿宋_GB2312" w:cs="仿宋_GB2312"/>
          <w:sz w:val="32"/>
          <w:szCs w:val="32"/>
          <w:lang w:val="zh-CN"/>
        </w:rPr>
        <w:t>中规定的要求。</w:t>
      </w:r>
    </w:p>
    <w:p w:rsidR="004A7050" w:rsidRPr="00C45543" w:rsidRDefault="00C45543" w:rsidP="00C45543">
      <w:pPr>
        <w:spacing w:line="520" w:lineRule="exact"/>
        <w:ind w:firstLineChars="200" w:firstLine="640"/>
        <w:rPr>
          <w:rFonts w:eastAsia="仿宋_GB2312" w:cs="仿宋_GB2312"/>
          <w:sz w:val="32"/>
          <w:szCs w:val="32"/>
          <w:lang w:val="zh-CN"/>
        </w:rPr>
      </w:pPr>
      <w:r w:rsidRPr="00C45543">
        <w:rPr>
          <w:rFonts w:eastAsia="仿宋_GB2312" w:hint="eastAsia"/>
          <w:sz w:val="32"/>
          <w:szCs w:val="32"/>
        </w:rPr>
        <w:t>3.1.2.3</w:t>
      </w:r>
      <w:r w:rsidRPr="00C45543">
        <w:rPr>
          <w:rFonts w:eastAsia="仿宋_GB2312" w:cs="仿宋_GB2312" w:hint="eastAsia"/>
          <w:sz w:val="32"/>
          <w:szCs w:val="32"/>
          <w:lang w:val="zh-CN"/>
        </w:rPr>
        <w:t>电磁兼容性：</w:t>
      </w:r>
      <w:r w:rsidRPr="00C45543">
        <w:rPr>
          <w:rFonts w:eastAsia="仿宋_GB2312" w:cs="仿宋_GB2312"/>
          <w:sz w:val="32"/>
          <w:szCs w:val="32"/>
          <w:lang w:val="zh-CN"/>
        </w:rPr>
        <w:t>应符</w:t>
      </w:r>
      <w:r w:rsidRPr="00C45543">
        <w:rPr>
          <w:rFonts w:eastAsia="仿宋_GB2312" w:cs="仿宋_GB2312" w:hint="eastAsia"/>
          <w:sz w:val="32"/>
          <w:szCs w:val="32"/>
        </w:rPr>
        <w:t>合</w:t>
      </w:r>
      <w:r w:rsidRPr="00C45543">
        <w:rPr>
          <w:rFonts w:eastAsia="仿宋_GB2312" w:cs="仿宋_GB2312" w:hint="eastAsia"/>
          <w:sz w:val="32"/>
          <w:szCs w:val="32"/>
          <w:lang w:val="zh-CN"/>
        </w:rPr>
        <w:t>YY 9706.102</w:t>
      </w:r>
      <w:r w:rsidRPr="00C45543">
        <w:rPr>
          <w:rFonts w:eastAsia="仿宋_GB2312" w:cs="仿宋_GB2312"/>
          <w:sz w:val="32"/>
          <w:szCs w:val="32"/>
          <w:lang w:val="zh-CN"/>
        </w:rPr>
        <w:t>及专用标准</w:t>
      </w:r>
      <w:r w:rsidRPr="00C45543">
        <w:rPr>
          <w:rFonts w:eastAsia="仿宋_GB2312" w:cs="仿宋_GB2312"/>
          <w:sz w:val="32"/>
          <w:szCs w:val="32"/>
          <w:lang w:val="zh-CN"/>
        </w:rPr>
        <w:t>YY 9706.230</w:t>
      </w:r>
      <w:r w:rsidRPr="00C45543">
        <w:rPr>
          <w:rFonts w:eastAsia="仿宋_GB2312" w:cs="仿宋_GB2312"/>
          <w:sz w:val="32"/>
          <w:szCs w:val="32"/>
          <w:lang w:val="zh-CN"/>
        </w:rPr>
        <w:t>中电磁兼容的要求。如适用于家用环境，还需满足</w:t>
      </w:r>
      <w:r w:rsidRPr="00C45543">
        <w:rPr>
          <w:rFonts w:eastAsia="仿宋_GB2312" w:cs="仿宋_GB2312"/>
          <w:sz w:val="32"/>
          <w:szCs w:val="32"/>
          <w:lang w:val="zh-CN"/>
        </w:rPr>
        <w:t>YY 9706.111</w:t>
      </w:r>
      <w:r w:rsidRPr="00C45543">
        <w:rPr>
          <w:rFonts w:eastAsia="仿宋_GB2312" w:cs="仿宋_GB2312"/>
          <w:sz w:val="32"/>
          <w:szCs w:val="32"/>
          <w:lang w:val="zh-CN"/>
        </w:rPr>
        <w:t>中电磁兼容的要求。</w:t>
      </w:r>
    </w:p>
    <w:p w:rsidR="004A7050" w:rsidRPr="00C45543" w:rsidRDefault="00C45543" w:rsidP="00C45543">
      <w:pPr>
        <w:spacing w:line="520" w:lineRule="exact"/>
        <w:ind w:firstLineChars="200" w:firstLine="640"/>
        <w:rPr>
          <w:rFonts w:eastAsia="仿宋_GB2312" w:cs="仿宋_GB2312"/>
          <w:sz w:val="32"/>
          <w:szCs w:val="32"/>
          <w:lang w:val="zh-CN"/>
        </w:rPr>
      </w:pPr>
      <w:r w:rsidRPr="00C45543">
        <w:rPr>
          <w:rFonts w:eastAsia="仿宋_GB2312" w:cs="仿宋_GB2312"/>
          <w:sz w:val="32"/>
          <w:szCs w:val="32"/>
          <w:lang w:val="zh-CN"/>
        </w:rPr>
        <w:t>在</w:t>
      </w:r>
      <w:r w:rsidRPr="00C45543">
        <w:rPr>
          <w:rFonts w:eastAsia="仿宋_GB2312" w:cs="仿宋_GB2312"/>
          <w:sz w:val="32"/>
          <w:szCs w:val="32"/>
          <w:lang w:val="zh-CN"/>
        </w:rPr>
        <w:t>YY 9706.230</w:t>
      </w:r>
      <w:r w:rsidRPr="00C45543">
        <w:rPr>
          <w:rFonts w:eastAsia="仿宋_GB2312" w:cs="仿宋_GB2312"/>
          <w:sz w:val="32"/>
          <w:szCs w:val="32"/>
          <w:lang w:val="zh-CN"/>
        </w:rPr>
        <w:t>实施之前可执行</w:t>
      </w:r>
      <w:r w:rsidRPr="00C45543">
        <w:rPr>
          <w:rFonts w:eastAsia="仿宋_GB2312" w:cs="仿宋_GB2312"/>
          <w:sz w:val="32"/>
          <w:szCs w:val="32"/>
          <w:lang w:val="zh-CN"/>
        </w:rPr>
        <w:t>YY 0670</w:t>
      </w:r>
      <w:r w:rsidRPr="00C45543">
        <w:rPr>
          <w:rFonts w:eastAsia="仿宋_GB2312" w:cs="仿宋_GB2312"/>
          <w:sz w:val="32"/>
          <w:szCs w:val="32"/>
          <w:lang w:val="zh-CN"/>
        </w:rPr>
        <w:t>中规定的要求（除</w:t>
      </w:r>
      <w:r w:rsidRPr="00C45543">
        <w:rPr>
          <w:rFonts w:eastAsia="仿宋_GB2312" w:cs="仿宋_GB2312"/>
          <w:sz w:val="32"/>
          <w:szCs w:val="32"/>
          <w:lang w:val="zh-CN"/>
        </w:rPr>
        <w:t>4.5.5</w:t>
      </w:r>
      <w:r w:rsidRPr="00C45543">
        <w:rPr>
          <w:rFonts w:eastAsia="仿宋_GB2312" w:cs="仿宋_GB2312"/>
          <w:sz w:val="32"/>
          <w:szCs w:val="32"/>
          <w:lang w:val="zh-CN"/>
        </w:rPr>
        <w:t>系统整体的有效性）。</w:t>
      </w:r>
    </w:p>
    <w:p w:rsidR="004A7050" w:rsidRPr="00C45543" w:rsidRDefault="00C45543" w:rsidP="00C45543">
      <w:pPr>
        <w:suppressAutoHyphens/>
        <w:spacing w:line="520" w:lineRule="exact"/>
        <w:ind w:firstLineChars="200" w:firstLine="640"/>
        <w:rPr>
          <w:rFonts w:eastAsia="仿宋_GB2312"/>
          <w:sz w:val="32"/>
          <w:szCs w:val="32"/>
        </w:rPr>
      </w:pPr>
      <w:r w:rsidRPr="00C45543">
        <w:rPr>
          <w:rFonts w:eastAsia="仿宋_GB2312" w:hint="eastAsia"/>
          <w:sz w:val="32"/>
          <w:szCs w:val="32"/>
        </w:rPr>
        <w:t>3.1.2.4</w:t>
      </w:r>
      <w:r w:rsidRPr="00C45543">
        <w:rPr>
          <w:rFonts w:eastAsia="仿宋_GB2312" w:hint="eastAsia"/>
          <w:sz w:val="32"/>
          <w:szCs w:val="32"/>
        </w:rPr>
        <w:t>其他</w:t>
      </w:r>
    </w:p>
    <w:p w:rsidR="004A7050" w:rsidRPr="00C45543" w:rsidRDefault="00C45543" w:rsidP="00C45543">
      <w:pPr>
        <w:suppressAutoHyphens/>
        <w:spacing w:line="520" w:lineRule="exact"/>
        <w:ind w:firstLineChars="200" w:firstLine="640"/>
        <w:rPr>
          <w:rFonts w:eastAsia="仿宋_GB2312"/>
          <w:sz w:val="32"/>
          <w:szCs w:val="32"/>
        </w:rPr>
      </w:pPr>
      <w:r w:rsidRPr="00C45543">
        <w:rPr>
          <w:rFonts w:eastAsia="仿宋_GB2312" w:hint="eastAsia"/>
          <w:sz w:val="32"/>
          <w:szCs w:val="32"/>
        </w:rPr>
        <w:lastRenderedPageBreak/>
        <w:t>如有附加功能应补充相应性能指标，并符合相关标准要求。</w:t>
      </w:r>
    </w:p>
    <w:p w:rsidR="004A7050" w:rsidRPr="00C45543" w:rsidRDefault="00C45543" w:rsidP="00C45543">
      <w:pPr>
        <w:spacing w:line="520" w:lineRule="exact"/>
        <w:ind w:firstLineChars="200" w:firstLine="640"/>
        <w:outlineLvl w:val="1"/>
        <w:rPr>
          <w:rFonts w:eastAsia="仿宋_GB2312" w:cs="仿宋_GB2312"/>
          <w:bCs/>
          <w:sz w:val="32"/>
          <w:szCs w:val="28"/>
        </w:rPr>
      </w:pPr>
      <w:r w:rsidRPr="00C45543">
        <w:rPr>
          <w:rFonts w:eastAsia="仿宋_GB2312" w:cs="仿宋_GB2312" w:hint="eastAsia"/>
          <w:bCs/>
          <w:sz w:val="32"/>
          <w:szCs w:val="28"/>
        </w:rPr>
        <w:t>3.2</w:t>
      </w:r>
      <w:r w:rsidRPr="00C45543">
        <w:rPr>
          <w:rFonts w:eastAsia="仿宋_GB2312" w:cs="仿宋_GB2312" w:hint="eastAsia"/>
          <w:bCs/>
          <w:sz w:val="32"/>
          <w:szCs w:val="28"/>
        </w:rPr>
        <w:t>产品检验报告</w:t>
      </w:r>
    </w:p>
    <w:p w:rsidR="004A7050" w:rsidRPr="00C45543" w:rsidRDefault="00C45543" w:rsidP="00C45543">
      <w:pPr>
        <w:tabs>
          <w:tab w:val="left" w:pos="6078"/>
        </w:tabs>
        <w:spacing w:line="520" w:lineRule="exact"/>
        <w:ind w:firstLineChars="200" w:firstLine="640"/>
        <w:rPr>
          <w:rFonts w:eastAsia="仿宋_GB2312" w:cs="仿宋_GB2312"/>
          <w:sz w:val="32"/>
          <w:szCs w:val="32"/>
        </w:rPr>
      </w:pPr>
      <w:r w:rsidRPr="00C45543">
        <w:rPr>
          <w:rFonts w:eastAsia="仿宋_GB2312" w:cs="仿宋_GB2312" w:hint="eastAsia"/>
          <w:sz w:val="32"/>
          <w:szCs w:val="32"/>
        </w:rPr>
        <w:t>注册申请人应提供产品检验报告，检验报告可以是注册申请人出具的自检报告，也可以是委托有资质的医疗器械检验机构出具的检验报告。</w:t>
      </w:r>
    </w:p>
    <w:p w:rsidR="004A7050" w:rsidRPr="00C45543" w:rsidRDefault="00C45543" w:rsidP="00C45543">
      <w:pPr>
        <w:spacing w:line="520" w:lineRule="exact"/>
        <w:ind w:firstLineChars="200" w:firstLine="640"/>
        <w:rPr>
          <w:rFonts w:eastAsia="仿宋_GB2312" w:cs="仿宋_GB2312"/>
          <w:sz w:val="32"/>
          <w:szCs w:val="32"/>
        </w:rPr>
      </w:pPr>
      <w:r w:rsidRPr="00C45543">
        <w:rPr>
          <w:rFonts w:eastAsia="仿宋_GB2312"/>
          <w:bCs/>
          <w:sz w:val="32"/>
          <w:szCs w:val="28"/>
        </w:rPr>
        <w:t>同一注册单元应按产品风险与性能指标的覆盖性来选择典型产品</w:t>
      </w:r>
      <w:r w:rsidRPr="00C45543">
        <w:rPr>
          <w:rFonts w:eastAsia="仿宋_GB2312" w:hint="eastAsia"/>
          <w:bCs/>
          <w:sz w:val="32"/>
          <w:szCs w:val="28"/>
        </w:rPr>
        <w:t>并提供典型性声明</w:t>
      </w:r>
      <w:r w:rsidRPr="00C45543">
        <w:rPr>
          <w:rFonts w:eastAsia="仿宋_GB2312"/>
          <w:bCs/>
          <w:sz w:val="32"/>
          <w:szCs w:val="28"/>
        </w:rPr>
        <w:t>。典型产品应是同一注册单元内能够代表本单元内其他产品安全性和有效性的产品，应考虑结构最复杂、功能最全、风险最高、性能指标最全的型号。同一注册单元中，如果结构与组成</w:t>
      </w:r>
      <w:r w:rsidRPr="00C45543">
        <w:rPr>
          <w:rFonts w:eastAsia="仿宋_GB2312" w:hint="eastAsia"/>
          <w:bCs/>
          <w:sz w:val="32"/>
          <w:szCs w:val="28"/>
        </w:rPr>
        <w:t>、</w:t>
      </w:r>
      <w:r w:rsidRPr="00C45543">
        <w:rPr>
          <w:rFonts w:eastAsia="仿宋_GB2312"/>
          <w:bCs/>
          <w:sz w:val="32"/>
          <w:szCs w:val="28"/>
        </w:rPr>
        <w:t>主要性能指标不能互相覆盖，</w:t>
      </w:r>
      <w:r w:rsidRPr="00C45543">
        <w:rPr>
          <w:rFonts w:eastAsia="仿宋_GB2312" w:hint="eastAsia"/>
          <w:bCs/>
          <w:sz w:val="32"/>
          <w:szCs w:val="28"/>
        </w:rPr>
        <w:t>可选择多个</w:t>
      </w:r>
      <w:r w:rsidRPr="00C45543">
        <w:rPr>
          <w:rFonts w:eastAsia="仿宋_GB2312"/>
          <w:bCs/>
          <w:sz w:val="32"/>
          <w:szCs w:val="28"/>
        </w:rPr>
        <w:t>产品</w:t>
      </w:r>
      <w:r w:rsidRPr="00C45543">
        <w:rPr>
          <w:rFonts w:eastAsia="仿宋_GB2312" w:hint="eastAsia"/>
          <w:bCs/>
          <w:sz w:val="32"/>
          <w:szCs w:val="28"/>
        </w:rPr>
        <w:t>进行检测</w:t>
      </w:r>
      <w:r w:rsidRPr="00C45543">
        <w:rPr>
          <w:rFonts w:eastAsia="仿宋_GB2312"/>
          <w:bCs/>
          <w:sz w:val="32"/>
          <w:szCs w:val="28"/>
        </w:rPr>
        <w:t>。</w:t>
      </w:r>
    </w:p>
    <w:p w:rsidR="004A7050" w:rsidRPr="00C45543" w:rsidRDefault="00C45543" w:rsidP="00C45543">
      <w:pPr>
        <w:spacing w:line="520" w:lineRule="exact"/>
        <w:ind w:firstLineChars="200" w:firstLine="640"/>
        <w:outlineLvl w:val="1"/>
        <w:rPr>
          <w:rFonts w:eastAsia="仿宋_GB2312" w:cs="仿宋_GB2312"/>
          <w:bCs/>
          <w:sz w:val="32"/>
          <w:szCs w:val="28"/>
        </w:rPr>
      </w:pPr>
      <w:r w:rsidRPr="00C45543">
        <w:rPr>
          <w:rFonts w:eastAsia="仿宋_GB2312" w:cs="仿宋_GB2312" w:hint="eastAsia"/>
          <w:bCs/>
          <w:sz w:val="32"/>
          <w:szCs w:val="28"/>
        </w:rPr>
        <w:t>4.</w:t>
      </w:r>
      <w:r w:rsidRPr="00C45543">
        <w:rPr>
          <w:rFonts w:eastAsia="仿宋_GB2312" w:cs="仿宋_GB2312" w:hint="eastAsia"/>
          <w:bCs/>
          <w:sz w:val="32"/>
          <w:szCs w:val="28"/>
        </w:rPr>
        <w:t>研究资料</w:t>
      </w:r>
    </w:p>
    <w:p w:rsidR="004A7050" w:rsidRPr="00C45543" w:rsidRDefault="00C45543" w:rsidP="00C45543">
      <w:pPr>
        <w:spacing w:line="520" w:lineRule="exact"/>
        <w:ind w:firstLineChars="200" w:firstLine="640"/>
        <w:outlineLvl w:val="1"/>
        <w:rPr>
          <w:rFonts w:eastAsia="仿宋_GB2312" w:cs="仿宋_GB2312"/>
          <w:sz w:val="32"/>
          <w:szCs w:val="32"/>
        </w:rPr>
      </w:pPr>
      <w:r w:rsidRPr="00C45543">
        <w:rPr>
          <w:rFonts w:eastAsia="仿宋_GB2312" w:cs="仿宋_GB2312" w:hint="eastAsia"/>
          <w:sz w:val="32"/>
          <w:szCs w:val="32"/>
        </w:rPr>
        <w:t>至少应包含以下内容。</w:t>
      </w:r>
    </w:p>
    <w:p w:rsidR="004A7050" w:rsidRPr="00C45543" w:rsidRDefault="00C45543" w:rsidP="00C45543">
      <w:pPr>
        <w:spacing w:line="520" w:lineRule="exact"/>
        <w:ind w:firstLineChars="200" w:firstLine="640"/>
        <w:rPr>
          <w:rFonts w:eastAsia="仿宋_GB2312"/>
          <w:sz w:val="32"/>
          <w:szCs w:val="28"/>
        </w:rPr>
      </w:pPr>
      <w:r w:rsidRPr="00C45543">
        <w:rPr>
          <w:rFonts w:eastAsia="仿宋_GB2312" w:hint="eastAsia"/>
          <w:sz w:val="32"/>
          <w:szCs w:val="28"/>
        </w:rPr>
        <w:t>4.1</w:t>
      </w:r>
      <w:r w:rsidRPr="00C45543">
        <w:rPr>
          <w:rFonts w:eastAsia="仿宋_GB2312" w:hint="eastAsia"/>
          <w:sz w:val="32"/>
          <w:szCs w:val="28"/>
        </w:rPr>
        <w:t>物理</w:t>
      </w:r>
      <w:r w:rsidRPr="00C45543">
        <w:rPr>
          <w:rFonts w:eastAsia="仿宋_GB2312"/>
          <w:sz w:val="32"/>
          <w:szCs w:val="28"/>
        </w:rPr>
        <w:t>性能研究</w:t>
      </w:r>
    </w:p>
    <w:p w:rsidR="004A7050" w:rsidRPr="00C45543" w:rsidRDefault="00C45543" w:rsidP="00C45543">
      <w:pPr>
        <w:spacing w:line="520" w:lineRule="exact"/>
        <w:ind w:firstLineChars="200" w:firstLine="640"/>
        <w:rPr>
          <w:rFonts w:eastAsia="仿宋_GB2312"/>
          <w:sz w:val="32"/>
          <w:szCs w:val="28"/>
        </w:rPr>
      </w:pPr>
      <w:r w:rsidRPr="00C45543">
        <w:rPr>
          <w:rFonts w:eastAsia="仿宋_GB2312"/>
          <w:sz w:val="32"/>
          <w:szCs w:val="32"/>
        </w:rPr>
        <w:t>性能指标确定的依据应</w:t>
      </w:r>
      <w:r w:rsidRPr="00C45543">
        <w:rPr>
          <w:rFonts w:eastAsia="仿宋_GB2312" w:hint="eastAsia"/>
          <w:sz w:val="32"/>
          <w:szCs w:val="32"/>
        </w:rPr>
        <w:t>根据</w:t>
      </w:r>
      <w:r w:rsidRPr="00C45543">
        <w:rPr>
          <w:rFonts w:eastAsia="仿宋_GB2312"/>
          <w:sz w:val="32"/>
          <w:szCs w:val="32"/>
        </w:rPr>
        <w:t>产品的</w:t>
      </w:r>
      <w:r w:rsidRPr="00C45543">
        <w:rPr>
          <w:rFonts w:eastAsia="仿宋_GB2312" w:hint="eastAsia"/>
          <w:sz w:val="32"/>
          <w:szCs w:val="32"/>
        </w:rPr>
        <w:t>工作原理描述设计输入来源以及临床意义，</w:t>
      </w:r>
      <w:r w:rsidRPr="00C45543">
        <w:rPr>
          <w:rFonts w:eastAsia="仿宋_GB2312"/>
          <w:sz w:val="32"/>
          <w:szCs w:val="32"/>
        </w:rPr>
        <w:t>明确</w:t>
      </w:r>
      <w:r w:rsidRPr="00C45543">
        <w:rPr>
          <w:rFonts w:eastAsia="仿宋_GB2312" w:hint="eastAsia"/>
          <w:sz w:val="32"/>
          <w:szCs w:val="32"/>
        </w:rPr>
        <w:t>申报产品</w:t>
      </w:r>
      <w:r w:rsidRPr="00C45543">
        <w:rPr>
          <w:rFonts w:eastAsia="仿宋_GB2312"/>
          <w:sz w:val="32"/>
          <w:szCs w:val="32"/>
        </w:rPr>
        <w:t>所采用的标准或方法、采用的原因及理论基础</w:t>
      </w:r>
      <w:r w:rsidRPr="00C45543">
        <w:rPr>
          <w:rFonts w:eastAsia="仿宋_GB2312"/>
          <w:sz w:val="32"/>
          <w:szCs w:val="28"/>
        </w:rPr>
        <w:t>。</w:t>
      </w:r>
    </w:p>
    <w:p w:rsidR="004A7050" w:rsidRPr="00C45543" w:rsidRDefault="00C45543" w:rsidP="00C45543">
      <w:pPr>
        <w:spacing w:line="520" w:lineRule="exact"/>
        <w:ind w:firstLineChars="200" w:firstLine="640"/>
        <w:outlineLvl w:val="1"/>
        <w:rPr>
          <w:rFonts w:eastAsia="仿宋_GB2312"/>
          <w:sz w:val="32"/>
          <w:szCs w:val="28"/>
        </w:rPr>
      </w:pPr>
      <w:r w:rsidRPr="00C45543">
        <w:rPr>
          <w:rFonts w:eastAsia="仿宋_GB2312"/>
          <w:sz w:val="32"/>
          <w:szCs w:val="32"/>
        </w:rPr>
        <w:t>适用的国家标准、行业标准中，如果有不适用的条款，</w:t>
      </w:r>
      <w:r w:rsidRPr="00C45543">
        <w:rPr>
          <w:rFonts w:eastAsia="仿宋_GB2312" w:hint="eastAsia"/>
          <w:sz w:val="32"/>
          <w:szCs w:val="32"/>
        </w:rPr>
        <w:t>说明</w:t>
      </w:r>
      <w:r w:rsidRPr="00C45543">
        <w:rPr>
          <w:rFonts w:eastAsia="仿宋_GB2312"/>
          <w:sz w:val="32"/>
          <w:szCs w:val="32"/>
        </w:rPr>
        <w:t>不适用的条款及理由。</w:t>
      </w:r>
      <w:r w:rsidRPr="00C45543">
        <w:rPr>
          <w:rFonts w:eastAsia="仿宋_GB2312" w:hint="eastAsia"/>
          <w:bCs/>
          <w:spacing w:val="-4"/>
          <w:sz w:val="32"/>
          <w:szCs w:val="32"/>
        </w:rPr>
        <w:t>动态血压测量仪适用</w:t>
      </w:r>
      <w:r w:rsidRPr="00C45543">
        <w:rPr>
          <w:rFonts w:eastAsia="仿宋_GB2312" w:hint="eastAsia"/>
          <w:sz w:val="32"/>
          <w:szCs w:val="32"/>
        </w:rPr>
        <w:t>YY 0670</w:t>
      </w:r>
      <w:r w:rsidRPr="00C45543">
        <w:rPr>
          <w:rFonts w:eastAsia="仿宋_GB2312" w:hint="eastAsia"/>
          <w:sz w:val="32"/>
          <w:szCs w:val="32"/>
        </w:rPr>
        <w:t>或</w:t>
      </w:r>
      <w:r w:rsidRPr="00C45543">
        <w:rPr>
          <w:rFonts w:eastAsia="仿宋_GB2312" w:cs="仿宋_GB2312" w:hint="eastAsia"/>
          <w:sz w:val="32"/>
          <w:szCs w:val="32"/>
        </w:rPr>
        <w:t>YY 9706.230</w:t>
      </w:r>
      <w:r w:rsidRPr="00C45543">
        <w:rPr>
          <w:rFonts w:eastAsia="仿宋_GB2312" w:cs="仿宋_GB2312" w:hint="eastAsia"/>
          <w:sz w:val="32"/>
          <w:szCs w:val="32"/>
        </w:rPr>
        <w:t>等标准</w:t>
      </w:r>
      <w:r w:rsidRPr="00C45543">
        <w:rPr>
          <w:rFonts w:eastAsia="仿宋_GB2312" w:hint="eastAsia"/>
          <w:sz w:val="32"/>
          <w:szCs w:val="32"/>
        </w:rPr>
        <w:t>，标准</w:t>
      </w:r>
      <w:r w:rsidRPr="00C45543">
        <w:rPr>
          <w:rFonts w:eastAsia="仿宋_GB2312"/>
          <w:sz w:val="32"/>
          <w:szCs w:val="32"/>
        </w:rPr>
        <w:t>未</w:t>
      </w:r>
      <w:r w:rsidRPr="00C45543">
        <w:rPr>
          <w:rFonts w:eastAsia="仿宋_GB2312" w:hint="eastAsia"/>
          <w:sz w:val="32"/>
          <w:szCs w:val="32"/>
        </w:rPr>
        <w:t>规定</w:t>
      </w:r>
      <w:r w:rsidRPr="00C45543">
        <w:rPr>
          <w:rFonts w:eastAsia="仿宋_GB2312"/>
          <w:sz w:val="32"/>
          <w:szCs w:val="32"/>
        </w:rPr>
        <w:t>具体</w:t>
      </w:r>
      <w:r w:rsidRPr="00C45543">
        <w:rPr>
          <w:rFonts w:eastAsia="仿宋_GB2312" w:hint="eastAsia"/>
          <w:sz w:val="32"/>
          <w:szCs w:val="32"/>
        </w:rPr>
        <w:t>性能指标</w:t>
      </w:r>
      <w:r w:rsidRPr="00C45543">
        <w:rPr>
          <w:rFonts w:eastAsia="仿宋_GB2312"/>
          <w:sz w:val="32"/>
          <w:szCs w:val="32"/>
        </w:rPr>
        <w:t>要求的，申请人应说明产品功能性指标确定的依据。</w:t>
      </w:r>
    </w:p>
    <w:p w:rsidR="004A7050" w:rsidRPr="00C45543" w:rsidRDefault="00C45543" w:rsidP="00C45543">
      <w:pPr>
        <w:spacing w:line="520" w:lineRule="exact"/>
        <w:ind w:firstLineChars="200" w:firstLine="640"/>
        <w:rPr>
          <w:rFonts w:eastAsia="仿宋_GB2312"/>
          <w:sz w:val="32"/>
          <w:szCs w:val="32"/>
        </w:rPr>
      </w:pPr>
      <w:r w:rsidRPr="00C45543">
        <w:rPr>
          <w:rFonts w:eastAsia="仿宋_GB2312" w:hint="eastAsia"/>
          <w:sz w:val="32"/>
          <w:szCs w:val="32"/>
        </w:rPr>
        <w:t>4</w:t>
      </w:r>
      <w:r w:rsidRPr="00C45543">
        <w:rPr>
          <w:rFonts w:eastAsia="仿宋_GB2312"/>
          <w:sz w:val="32"/>
          <w:szCs w:val="32"/>
        </w:rPr>
        <w:t>.2</w:t>
      </w:r>
      <w:r w:rsidRPr="00C45543">
        <w:rPr>
          <w:rFonts w:eastAsia="仿宋_GB2312"/>
          <w:sz w:val="32"/>
          <w:szCs w:val="32"/>
        </w:rPr>
        <w:t>电气系统安全性研究</w:t>
      </w:r>
    </w:p>
    <w:p w:rsidR="004A7050" w:rsidRPr="00C45543" w:rsidRDefault="00C45543" w:rsidP="00C45543">
      <w:pPr>
        <w:spacing w:line="520" w:lineRule="exact"/>
        <w:ind w:firstLineChars="200" w:firstLine="640"/>
        <w:rPr>
          <w:rFonts w:eastAsia="仿宋_GB2312"/>
          <w:sz w:val="32"/>
          <w:szCs w:val="32"/>
        </w:rPr>
      </w:pPr>
      <w:r w:rsidRPr="00C45543">
        <w:rPr>
          <w:rFonts w:eastAsia="仿宋_GB2312" w:hint="eastAsia"/>
          <w:sz w:val="32"/>
          <w:szCs w:val="28"/>
        </w:rPr>
        <w:t>提供电气安全、机械和环境保护以及电磁兼容性的研究资料，说明适用的标准以及开展的研究。</w:t>
      </w:r>
    </w:p>
    <w:p w:rsidR="004A7050" w:rsidRPr="00C45543" w:rsidRDefault="00C45543" w:rsidP="00C45543">
      <w:pPr>
        <w:spacing w:line="520" w:lineRule="exact"/>
        <w:ind w:firstLineChars="200" w:firstLine="640"/>
        <w:rPr>
          <w:rFonts w:eastAsia="仿宋_GB2312"/>
          <w:sz w:val="32"/>
          <w:szCs w:val="28"/>
        </w:rPr>
      </w:pPr>
      <w:r w:rsidRPr="00C45543">
        <w:rPr>
          <w:rFonts w:eastAsia="仿宋_GB2312" w:hint="eastAsia"/>
          <w:sz w:val="32"/>
          <w:szCs w:val="28"/>
        </w:rPr>
        <w:t>4.3</w:t>
      </w:r>
      <w:r w:rsidRPr="00C45543">
        <w:rPr>
          <w:rFonts w:eastAsia="仿宋_GB2312" w:hint="eastAsia"/>
          <w:sz w:val="32"/>
          <w:szCs w:val="28"/>
        </w:rPr>
        <w:t>软件及网络安全研</w:t>
      </w:r>
      <w:r w:rsidRPr="00C45543">
        <w:rPr>
          <w:rFonts w:eastAsia="仿宋_GB2312"/>
          <w:sz w:val="32"/>
          <w:szCs w:val="28"/>
        </w:rPr>
        <w:t>究</w:t>
      </w:r>
    </w:p>
    <w:p w:rsidR="004A7050" w:rsidRPr="00C45543" w:rsidRDefault="00C45543" w:rsidP="00C45543">
      <w:pPr>
        <w:spacing w:line="520" w:lineRule="exact"/>
        <w:ind w:firstLineChars="200" w:firstLine="640"/>
        <w:rPr>
          <w:rFonts w:eastAsia="仿宋_GB2312"/>
          <w:sz w:val="32"/>
          <w:szCs w:val="28"/>
        </w:rPr>
      </w:pPr>
      <w:r w:rsidRPr="00C45543">
        <w:rPr>
          <w:rFonts w:eastAsia="仿宋_GB2312" w:hint="eastAsia"/>
          <w:sz w:val="32"/>
          <w:szCs w:val="28"/>
        </w:rPr>
        <w:lastRenderedPageBreak/>
        <w:t>对于嵌入式软件和产品结构组成所包含的</w:t>
      </w:r>
      <w:r w:rsidRPr="00C45543">
        <w:rPr>
          <w:rFonts w:eastAsia="仿宋_GB2312" w:hint="eastAsia"/>
          <w:sz w:val="32"/>
          <w:szCs w:val="28"/>
        </w:rPr>
        <w:t>PC</w:t>
      </w:r>
      <w:r w:rsidRPr="00C45543">
        <w:rPr>
          <w:rFonts w:eastAsia="仿宋_GB2312" w:hint="eastAsia"/>
          <w:sz w:val="32"/>
          <w:szCs w:val="28"/>
        </w:rPr>
        <w:t>端软件，按照《医疗器械软件注册审查指导原则（</w:t>
      </w:r>
      <w:r w:rsidRPr="00C45543">
        <w:rPr>
          <w:rFonts w:eastAsia="仿宋_GB2312" w:hint="eastAsia"/>
          <w:sz w:val="32"/>
          <w:szCs w:val="28"/>
        </w:rPr>
        <w:t>2</w:t>
      </w:r>
      <w:r w:rsidRPr="00C45543">
        <w:rPr>
          <w:rFonts w:eastAsia="仿宋_GB2312"/>
          <w:sz w:val="32"/>
          <w:szCs w:val="28"/>
        </w:rPr>
        <w:t>022</w:t>
      </w:r>
      <w:r w:rsidRPr="00C45543">
        <w:rPr>
          <w:rFonts w:eastAsia="仿宋_GB2312" w:hint="eastAsia"/>
          <w:sz w:val="32"/>
          <w:szCs w:val="28"/>
        </w:rPr>
        <w:t>年修订版）》的要求提供研究资料。安全性级别一般为中等。</w:t>
      </w:r>
    </w:p>
    <w:p w:rsidR="004A7050" w:rsidRPr="00C45543" w:rsidRDefault="00C45543" w:rsidP="00C45543">
      <w:pPr>
        <w:spacing w:line="520" w:lineRule="exact"/>
        <w:ind w:firstLineChars="200" w:firstLine="640"/>
        <w:rPr>
          <w:rFonts w:eastAsia="仿宋_GB2312"/>
          <w:sz w:val="32"/>
          <w:szCs w:val="28"/>
        </w:rPr>
      </w:pPr>
      <w:r w:rsidRPr="00C45543">
        <w:rPr>
          <w:rFonts w:eastAsia="仿宋_GB2312" w:hint="eastAsia"/>
          <w:sz w:val="32"/>
          <w:szCs w:val="28"/>
        </w:rPr>
        <w:t>产品若具备数据传输（蓝牙，</w:t>
      </w:r>
      <w:r w:rsidRPr="00C45543">
        <w:rPr>
          <w:rFonts w:eastAsia="仿宋_GB2312" w:hint="eastAsia"/>
          <w:sz w:val="32"/>
          <w:szCs w:val="28"/>
        </w:rPr>
        <w:t>WIFI</w:t>
      </w:r>
      <w:r w:rsidRPr="00C45543">
        <w:rPr>
          <w:rFonts w:eastAsia="仿宋_GB2312" w:hint="eastAsia"/>
          <w:sz w:val="32"/>
          <w:szCs w:val="28"/>
        </w:rPr>
        <w:t>，</w:t>
      </w:r>
      <w:r w:rsidRPr="00C45543">
        <w:rPr>
          <w:rFonts w:eastAsia="仿宋_GB2312" w:hint="eastAsia"/>
          <w:sz w:val="32"/>
          <w:szCs w:val="28"/>
        </w:rPr>
        <w:t>4G</w:t>
      </w:r>
      <w:r w:rsidRPr="00C45543">
        <w:rPr>
          <w:rFonts w:eastAsia="仿宋_GB2312" w:hint="eastAsia"/>
          <w:sz w:val="32"/>
          <w:szCs w:val="28"/>
        </w:rPr>
        <w:t>，</w:t>
      </w:r>
      <w:r w:rsidRPr="00C45543">
        <w:rPr>
          <w:rFonts w:eastAsia="仿宋_GB2312" w:hint="eastAsia"/>
          <w:sz w:val="32"/>
          <w:szCs w:val="28"/>
        </w:rPr>
        <w:t>5G</w:t>
      </w:r>
      <w:r w:rsidRPr="00C45543">
        <w:rPr>
          <w:rFonts w:eastAsia="仿宋_GB2312" w:hint="eastAsia"/>
          <w:sz w:val="32"/>
          <w:szCs w:val="28"/>
        </w:rPr>
        <w:t>等）、电子数据交换、远程访问与控制、用户访问（如适用）等功能，按照《医疗器械网络安全注册审查指导原则（</w:t>
      </w:r>
      <w:r w:rsidRPr="00C45543">
        <w:rPr>
          <w:rFonts w:eastAsia="仿宋_GB2312" w:hint="eastAsia"/>
          <w:sz w:val="32"/>
          <w:szCs w:val="28"/>
        </w:rPr>
        <w:t>2022</w:t>
      </w:r>
      <w:r w:rsidRPr="00C45543">
        <w:rPr>
          <w:rFonts w:eastAsia="仿宋_GB2312" w:hint="eastAsia"/>
          <w:sz w:val="32"/>
          <w:szCs w:val="28"/>
        </w:rPr>
        <w:t>年修订版</w:t>
      </w:r>
      <w:r w:rsidRPr="00C45543">
        <w:rPr>
          <w:rFonts w:eastAsia="仿宋_GB2312" w:hint="eastAsia"/>
          <w:sz w:val="32"/>
          <w:szCs w:val="28"/>
        </w:rPr>
        <w:t xml:space="preserve"> </w:t>
      </w:r>
      <w:r w:rsidRPr="00C45543">
        <w:rPr>
          <w:rFonts w:eastAsia="仿宋_GB2312" w:hint="eastAsia"/>
          <w:sz w:val="32"/>
          <w:szCs w:val="28"/>
        </w:rPr>
        <w:t>）》提交</w:t>
      </w:r>
      <w:r w:rsidRPr="00C45543">
        <w:rPr>
          <w:rFonts w:eastAsia="仿宋_GB2312" w:hint="eastAsia"/>
          <w:snapToGrid w:val="0"/>
          <w:kern w:val="0"/>
          <w:sz w:val="32"/>
          <w:szCs w:val="32"/>
        </w:rPr>
        <w:t>网络安全研究资料</w:t>
      </w:r>
      <w:r w:rsidRPr="00C45543">
        <w:rPr>
          <w:rFonts w:eastAsia="仿宋_GB2312" w:hint="eastAsia"/>
          <w:sz w:val="32"/>
          <w:szCs w:val="28"/>
        </w:rPr>
        <w:t>。</w:t>
      </w:r>
    </w:p>
    <w:p w:rsidR="004A7050" w:rsidRPr="00C45543" w:rsidRDefault="00C45543" w:rsidP="00C45543">
      <w:pPr>
        <w:spacing w:line="520" w:lineRule="exact"/>
        <w:ind w:firstLineChars="200" w:firstLine="640"/>
        <w:rPr>
          <w:rFonts w:eastAsia="仿宋_GB2312"/>
          <w:bCs/>
          <w:sz w:val="32"/>
          <w:szCs w:val="28"/>
        </w:rPr>
      </w:pPr>
      <w:r w:rsidRPr="00C45543">
        <w:rPr>
          <w:rFonts w:eastAsia="仿宋_GB2312" w:hint="eastAsia"/>
          <w:sz w:val="32"/>
          <w:szCs w:val="28"/>
        </w:rPr>
        <w:t>通过电子接口与其他医疗器械或非医疗器械交换并使用信息，应提供互操作性研究资料</w:t>
      </w:r>
      <w:r w:rsidRPr="00C45543">
        <w:rPr>
          <w:rFonts w:eastAsia="仿宋_GB2312" w:hint="eastAsia"/>
          <w:bCs/>
          <w:sz w:val="32"/>
          <w:szCs w:val="28"/>
        </w:rPr>
        <w:t>。</w:t>
      </w:r>
    </w:p>
    <w:p w:rsidR="004A7050" w:rsidRPr="00C45543" w:rsidRDefault="00C45543" w:rsidP="00C45543">
      <w:pPr>
        <w:spacing w:line="520" w:lineRule="exact"/>
        <w:ind w:firstLineChars="200" w:firstLine="640"/>
        <w:rPr>
          <w:rFonts w:eastAsia="仿宋_GB2312"/>
          <w:bCs/>
          <w:sz w:val="32"/>
          <w:szCs w:val="28"/>
        </w:rPr>
      </w:pPr>
      <w:r w:rsidRPr="00C45543">
        <w:rPr>
          <w:rFonts w:eastAsia="仿宋_GB2312" w:hint="eastAsia"/>
          <w:bCs/>
          <w:sz w:val="32"/>
          <w:szCs w:val="28"/>
        </w:rPr>
        <w:t>提交</w:t>
      </w:r>
      <w:r w:rsidRPr="00C45543">
        <w:rPr>
          <w:rFonts w:eastAsia="仿宋_GB2312" w:hint="eastAsia"/>
          <w:bCs/>
          <w:sz w:val="32"/>
          <w:szCs w:val="28"/>
        </w:rPr>
        <w:t>GB/T 25000.51</w:t>
      </w:r>
      <w:r w:rsidRPr="00C45543">
        <w:rPr>
          <w:rFonts w:eastAsia="仿宋_GB2312" w:hint="eastAsia"/>
          <w:bCs/>
          <w:sz w:val="32"/>
          <w:szCs w:val="28"/>
        </w:rPr>
        <w:t>自测报告，亦可提交自检报告或检验报告代替自测报告。如适用，提交外部软件环境评估报告。</w:t>
      </w:r>
    </w:p>
    <w:p w:rsidR="004A7050" w:rsidRPr="00C45543" w:rsidRDefault="00C45543" w:rsidP="00C45543">
      <w:pPr>
        <w:spacing w:line="520" w:lineRule="exact"/>
        <w:ind w:firstLineChars="200" w:firstLine="640"/>
        <w:outlineLvl w:val="1"/>
        <w:rPr>
          <w:rFonts w:eastAsia="仿宋_GB2312" w:cs="仿宋_GB2312"/>
          <w:bCs/>
          <w:sz w:val="32"/>
          <w:szCs w:val="28"/>
        </w:rPr>
      </w:pPr>
      <w:r w:rsidRPr="00C45543">
        <w:rPr>
          <w:rFonts w:eastAsia="仿宋_GB2312" w:cs="仿宋_GB2312" w:hint="eastAsia"/>
          <w:bCs/>
          <w:sz w:val="32"/>
          <w:szCs w:val="28"/>
        </w:rPr>
        <w:t>4.4</w:t>
      </w:r>
      <w:r w:rsidRPr="00C45543">
        <w:rPr>
          <w:rFonts w:eastAsia="仿宋_GB2312" w:cs="仿宋_GB2312" w:hint="eastAsia"/>
          <w:bCs/>
          <w:sz w:val="32"/>
          <w:szCs w:val="28"/>
        </w:rPr>
        <w:t>生物学特性研究</w:t>
      </w:r>
    </w:p>
    <w:p w:rsidR="004A7050" w:rsidRPr="00C45543" w:rsidRDefault="00C45543" w:rsidP="00C45543">
      <w:pPr>
        <w:spacing w:line="520" w:lineRule="exact"/>
        <w:ind w:firstLineChars="200" w:firstLine="640"/>
        <w:rPr>
          <w:rFonts w:eastAsia="仿宋_GB2312"/>
          <w:strike/>
          <w:sz w:val="32"/>
          <w:szCs w:val="32"/>
        </w:rPr>
      </w:pPr>
      <w:r w:rsidRPr="00C45543">
        <w:rPr>
          <w:rFonts w:eastAsia="仿宋_GB2312" w:hint="eastAsia"/>
          <w:bCs/>
          <w:sz w:val="32"/>
          <w:szCs w:val="28"/>
        </w:rPr>
        <w:t>动态血压测量仪的袖带</w:t>
      </w:r>
      <w:r w:rsidRPr="00C45543">
        <w:rPr>
          <w:rFonts w:eastAsia="仿宋_GB2312"/>
          <w:bCs/>
          <w:sz w:val="32"/>
          <w:szCs w:val="28"/>
        </w:rPr>
        <w:t>直接接触患者皮肤，因此需进行生物</w:t>
      </w:r>
      <w:r w:rsidRPr="00C45543">
        <w:rPr>
          <w:rFonts w:eastAsia="仿宋_GB2312" w:hint="eastAsia"/>
          <w:bCs/>
          <w:sz w:val="32"/>
          <w:szCs w:val="28"/>
        </w:rPr>
        <w:t>学</w:t>
      </w:r>
      <w:r w:rsidRPr="00C45543">
        <w:rPr>
          <w:rFonts w:eastAsia="仿宋_GB2312"/>
          <w:bCs/>
          <w:sz w:val="32"/>
          <w:szCs w:val="28"/>
        </w:rPr>
        <w:t>评价。生物</w:t>
      </w:r>
      <w:r w:rsidRPr="00C45543">
        <w:rPr>
          <w:rFonts w:eastAsia="仿宋_GB2312" w:hint="eastAsia"/>
          <w:bCs/>
          <w:sz w:val="32"/>
          <w:szCs w:val="28"/>
        </w:rPr>
        <w:t>学</w:t>
      </w:r>
      <w:r w:rsidRPr="00C45543">
        <w:rPr>
          <w:rFonts w:eastAsia="仿宋_GB2312"/>
          <w:bCs/>
          <w:sz w:val="32"/>
          <w:szCs w:val="28"/>
        </w:rPr>
        <w:t>评价资料应当包括：生物</w:t>
      </w:r>
      <w:r w:rsidRPr="00C45543">
        <w:rPr>
          <w:rFonts w:eastAsia="仿宋_GB2312" w:hint="eastAsia"/>
          <w:bCs/>
          <w:sz w:val="32"/>
          <w:szCs w:val="28"/>
        </w:rPr>
        <w:t>学</w:t>
      </w:r>
      <w:r w:rsidRPr="00C45543">
        <w:rPr>
          <w:rFonts w:eastAsia="仿宋_GB2312"/>
          <w:bCs/>
          <w:sz w:val="32"/>
          <w:szCs w:val="28"/>
        </w:rPr>
        <w:t>评价的依据和方法，产品所用材料的描述及与人体接触的性质</w:t>
      </w:r>
      <w:r w:rsidRPr="00C45543">
        <w:rPr>
          <w:rFonts w:eastAsia="仿宋_GB2312" w:hint="eastAsia"/>
          <w:bCs/>
          <w:sz w:val="32"/>
          <w:szCs w:val="28"/>
        </w:rPr>
        <w:t>和接触时间（接触完好皮肤，接触时间可能大于</w:t>
      </w:r>
      <w:r w:rsidRPr="00C45543">
        <w:rPr>
          <w:rFonts w:eastAsia="仿宋_GB2312" w:hint="eastAsia"/>
          <w:bCs/>
          <w:sz w:val="32"/>
          <w:szCs w:val="28"/>
        </w:rPr>
        <w:t>24</w:t>
      </w:r>
      <w:r w:rsidRPr="00C45543">
        <w:rPr>
          <w:rFonts w:eastAsia="仿宋_GB2312" w:hint="eastAsia"/>
          <w:bCs/>
          <w:sz w:val="32"/>
          <w:szCs w:val="28"/>
        </w:rPr>
        <w:t>小时）</w:t>
      </w:r>
      <w:r w:rsidRPr="00C45543">
        <w:rPr>
          <w:rFonts w:eastAsia="仿宋_GB2312"/>
          <w:bCs/>
          <w:sz w:val="32"/>
          <w:szCs w:val="28"/>
        </w:rPr>
        <w:t>，实施或豁免生物学试验的理由和论证，对于现有数据或试验结果的评价，评价根据</w:t>
      </w:r>
      <w:r w:rsidRPr="00C45543">
        <w:rPr>
          <w:rFonts w:eastAsia="仿宋_GB2312"/>
          <w:bCs/>
          <w:sz w:val="32"/>
          <w:szCs w:val="28"/>
        </w:rPr>
        <w:t>GB/T 16886.1</w:t>
      </w:r>
      <w:r w:rsidRPr="00C45543">
        <w:rPr>
          <w:rFonts w:eastAsia="仿宋_GB2312"/>
          <w:bCs/>
          <w:sz w:val="32"/>
          <w:szCs w:val="28"/>
        </w:rPr>
        <w:t>《医疗器械生物学评价第</w:t>
      </w:r>
      <w:r w:rsidRPr="00C45543">
        <w:rPr>
          <w:rFonts w:eastAsia="仿宋_GB2312"/>
          <w:bCs/>
          <w:sz w:val="32"/>
          <w:szCs w:val="28"/>
        </w:rPr>
        <w:t>1</w:t>
      </w:r>
      <w:r w:rsidRPr="00C45543">
        <w:rPr>
          <w:rFonts w:eastAsia="仿宋_GB2312"/>
          <w:bCs/>
          <w:sz w:val="32"/>
          <w:szCs w:val="28"/>
        </w:rPr>
        <w:t>部分：风险管理过程中的评价与试</w:t>
      </w:r>
      <w:r w:rsidRPr="00C45543">
        <w:rPr>
          <w:rFonts w:eastAsia="仿宋_GB2312" w:hint="eastAsia"/>
          <w:bCs/>
          <w:sz w:val="32"/>
          <w:szCs w:val="28"/>
        </w:rPr>
        <w:t>验》标准进行。</w:t>
      </w:r>
    </w:p>
    <w:p w:rsidR="004A7050" w:rsidRPr="00C45543" w:rsidRDefault="00C45543" w:rsidP="00C45543">
      <w:pPr>
        <w:spacing w:line="520" w:lineRule="exact"/>
        <w:ind w:firstLineChars="200" w:firstLine="640"/>
        <w:rPr>
          <w:rFonts w:eastAsia="仿宋_GB2312"/>
          <w:sz w:val="32"/>
          <w:szCs w:val="32"/>
        </w:rPr>
      </w:pPr>
      <w:r w:rsidRPr="00C45543">
        <w:rPr>
          <w:rFonts w:eastAsia="仿宋_GB2312" w:hint="eastAsia"/>
          <w:sz w:val="32"/>
          <w:szCs w:val="32"/>
        </w:rPr>
        <w:t>4.5</w:t>
      </w:r>
      <w:r w:rsidRPr="00C45543">
        <w:rPr>
          <w:rFonts w:eastAsia="仿宋_GB2312" w:hint="eastAsia"/>
          <w:sz w:val="32"/>
          <w:szCs w:val="28"/>
        </w:rPr>
        <w:t>清洁、消毒、灭菌研究</w:t>
      </w:r>
    </w:p>
    <w:p w:rsidR="004A7050" w:rsidRPr="00C45543" w:rsidRDefault="00C45543" w:rsidP="00C45543">
      <w:pPr>
        <w:spacing w:line="520" w:lineRule="exact"/>
        <w:ind w:firstLineChars="200" w:firstLine="640"/>
        <w:outlineLvl w:val="1"/>
        <w:rPr>
          <w:rFonts w:eastAsia="仿宋_GB2312" w:cs="仿宋_GB2312"/>
          <w:bCs/>
          <w:sz w:val="32"/>
          <w:szCs w:val="28"/>
        </w:rPr>
      </w:pPr>
      <w:bookmarkStart w:id="5" w:name="OLE_LINK2"/>
      <w:r w:rsidRPr="00C45543">
        <w:rPr>
          <w:rFonts w:eastAsia="仿宋_GB2312" w:cs="仿宋_GB2312"/>
          <w:bCs/>
          <w:sz w:val="32"/>
          <w:szCs w:val="28"/>
        </w:rPr>
        <w:t>对于主机及袖带，一般由使用者常规擦拭或中低水平消毒</w:t>
      </w:r>
      <w:r w:rsidRPr="00C45543">
        <w:rPr>
          <w:rFonts w:eastAsia="仿宋_GB2312" w:cs="仿宋_GB2312" w:hint="eastAsia"/>
          <w:bCs/>
          <w:sz w:val="32"/>
          <w:szCs w:val="28"/>
        </w:rPr>
        <w:t>。</w:t>
      </w:r>
      <w:r w:rsidRPr="00C45543">
        <w:rPr>
          <w:rFonts w:eastAsia="仿宋_GB2312" w:cs="仿宋_GB2312"/>
          <w:bCs/>
          <w:sz w:val="32"/>
          <w:szCs w:val="28"/>
        </w:rPr>
        <w:t>提供清洁、消毒的研究资料</w:t>
      </w:r>
      <w:r w:rsidRPr="00C45543">
        <w:rPr>
          <w:rFonts w:eastAsia="仿宋_GB2312" w:cs="仿宋_GB2312" w:hint="eastAsia"/>
          <w:bCs/>
          <w:sz w:val="32"/>
          <w:szCs w:val="28"/>
        </w:rPr>
        <w:t>，</w:t>
      </w:r>
      <w:r w:rsidRPr="00C45543">
        <w:rPr>
          <w:rFonts w:eastAsia="仿宋_GB2312" w:cs="仿宋_GB2312"/>
          <w:bCs/>
          <w:sz w:val="32"/>
          <w:szCs w:val="28"/>
        </w:rPr>
        <w:t>明确推荐的清洗和消毒工艺（方法和参数）、工艺的确定依据以及验证的相关研究资料。</w:t>
      </w:r>
    </w:p>
    <w:p w:rsidR="004A7050" w:rsidRPr="00C45543" w:rsidRDefault="00C45543" w:rsidP="00C45543">
      <w:pPr>
        <w:spacing w:line="520" w:lineRule="exact"/>
        <w:ind w:firstLineChars="200" w:firstLine="640"/>
        <w:outlineLvl w:val="1"/>
        <w:rPr>
          <w:rFonts w:eastAsia="仿宋_GB2312" w:cs="仿宋_GB2312"/>
          <w:bCs/>
          <w:sz w:val="32"/>
          <w:szCs w:val="28"/>
        </w:rPr>
      </w:pPr>
      <w:r w:rsidRPr="00C45543">
        <w:rPr>
          <w:rFonts w:eastAsia="仿宋_GB2312" w:cs="仿宋_GB2312"/>
          <w:bCs/>
          <w:sz w:val="32"/>
          <w:szCs w:val="28"/>
        </w:rPr>
        <w:t>根据预期使用环境，如医疗机构或者家用，分别说明不同环境下的清洁消毒方式。</w:t>
      </w:r>
    </w:p>
    <w:p w:rsidR="004A7050" w:rsidRPr="00C45543" w:rsidRDefault="00C45543" w:rsidP="00C45543">
      <w:pPr>
        <w:spacing w:line="520" w:lineRule="exact"/>
        <w:ind w:firstLineChars="200" w:firstLine="640"/>
        <w:outlineLvl w:val="1"/>
        <w:rPr>
          <w:rFonts w:eastAsia="仿宋_GB2312" w:cs="仿宋_GB2312"/>
          <w:bCs/>
          <w:sz w:val="32"/>
          <w:szCs w:val="28"/>
        </w:rPr>
      </w:pPr>
      <w:r w:rsidRPr="00C45543">
        <w:rPr>
          <w:rFonts w:eastAsia="仿宋_GB2312" w:cs="仿宋_GB2312" w:hint="eastAsia"/>
          <w:bCs/>
          <w:sz w:val="32"/>
          <w:szCs w:val="28"/>
        </w:rPr>
        <w:lastRenderedPageBreak/>
        <w:t>4.6</w:t>
      </w:r>
      <w:r w:rsidRPr="00C45543">
        <w:rPr>
          <w:rFonts w:eastAsia="仿宋_GB2312" w:cs="仿宋_GB2312" w:hint="eastAsia"/>
          <w:bCs/>
          <w:sz w:val="32"/>
          <w:szCs w:val="28"/>
        </w:rPr>
        <w:t>稳定性研究</w:t>
      </w:r>
    </w:p>
    <w:bookmarkEnd w:id="5"/>
    <w:p w:rsidR="004A7050" w:rsidRPr="00C45543" w:rsidRDefault="00C45543" w:rsidP="00C45543">
      <w:pPr>
        <w:spacing w:line="520" w:lineRule="exact"/>
        <w:ind w:firstLineChars="200" w:firstLine="640"/>
        <w:outlineLvl w:val="1"/>
        <w:rPr>
          <w:rFonts w:eastAsia="仿宋_GB2312" w:cs="仿宋_GB2312"/>
          <w:bCs/>
          <w:sz w:val="32"/>
          <w:szCs w:val="28"/>
        </w:rPr>
      </w:pPr>
      <w:r w:rsidRPr="00C45543">
        <w:rPr>
          <w:rFonts w:eastAsia="仿宋_GB2312" w:cs="仿宋_GB2312" w:hint="eastAsia"/>
          <w:bCs/>
          <w:sz w:val="32"/>
          <w:szCs w:val="28"/>
        </w:rPr>
        <w:t>4.6.1</w:t>
      </w:r>
      <w:r w:rsidRPr="00C45543">
        <w:rPr>
          <w:rFonts w:eastAsia="仿宋_GB2312" w:cs="仿宋_GB2312" w:hint="eastAsia"/>
          <w:bCs/>
          <w:sz w:val="32"/>
          <w:szCs w:val="28"/>
        </w:rPr>
        <w:t>使用稳定性</w:t>
      </w:r>
    </w:p>
    <w:p w:rsidR="004A7050" w:rsidRPr="00C45543" w:rsidRDefault="00C45543" w:rsidP="00C45543">
      <w:pPr>
        <w:spacing w:line="520" w:lineRule="exact"/>
        <w:ind w:firstLineChars="200" w:firstLine="624"/>
        <w:rPr>
          <w:rFonts w:eastAsia="仿宋_GB2312" w:cs="仿宋_GB2312"/>
          <w:b/>
          <w:bCs/>
          <w:spacing w:val="-4"/>
          <w:sz w:val="32"/>
          <w:szCs w:val="28"/>
        </w:rPr>
      </w:pPr>
      <w:r w:rsidRPr="00C45543">
        <w:rPr>
          <w:rFonts w:eastAsia="仿宋_GB2312" w:cs="仿宋_GB2312" w:hint="eastAsia"/>
          <w:spacing w:val="-4"/>
          <w:sz w:val="32"/>
          <w:szCs w:val="28"/>
        </w:rPr>
        <w:t>提供产品的使用稳定性研究资料，证明在规定的使用期限内，在正常使用、维护和校准（如适用）情况下，产品的性能功能可以满足临床使用要求。</w:t>
      </w:r>
      <w:r w:rsidRPr="00C45543">
        <w:rPr>
          <w:rFonts w:eastAsia="仿宋_GB2312" w:hint="eastAsia"/>
          <w:bCs/>
          <w:sz w:val="32"/>
          <w:szCs w:val="28"/>
        </w:rPr>
        <w:t>动态血压测量仪</w:t>
      </w:r>
      <w:r w:rsidRPr="00C45543">
        <w:rPr>
          <w:rFonts w:eastAsia="仿宋_GB2312" w:cs="仿宋_GB2312" w:hint="eastAsia"/>
          <w:spacing w:val="-4"/>
          <w:sz w:val="32"/>
          <w:szCs w:val="28"/>
        </w:rPr>
        <w:t>可参考《有源医疗器械使用期限技术审查指导原则》的要求开展研究。</w:t>
      </w:r>
    </w:p>
    <w:p w:rsidR="004A7050" w:rsidRPr="00C45543" w:rsidRDefault="00C45543" w:rsidP="00C45543">
      <w:pPr>
        <w:spacing w:line="520" w:lineRule="exact"/>
        <w:ind w:firstLineChars="200" w:firstLine="624"/>
        <w:rPr>
          <w:rFonts w:eastAsia="仿宋_GB2312" w:cs="仿宋_GB2312"/>
          <w:spacing w:val="-4"/>
          <w:sz w:val="32"/>
          <w:szCs w:val="28"/>
        </w:rPr>
      </w:pPr>
      <w:r w:rsidRPr="00C45543">
        <w:rPr>
          <w:rFonts w:eastAsia="仿宋_GB2312" w:cs="仿宋_GB2312" w:hint="eastAsia"/>
          <w:spacing w:val="-4"/>
          <w:sz w:val="32"/>
          <w:szCs w:val="28"/>
        </w:rPr>
        <w:t>若依据分析关键部件寿命来确定产品使用期限，关键部件包括但不限于显示屏、电源、气泵气阀、传感器等模块。产品若具有可更换部件（如袖带等），应明确定期保养维护时间和更换频次，且应给出支持性资料。</w:t>
      </w:r>
    </w:p>
    <w:p w:rsidR="004A7050" w:rsidRPr="00C45543" w:rsidRDefault="00C45543" w:rsidP="00C45543">
      <w:pPr>
        <w:spacing w:line="520" w:lineRule="exact"/>
        <w:ind w:firstLineChars="200" w:firstLine="640"/>
        <w:outlineLvl w:val="1"/>
        <w:rPr>
          <w:rFonts w:eastAsia="仿宋_GB2312" w:cs="仿宋_GB2312"/>
          <w:spacing w:val="-4"/>
          <w:sz w:val="32"/>
          <w:szCs w:val="28"/>
        </w:rPr>
      </w:pPr>
      <w:r w:rsidRPr="00C45543">
        <w:rPr>
          <w:rFonts w:eastAsia="仿宋_GB2312" w:cs="仿宋_GB2312" w:hint="eastAsia"/>
          <w:bCs/>
          <w:sz w:val="32"/>
          <w:szCs w:val="28"/>
        </w:rPr>
        <w:t>4.6.2</w:t>
      </w:r>
      <w:r w:rsidRPr="00C45543">
        <w:rPr>
          <w:rFonts w:eastAsia="仿宋_GB2312" w:cs="仿宋_GB2312" w:hint="eastAsia"/>
          <w:bCs/>
          <w:sz w:val="32"/>
          <w:szCs w:val="28"/>
        </w:rPr>
        <w:t>运输稳定性</w:t>
      </w:r>
    </w:p>
    <w:p w:rsidR="004A7050" w:rsidRPr="00C45543" w:rsidRDefault="00C45543" w:rsidP="00C45543">
      <w:pPr>
        <w:spacing w:line="520" w:lineRule="exact"/>
        <w:ind w:firstLineChars="200" w:firstLine="640"/>
        <w:rPr>
          <w:rFonts w:eastAsia="仿宋_GB2312"/>
          <w:sz w:val="32"/>
          <w:szCs w:val="28"/>
        </w:rPr>
      </w:pPr>
      <w:r w:rsidRPr="00C45543">
        <w:rPr>
          <w:rFonts w:eastAsia="仿宋_GB2312" w:hint="eastAsia"/>
          <w:sz w:val="32"/>
          <w:szCs w:val="28"/>
        </w:rPr>
        <w:t>运输稳定性研究可对包装和产品进行模拟试验，模拟在贮存和运输过程中，遇到极端情况时，例如环境（温湿度、气压等）变化、跌落、振动、加速度等，产品不会发生性能、功能改变，包装设备具有保护产品的能力。经过模拟试验后，观察包装外观是否有不可接受的异常现象，对产品进行安全性和性能测试，证明运输和环境测试后产品能够保持其完整性和功能性。</w:t>
      </w:r>
    </w:p>
    <w:p w:rsidR="004A7050" w:rsidRPr="00C45543" w:rsidRDefault="00C45543" w:rsidP="00C45543">
      <w:pPr>
        <w:spacing w:line="520" w:lineRule="exact"/>
        <w:ind w:firstLineChars="200" w:firstLine="624"/>
        <w:rPr>
          <w:rFonts w:eastAsia="仿宋_GB2312" w:cs="仿宋_GB2312"/>
          <w:spacing w:val="-4"/>
          <w:sz w:val="32"/>
          <w:szCs w:val="28"/>
        </w:rPr>
      </w:pPr>
      <w:r w:rsidRPr="00C45543">
        <w:rPr>
          <w:rFonts w:eastAsia="仿宋_GB2312" w:cs="仿宋_GB2312" w:hint="eastAsia"/>
          <w:spacing w:val="-4"/>
          <w:sz w:val="32"/>
          <w:szCs w:val="28"/>
        </w:rPr>
        <w:t>4.7</w:t>
      </w:r>
      <w:r w:rsidRPr="00C45543">
        <w:rPr>
          <w:rFonts w:eastAsia="仿宋_GB2312" w:cs="仿宋_GB2312" w:hint="eastAsia"/>
          <w:spacing w:val="-4"/>
          <w:sz w:val="32"/>
          <w:szCs w:val="28"/>
        </w:rPr>
        <w:t>可用性工程</w:t>
      </w:r>
    </w:p>
    <w:p w:rsidR="004A7050" w:rsidRPr="00C45543" w:rsidRDefault="00C45543" w:rsidP="00C45543">
      <w:pPr>
        <w:spacing w:line="520" w:lineRule="exact"/>
        <w:ind w:firstLineChars="200" w:firstLine="640"/>
        <w:rPr>
          <w:rFonts w:eastAsia="仿宋_GB2312" w:cs="仿宋_GB2312"/>
          <w:sz w:val="32"/>
          <w:szCs w:val="32"/>
        </w:rPr>
      </w:pPr>
      <w:r w:rsidRPr="00C45543">
        <w:rPr>
          <w:rFonts w:eastAsia="仿宋_GB2312" w:hint="eastAsia"/>
          <w:sz w:val="32"/>
          <w:szCs w:val="28"/>
        </w:rPr>
        <w:t>动态血压测量仪是中、低使用风险医疗器械。申请人按照《医疗器械可用性工程注册审查指导原则》，提交使用错误评估报告。</w:t>
      </w:r>
    </w:p>
    <w:p w:rsidR="004A7050" w:rsidRPr="00C45543" w:rsidRDefault="00C45543" w:rsidP="00C45543">
      <w:pPr>
        <w:spacing w:line="520" w:lineRule="exact"/>
        <w:ind w:firstLineChars="200" w:firstLine="640"/>
        <w:rPr>
          <w:rFonts w:eastAsia="仿宋_GB2312"/>
          <w:sz w:val="32"/>
          <w:szCs w:val="28"/>
        </w:rPr>
      </w:pPr>
      <w:r w:rsidRPr="00C45543">
        <w:rPr>
          <w:rFonts w:eastAsia="仿宋_GB2312" w:hint="eastAsia"/>
          <w:sz w:val="32"/>
          <w:szCs w:val="28"/>
        </w:rPr>
        <w:t>4.8</w:t>
      </w:r>
      <w:r w:rsidRPr="00C45543">
        <w:rPr>
          <w:rFonts w:eastAsia="仿宋_GB2312" w:hint="eastAsia"/>
          <w:sz w:val="32"/>
          <w:szCs w:val="28"/>
        </w:rPr>
        <w:t>其他资料</w:t>
      </w:r>
    </w:p>
    <w:p w:rsidR="004A7050" w:rsidRPr="00C45543" w:rsidRDefault="00C45543" w:rsidP="00C45543">
      <w:pPr>
        <w:spacing w:line="520" w:lineRule="exact"/>
        <w:ind w:firstLineChars="200" w:firstLine="640"/>
        <w:rPr>
          <w:rFonts w:eastAsia="仿宋_GB2312"/>
          <w:sz w:val="32"/>
          <w:szCs w:val="28"/>
        </w:rPr>
      </w:pPr>
      <w:r w:rsidRPr="00C45543">
        <w:rPr>
          <w:rFonts w:eastAsia="仿宋_GB2312"/>
          <w:sz w:val="32"/>
          <w:szCs w:val="32"/>
        </w:rPr>
        <w:t>4.8.1</w:t>
      </w:r>
      <w:r w:rsidRPr="00C45543">
        <w:rPr>
          <w:rFonts w:eastAsia="仿宋_GB2312"/>
          <w:sz w:val="32"/>
          <w:szCs w:val="28"/>
        </w:rPr>
        <w:t>在</w:t>
      </w:r>
      <w:r w:rsidRPr="00C45543">
        <w:rPr>
          <w:rFonts w:eastAsia="仿宋_GB2312"/>
          <w:sz w:val="32"/>
          <w:szCs w:val="28"/>
        </w:rPr>
        <w:t>YY 9706.230</w:t>
      </w:r>
      <w:r w:rsidRPr="00C45543">
        <w:rPr>
          <w:rFonts w:eastAsia="仿宋_GB2312"/>
          <w:sz w:val="32"/>
          <w:szCs w:val="28"/>
        </w:rPr>
        <w:t>实施前，若引用</w:t>
      </w:r>
      <w:r w:rsidRPr="00C45543">
        <w:rPr>
          <w:rFonts w:eastAsia="仿宋_GB2312"/>
          <w:sz w:val="32"/>
          <w:szCs w:val="28"/>
        </w:rPr>
        <w:t>YY 9706.230</w:t>
      </w:r>
      <w:r w:rsidRPr="00C45543">
        <w:rPr>
          <w:rFonts w:eastAsia="仿宋_GB2312"/>
          <w:sz w:val="32"/>
          <w:szCs w:val="28"/>
        </w:rPr>
        <w:t>，按照</w:t>
      </w:r>
      <w:r w:rsidRPr="00C45543">
        <w:rPr>
          <w:rFonts w:eastAsia="仿宋_GB2312"/>
          <w:sz w:val="32"/>
          <w:szCs w:val="28"/>
        </w:rPr>
        <w:t>YY 9706.230</w:t>
      </w:r>
      <w:r w:rsidRPr="00C45543">
        <w:rPr>
          <w:rFonts w:eastAsia="仿宋_GB2312"/>
          <w:sz w:val="32"/>
          <w:szCs w:val="28"/>
        </w:rPr>
        <w:t>第</w:t>
      </w:r>
      <w:r w:rsidRPr="00C45543">
        <w:rPr>
          <w:rFonts w:eastAsia="仿宋_GB2312"/>
          <w:sz w:val="32"/>
          <w:szCs w:val="28"/>
        </w:rPr>
        <w:t>201.106</w:t>
      </w:r>
      <w:r w:rsidRPr="00C45543">
        <w:rPr>
          <w:rFonts w:eastAsia="仿宋_GB2312"/>
          <w:sz w:val="32"/>
          <w:szCs w:val="28"/>
        </w:rPr>
        <w:t>的要求提交自动血压测量准确性的临床评估报告，若引用</w:t>
      </w:r>
      <w:r w:rsidRPr="00C45543">
        <w:rPr>
          <w:rFonts w:eastAsia="仿宋_GB2312"/>
          <w:sz w:val="32"/>
          <w:szCs w:val="28"/>
        </w:rPr>
        <w:t>YY0670</w:t>
      </w:r>
      <w:r w:rsidRPr="00C45543">
        <w:rPr>
          <w:rFonts w:eastAsia="仿宋_GB2312"/>
          <w:sz w:val="32"/>
          <w:szCs w:val="28"/>
        </w:rPr>
        <w:t>，按照</w:t>
      </w:r>
      <w:r w:rsidRPr="00C45543">
        <w:rPr>
          <w:rFonts w:eastAsia="仿宋_GB2312"/>
          <w:sz w:val="32"/>
          <w:szCs w:val="28"/>
        </w:rPr>
        <w:t>YY0670</w:t>
      </w:r>
      <w:r w:rsidRPr="00C45543">
        <w:rPr>
          <w:rFonts w:eastAsia="仿宋_GB2312"/>
          <w:sz w:val="32"/>
          <w:szCs w:val="28"/>
        </w:rPr>
        <w:t>中第</w:t>
      </w:r>
      <w:r w:rsidRPr="00C45543">
        <w:rPr>
          <w:rFonts w:eastAsia="仿宋_GB2312"/>
          <w:sz w:val="32"/>
          <w:szCs w:val="28"/>
        </w:rPr>
        <w:t>4.5.5</w:t>
      </w:r>
      <w:r w:rsidRPr="00C45543">
        <w:rPr>
          <w:rFonts w:eastAsia="仿宋_GB2312" w:hint="eastAsia"/>
          <w:sz w:val="32"/>
          <w:szCs w:val="28"/>
        </w:rPr>
        <w:t>和</w:t>
      </w:r>
      <w:r w:rsidRPr="00C45543">
        <w:rPr>
          <w:rFonts w:eastAsia="仿宋_GB2312"/>
          <w:sz w:val="32"/>
          <w:szCs w:val="28"/>
        </w:rPr>
        <w:t>附录</w:t>
      </w:r>
      <w:r w:rsidRPr="00C45543">
        <w:rPr>
          <w:rFonts w:eastAsia="仿宋_GB2312"/>
          <w:sz w:val="32"/>
          <w:szCs w:val="28"/>
        </w:rPr>
        <w:t>E</w:t>
      </w:r>
      <w:r w:rsidRPr="00C45543">
        <w:rPr>
          <w:rFonts w:eastAsia="仿宋_GB2312"/>
          <w:sz w:val="32"/>
          <w:szCs w:val="28"/>
        </w:rPr>
        <w:lastRenderedPageBreak/>
        <w:t>的要求提交自动血压测量准确性的临床评估报告。</w:t>
      </w:r>
    </w:p>
    <w:p w:rsidR="004A7050" w:rsidRPr="00C45543" w:rsidRDefault="00C45543" w:rsidP="00C45543">
      <w:pPr>
        <w:spacing w:line="520" w:lineRule="exact"/>
        <w:ind w:firstLineChars="200" w:firstLine="640"/>
        <w:rPr>
          <w:rFonts w:eastAsia="仿宋_GB2312"/>
          <w:sz w:val="32"/>
          <w:szCs w:val="28"/>
        </w:rPr>
      </w:pPr>
      <w:r w:rsidRPr="00C45543">
        <w:rPr>
          <w:rFonts w:eastAsia="仿宋_GB2312"/>
          <w:sz w:val="32"/>
          <w:szCs w:val="28"/>
        </w:rPr>
        <w:t>YY 9706.230</w:t>
      </w:r>
      <w:r w:rsidRPr="00C45543">
        <w:rPr>
          <w:rFonts w:eastAsia="仿宋_GB2312"/>
          <w:sz w:val="32"/>
          <w:szCs w:val="28"/>
        </w:rPr>
        <w:t>实施后，按照</w:t>
      </w:r>
      <w:r w:rsidRPr="00C45543">
        <w:rPr>
          <w:rFonts w:eastAsia="仿宋_GB2312"/>
          <w:sz w:val="32"/>
          <w:szCs w:val="28"/>
        </w:rPr>
        <w:t>YY 9706.230</w:t>
      </w:r>
      <w:r w:rsidRPr="00C45543">
        <w:rPr>
          <w:rFonts w:eastAsia="仿宋_GB2312"/>
          <w:sz w:val="32"/>
          <w:szCs w:val="28"/>
        </w:rPr>
        <w:t>第</w:t>
      </w:r>
      <w:r w:rsidRPr="00C45543">
        <w:rPr>
          <w:rFonts w:eastAsia="仿宋_GB2312"/>
          <w:sz w:val="32"/>
          <w:szCs w:val="28"/>
        </w:rPr>
        <w:t>201.106</w:t>
      </w:r>
      <w:r w:rsidRPr="00C45543">
        <w:rPr>
          <w:rFonts w:eastAsia="仿宋_GB2312"/>
          <w:sz w:val="32"/>
          <w:szCs w:val="28"/>
        </w:rPr>
        <w:t>的要求提交自动血压测量准确性的临床评估报告。</w:t>
      </w:r>
    </w:p>
    <w:p w:rsidR="004A7050" w:rsidRPr="00C45543" w:rsidRDefault="00C45543" w:rsidP="00C45543">
      <w:pPr>
        <w:spacing w:line="520" w:lineRule="exact"/>
        <w:ind w:firstLineChars="200" w:firstLine="640"/>
        <w:rPr>
          <w:rFonts w:eastAsia="仿宋_GB2312"/>
          <w:sz w:val="32"/>
          <w:szCs w:val="28"/>
        </w:rPr>
      </w:pPr>
      <w:r w:rsidRPr="00C45543">
        <w:rPr>
          <w:rFonts w:eastAsia="仿宋_GB2312" w:hint="eastAsia"/>
          <w:sz w:val="32"/>
          <w:szCs w:val="28"/>
        </w:rPr>
        <w:t>如果产品</w:t>
      </w:r>
      <w:r w:rsidRPr="00C45543">
        <w:rPr>
          <w:rFonts w:eastAsia="仿宋_GB2312" w:hint="eastAsia"/>
          <w:bCs/>
          <w:sz w:val="32"/>
          <w:szCs w:val="28"/>
        </w:rPr>
        <w:t>适用人群</w:t>
      </w:r>
      <w:r w:rsidRPr="00C45543">
        <w:rPr>
          <w:rFonts w:eastAsia="仿宋_GB2312" w:hint="eastAsia"/>
          <w:b/>
          <w:bCs/>
          <w:sz w:val="32"/>
          <w:szCs w:val="28"/>
        </w:rPr>
        <w:t>、</w:t>
      </w:r>
      <w:r w:rsidRPr="00C45543">
        <w:rPr>
          <w:rFonts w:eastAsia="仿宋_GB2312" w:hint="eastAsia"/>
          <w:sz w:val="32"/>
          <w:szCs w:val="28"/>
        </w:rPr>
        <w:t>核心算法发生变化，袖带材料、袖带尺寸等有关部件发生变化，且变化后产品仍属于同一注册单元的，经过分析评估，如变化情况可能对血压测量准确性产生影响，考虑重新进行自动血压测量准确性的临床评估。</w:t>
      </w:r>
    </w:p>
    <w:p w:rsidR="004A7050" w:rsidRPr="00C45543" w:rsidRDefault="00C45543" w:rsidP="00C45543">
      <w:pPr>
        <w:spacing w:line="520" w:lineRule="exact"/>
        <w:ind w:firstLineChars="200" w:firstLine="640"/>
        <w:rPr>
          <w:rFonts w:eastAsia="仿宋_GB2312"/>
          <w:sz w:val="32"/>
          <w:szCs w:val="32"/>
        </w:rPr>
      </w:pPr>
      <w:r w:rsidRPr="00C45543">
        <w:rPr>
          <w:rFonts w:eastAsia="仿宋_GB2312"/>
          <w:sz w:val="32"/>
          <w:szCs w:val="32"/>
        </w:rPr>
        <w:t>4.8.2</w:t>
      </w:r>
      <w:r w:rsidRPr="00C45543">
        <w:rPr>
          <w:rFonts w:eastAsia="仿宋_GB2312"/>
          <w:sz w:val="32"/>
          <w:szCs w:val="32"/>
        </w:rPr>
        <w:t>该产品属于《</w:t>
      </w:r>
      <w:r w:rsidRPr="00C45543">
        <w:rPr>
          <w:rFonts w:eastAsia="仿宋_GB2312" w:hint="eastAsia"/>
          <w:spacing w:val="-4"/>
          <w:sz w:val="32"/>
          <w:szCs w:val="28"/>
        </w:rPr>
        <w:t>免于进行临床评价医疗器械目录</w:t>
      </w:r>
      <w:r w:rsidRPr="00C45543">
        <w:rPr>
          <w:rFonts w:eastAsia="仿宋_GB2312"/>
          <w:sz w:val="32"/>
          <w:szCs w:val="32"/>
        </w:rPr>
        <w:t>》（以下简称《目录》），按照《列入免于临床评价医疗器械目录产品对比说明技术指导原则》提交相关资料，从基本原理、结构组成、性能、安全性、适用范围等方面，证明产品的安全有效性。</w:t>
      </w:r>
    </w:p>
    <w:p w:rsidR="004A7050" w:rsidRPr="00C45543" w:rsidRDefault="00C45543" w:rsidP="00C45543">
      <w:pPr>
        <w:spacing w:line="520" w:lineRule="exact"/>
        <w:ind w:left="640"/>
        <w:rPr>
          <w:rFonts w:eastAsia="楷体_GB2312"/>
          <w:bCs/>
          <w:sz w:val="32"/>
          <w:szCs w:val="28"/>
        </w:rPr>
      </w:pPr>
      <w:r>
        <w:rPr>
          <w:rFonts w:eastAsia="楷体_GB2312" w:hint="eastAsia"/>
          <w:bCs/>
          <w:sz w:val="32"/>
          <w:szCs w:val="28"/>
        </w:rPr>
        <w:t>（四）</w:t>
      </w:r>
      <w:r w:rsidRPr="00C45543">
        <w:rPr>
          <w:rFonts w:eastAsia="楷体_GB2312" w:hint="eastAsia"/>
          <w:bCs/>
          <w:sz w:val="32"/>
          <w:szCs w:val="28"/>
        </w:rPr>
        <w:t>产品说</w:t>
      </w:r>
      <w:bookmarkStart w:id="6" w:name="_GoBack"/>
      <w:bookmarkEnd w:id="6"/>
      <w:r w:rsidRPr="00C45543">
        <w:rPr>
          <w:rFonts w:eastAsia="楷体_GB2312" w:hint="eastAsia"/>
          <w:bCs/>
          <w:sz w:val="32"/>
          <w:szCs w:val="28"/>
        </w:rPr>
        <w:t>明书和标签样稿</w:t>
      </w:r>
    </w:p>
    <w:p w:rsidR="004A7050" w:rsidRPr="00C45543" w:rsidRDefault="00C45543" w:rsidP="00C45543">
      <w:pPr>
        <w:spacing w:line="520" w:lineRule="exact"/>
        <w:ind w:firstLineChars="200" w:firstLine="640"/>
        <w:rPr>
          <w:rFonts w:eastAsia="仿宋_GB2312"/>
          <w:sz w:val="32"/>
          <w:szCs w:val="32"/>
        </w:rPr>
      </w:pPr>
      <w:r w:rsidRPr="00C45543">
        <w:rPr>
          <w:rFonts w:eastAsia="仿宋_GB2312" w:hint="eastAsia"/>
          <w:sz w:val="32"/>
          <w:szCs w:val="32"/>
        </w:rPr>
        <w:t>产品说明书和标签应符合《医疗器械说明书和标签管理规定》，</w:t>
      </w:r>
      <w:r w:rsidRPr="00C45543">
        <w:rPr>
          <w:rFonts w:eastAsia="仿宋_GB2312" w:hint="eastAsia"/>
          <w:sz w:val="32"/>
          <w:szCs w:val="32"/>
        </w:rPr>
        <w:t>YY/T 0466.1</w:t>
      </w:r>
      <w:r w:rsidRPr="00C45543">
        <w:rPr>
          <w:rFonts w:eastAsia="仿宋_GB2312" w:hint="eastAsia"/>
          <w:sz w:val="32"/>
          <w:szCs w:val="32"/>
        </w:rPr>
        <w:t>、</w:t>
      </w:r>
      <w:r w:rsidRPr="00C45543">
        <w:rPr>
          <w:rFonts w:eastAsia="仿宋_GB2312" w:hint="eastAsia"/>
          <w:sz w:val="32"/>
          <w:szCs w:val="32"/>
        </w:rPr>
        <w:t>GB 9706.1</w:t>
      </w:r>
      <w:r w:rsidRPr="00C45543">
        <w:rPr>
          <w:rFonts w:eastAsia="仿宋_GB2312" w:hint="eastAsia"/>
          <w:sz w:val="32"/>
          <w:szCs w:val="32"/>
        </w:rPr>
        <w:t>、</w:t>
      </w:r>
      <w:r w:rsidRPr="00C45543">
        <w:rPr>
          <w:rFonts w:eastAsia="仿宋_GB2312" w:hint="eastAsia"/>
          <w:sz w:val="32"/>
          <w:szCs w:val="32"/>
        </w:rPr>
        <w:t>YY9706.111</w:t>
      </w:r>
      <w:r w:rsidRPr="00C45543">
        <w:rPr>
          <w:rFonts w:eastAsia="仿宋_GB2312" w:hint="eastAsia"/>
          <w:sz w:val="32"/>
          <w:szCs w:val="32"/>
        </w:rPr>
        <w:t>、</w:t>
      </w:r>
      <w:r w:rsidRPr="00C45543">
        <w:rPr>
          <w:rFonts w:eastAsia="仿宋_GB2312" w:hint="eastAsia"/>
          <w:sz w:val="32"/>
          <w:szCs w:val="32"/>
        </w:rPr>
        <w:t>YY 9706.102</w:t>
      </w:r>
      <w:r w:rsidRPr="00C45543">
        <w:rPr>
          <w:rFonts w:eastAsia="仿宋_GB2312" w:hint="eastAsia"/>
          <w:sz w:val="32"/>
          <w:szCs w:val="32"/>
        </w:rPr>
        <w:t>、</w:t>
      </w:r>
      <w:r w:rsidRPr="00C45543">
        <w:rPr>
          <w:rFonts w:eastAsia="仿宋_GB2312" w:hint="eastAsia"/>
          <w:sz w:val="32"/>
          <w:szCs w:val="32"/>
        </w:rPr>
        <w:t>YY 9706.230</w:t>
      </w:r>
      <w:r w:rsidRPr="00C45543">
        <w:rPr>
          <w:rFonts w:eastAsia="仿宋_GB2312" w:hint="eastAsia"/>
          <w:sz w:val="32"/>
          <w:szCs w:val="32"/>
        </w:rPr>
        <w:t>等标准。</w:t>
      </w:r>
      <w:r w:rsidRPr="00C45543">
        <w:rPr>
          <w:rFonts w:eastAsia="仿宋_GB2312"/>
          <w:sz w:val="32"/>
          <w:szCs w:val="32"/>
        </w:rPr>
        <w:t>说明书还应</w:t>
      </w:r>
      <w:r w:rsidRPr="00C45543">
        <w:rPr>
          <w:rFonts w:eastAsia="仿宋_GB2312" w:hint="eastAsia"/>
          <w:sz w:val="32"/>
          <w:szCs w:val="32"/>
        </w:rPr>
        <w:t>包括</w:t>
      </w:r>
      <w:r w:rsidRPr="00C45543">
        <w:rPr>
          <w:rFonts w:eastAsia="仿宋_GB2312"/>
          <w:sz w:val="32"/>
          <w:szCs w:val="32"/>
        </w:rPr>
        <w:t>《医疗器械软件注册审查指导原则</w:t>
      </w:r>
      <w:r w:rsidRPr="00C45543">
        <w:rPr>
          <w:rFonts w:eastAsia="仿宋_GB2312" w:hint="eastAsia"/>
          <w:sz w:val="32"/>
          <w:szCs w:val="32"/>
        </w:rPr>
        <w:t>（</w:t>
      </w:r>
      <w:r w:rsidRPr="00C45543">
        <w:rPr>
          <w:rFonts w:eastAsia="仿宋_GB2312" w:hint="eastAsia"/>
          <w:sz w:val="32"/>
          <w:szCs w:val="32"/>
        </w:rPr>
        <w:t>2022</w:t>
      </w:r>
      <w:r w:rsidRPr="00C45543">
        <w:rPr>
          <w:rFonts w:eastAsia="仿宋_GB2312" w:hint="eastAsia"/>
          <w:sz w:val="32"/>
          <w:szCs w:val="32"/>
        </w:rPr>
        <w:t>年修订版）</w:t>
      </w:r>
      <w:r w:rsidRPr="00C45543">
        <w:rPr>
          <w:rFonts w:eastAsia="仿宋_GB2312"/>
          <w:sz w:val="32"/>
          <w:szCs w:val="32"/>
        </w:rPr>
        <w:t>》</w:t>
      </w:r>
      <w:r w:rsidRPr="00C45543">
        <w:rPr>
          <w:rFonts w:eastAsia="仿宋_GB2312" w:hint="eastAsia"/>
          <w:sz w:val="32"/>
          <w:szCs w:val="32"/>
        </w:rPr>
        <w:t>和</w:t>
      </w:r>
      <w:r w:rsidRPr="00C45543">
        <w:rPr>
          <w:rFonts w:eastAsia="仿宋_GB2312"/>
          <w:sz w:val="32"/>
          <w:szCs w:val="32"/>
        </w:rPr>
        <w:t>《医疗器械网络安全注册审查指导原则</w:t>
      </w:r>
      <w:r w:rsidRPr="00C45543">
        <w:rPr>
          <w:rFonts w:eastAsia="仿宋_GB2312" w:hint="eastAsia"/>
          <w:sz w:val="32"/>
          <w:szCs w:val="32"/>
        </w:rPr>
        <w:t>（</w:t>
      </w:r>
      <w:r w:rsidRPr="00C45543">
        <w:rPr>
          <w:rFonts w:eastAsia="仿宋_GB2312" w:hint="eastAsia"/>
          <w:sz w:val="32"/>
          <w:szCs w:val="32"/>
        </w:rPr>
        <w:t>2022</w:t>
      </w:r>
      <w:r w:rsidRPr="00C45543">
        <w:rPr>
          <w:rFonts w:eastAsia="仿宋_GB2312" w:hint="eastAsia"/>
          <w:sz w:val="32"/>
          <w:szCs w:val="32"/>
        </w:rPr>
        <w:t>年修订版）</w:t>
      </w:r>
      <w:r w:rsidRPr="00C45543">
        <w:rPr>
          <w:rFonts w:eastAsia="仿宋_GB2312"/>
          <w:sz w:val="32"/>
          <w:szCs w:val="32"/>
        </w:rPr>
        <w:t>》</w:t>
      </w:r>
      <w:r w:rsidRPr="00C45543">
        <w:rPr>
          <w:rFonts w:eastAsia="仿宋_GB2312" w:hint="eastAsia"/>
          <w:sz w:val="32"/>
          <w:szCs w:val="32"/>
        </w:rPr>
        <w:t>中涉及到的</w:t>
      </w:r>
      <w:r w:rsidRPr="00C45543">
        <w:rPr>
          <w:rFonts w:eastAsia="仿宋_GB2312"/>
          <w:sz w:val="32"/>
          <w:szCs w:val="32"/>
        </w:rPr>
        <w:t>要求。</w:t>
      </w:r>
    </w:p>
    <w:p w:rsidR="004A7050" w:rsidRPr="00C45543" w:rsidRDefault="00C45543" w:rsidP="00C45543">
      <w:pPr>
        <w:spacing w:line="520" w:lineRule="exact"/>
        <w:ind w:firstLineChars="200" w:firstLine="640"/>
        <w:rPr>
          <w:rFonts w:eastAsia="仿宋_GB2312"/>
          <w:sz w:val="32"/>
          <w:szCs w:val="32"/>
        </w:rPr>
      </w:pPr>
      <w:r w:rsidRPr="00C45543">
        <w:rPr>
          <w:rFonts w:eastAsia="仿宋_GB2312"/>
          <w:sz w:val="32"/>
          <w:szCs w:val="32"/>
        </w:rPr>
        <w:t>此外，动态血压测量仪使用说明书应包含下列主要内容：</w:t>
      </w:r>
    </w:p>
    <w:p w:rsidR="004A7050" w:rsidRPr="00C45543" w:rsidRDefault="00C45543" w:rsidP="00C45543">
      <w:pPr>
        <w:spacing w:line="520" w:lineRule="exact"/>
        <w:ind w:firstLineChars="200" w:firstLine="640"/>
        <w:rPr>
          <w:rFonts w:eastAsia="仿宋_GB2312"/>
          <w:sz w:val="32"/>
          <w:szCs w:val="32"/>
        </w:rPr>
      </w:pPr>
      <w:r w:rsidRPr="00C45543">
        <w:rPr>
          <w:rFonts w:eastAsia="仿宋_GB2312" w:hint="eastAsia"/>
          <w:sz w:val="32"/>
          <w:szCs w:val="32"/>
        </w:rPr>
        <w:t>1</w:t>
      </w:r>
      <w:r w:rsidRPr="00C45543">
        <w:rPr>
          <w:rFonts w:eastAsia="仿宋_GB2312"/>
          <w:sz w:val="32"/>
          <w:szCs w:val="32"/>
        </w:rPr>
        <w:t>.</w:t>
      </w:r>
      <w:r w:rsidRPr="00C45543">
        <w:rPr>
          <w:rFonts w:eastAsia="仿宋_GB2312"/>
          <w:sz w:val="32"/>
          <w:szCs w:val="32"/>
        </w:rPr>
        <w:t>设备常见故障描述及解决方法。</w:t>
      </w:r>
    </w:p>
    <w:p w:rsidR="004A7050" w:rsidRPr="00C45543" w:rsidRDefault="00C45543" w:rsidP="00C45543">
      <w:pPr>
        <w:spacing w:line="520" w:lineRule="exact"/>
        <w:ind w:firstLineChars="200" w:firstLine="640"/>
        <w:rPr>
          <w:rFonts w:eastAsia="仿宋_GB2312"/>
          <w:sz w:val="32"/>
          <w:szCs w:val="32"/>
        </w:rPr>
      </w:pPr>
      <w:r w:rsidRPr="00C45543">
        <w:rPr>
          <w:rFonts w:eastAsia="仿宋_GB2312" w:hint="eastAsia"/>
          <w:sz w:val="32"/>
          <w:szCs w:val="32"/>
        </w:rPr>
        <w:t>2</w:t>
      </w:r>
      <w:r w:rsidRPr="00C45543">
        <w:rPr>
          <w:rFonts w:eastAsia="仿宋_GB2312"/>
          <w:sz w:val="32"/>
          <w:szCs w:val="32"/>
        </w:rPr>
        <w:t>.</w:t>
      </w:r>
      <w:r w:rsidRPr="00C45543">
        <w:rPr>
          <w:rFonts w:eastAsia="仿宋_GB2312"/>
          <w:sz w:val="32"/>
          <w:szCs w:val="32"/>
        </w:rPr>
        <w:t>清洁消毒方法</w:t>
      </w:r>
      <w:r w:rsidRPr="00C45543">
        <w:rPr>
          <w:rFonts w:eastAsia="仿宋_GB2312" w:hint="eastAsia"/>
          <w:sz w:val="32"/>
          <w:szCs w:val="32"/>
        </w:rPr>
        <w:t>。</w:t>
      </w:r>
    </w:p>
    <w:p w:rsidR="004A7050" w:rsidRPr="00C45543" w:rsidRDefault="00C45543" w:rsidP="00C45543">
      <w:pPr>
        <w:spacing w:line="520" w:lineRule="exact"/>
        <w:ind w:firstLineChars="200" w:firstLine="640"/>
        <w:rPr>
          <w:rFonts w:eastAsia="仿宋_GB2312"/>
          <w:sz w:val="32"/>
          <w:szCs w:val="32"/>
        </w:rPr>
      </w:pPr>
      <w:r w:rsidRPr="00C45543">
        <w:rPr>
          <w:rFonts w:eastAsia="仿宋_GB2312" w:hint="eastAsia"/>
          <w:sz w:val="32"/>
          <w:szCs w:val="32"/>
        </w:rPr>
        <w:t>3</w:t>
      </w:r>
      <w:r w:rsidRPr="00C45543">
        <w:rPr>
          <w:rFonts w:eastAsia="仿宋_GB2312"/>
          <w:sz w:val="32"/>
          <w:szCs w:val="32"/>
        </w:rPr>
        <w:t>.</w:t>
      </w:r>
      <w:r w:rsidRPr="00C45543">
        <w:rPr>
          <w:rFonts w:eastAsia="仿宋_GB2312"/>
          <w:sz w:val="32"/>
          <w:szCs w:val="32"/>
        </w:rPr>
        <w:t>软件的操作指南</w:t>
      </w:r>
      <w:r w:rsidRPr="00C45543">
        <w:rPr>
          <w:rFonts w:eastAsia="仿宋_GB2312" w:hint="eastAsia"/>
          <w:sz w:val="32"/>
          <w:szCs w:val="32"/>
        </w:rPr>
        <w:t>。</w:t>
      </w:r>
    </w:p>
    <w:p w:rsidR="004A7050" w:rsidRPr="00C45543" w:rsidRDefault="00C45543" w:rsidP="00C45543">
      <w:pPr>
        <w:spacing w:line="520" w:lineRule="exact"/>
        <w:ind w:firstLineChars="200" w:firstLine="640"/>
        <w:rPr>
          <w:rFonts w:eastAsia="仿宋_GB2312"/>
          <w:sz w:val="32"/>
          <w:szCs w:val="32"/>
        </w:rPr>
      </w:pPr>
      <w:r w:rsidRPr="00C45543">
        <w:rPr>
          <w:rFonts w:eastAsia="仿宋_GB2312" w:hint="eastAsia"/>
          <w:sz w:val="32"/>
          <w:szCs w:val="32"/>
        </w:rPr>
        <w:t>4</w:t>
      </w:r>
      <w:r w:rsidRPr="00C45543">
        <w:rPr>
          <w:rFonts w:eastAsia="仿宋_GB2312"/>
          <w:sz w:val="32"/>
          <w:szCs w:val="32"/>
        </w:rPr>
        <w:t>.</w:t>
      </w:r>
      <w:r w:rsidRPr="00C45543">
        <w:rPr>
          <w:rFonts w:eastAsia="仿宋_GB2312"/>
          <w:sz w:val="32"/>
          <w:szCs w:val="32"/>
        </w:rPr>
        <w:t>压力校准方法和推荐的时间间隔</w:t>
      </w:r>
      <w:r w:rsidRPr="00C45543">
        <w:rPr>
          <w:rFonts w:eastAsia="仿宋_GB2312" w:hint="eastAsia"/>
          <w:sz w:val="32"/>
          <w:szCs w:val="32"/>
        </w:rPr>
        <w:t>。</w:t>
      </w:r>
    </w:p>
    <w:p w:rsidR="00C45543" w:rsidRDefault="00C45543" w:rsidP="00C45543">
      <w:pPr>
        <w:spacing w:line="520" w:lineRule="exact"/>
        <w:ind w:firstLineChars="200" w:firstLine="640"/>
        <w:rPr>
          <w:rFonts w:eastAsia="仿宋_GB2312"/>
          <w:sz w:val="32"/>
          <w:szCs w:val="32"/>
        </w:rPr>
      </w:pPr>
      <w:r w:rsidRPr="00C45543">
        <w:rPr>
          <w:rFonts w:eastAsia="仿宋_GB2312" w:hint="eastAsia"/>
          <w:sz w:val="32"/>
          <w:szCs w:val="32"/>
        </w:rPr>
        <w:t>5</w:t>
      </w:r>
      <w:r w:rsidRPr="00C45543">
        <w:rPr>
          <w:rFonts w:eastAsia="仿宋_GB2312"/>
          <w:sz w:val="32"/>
          <w:szCs w:val="32"/>
        </w:rPr>
        <w:t>.</w:t>
      </w:r>
      <w:r w:rsidRPr="00C45543">
        <w:rPr>
          <w:rFonts w:eastAsia="仿宋_GB2312"/>
          <w:sz w:val="32"/>
          <w:szCs w:val="32"/>
        </w:rPr>
        <w:t>声明如果在</w:t>
      </w:r>
      <w:r w:rsidRPr="00C45543">
        <w:rPr>
          <w:rFonts w:eastAsia="仿宋_GB2312" w:hint="eastAsia"/>
          <w:sz w:val="32"/>
          <w:szCs w:val="32"/>
        </w:rPr>
        <w:t>注册申请人</w:t>
      </w:r>
      <w:r w:rsidRPr="00C45543">
        <w:rPr>
          <w:rFonts w:eastAsia="仿宋_GB2312"/>
          <w:sz w:val="32"/>
          <w:szCs w:val="32"/>
        </w:rPr>
        <w:t>指定的温度和湿度范围外储存或使用，系统可能无法达到声称的性能（</w:t>
      </w:r>
      <w:r w:rsidRPr="00C45543">
        <w:rPr>
          <w:rFonts w:eastAsia="仿宋_GB2312" w:hint="eastAsia"/>
          <w:sz w:val="32"/>
          <w:szCs w:val="32"/>
        </w:rPr>
        <w:t>注册人</w:t>
      </w:r>
      <w:r w:rsidRPr="00C45543">
        <w:rPr>
          <w:rFonts w:eastAsia="仿宋_GB2312"/>
          <w:sz w:val="32"/>
          <w:szCs w:val="32"/>
        </w:rPr>
        <w:t>指定的温度和湿度范围应一并在声明中给出）。</w:t>
      </w:r>
    </w:p>
    <w:p w:rsidR="004A7050" w:rsidRPr="00C45543" w:rsidRDefault="00C45543" w:rsidP="00C45543">
      <w:pPr>
        <w:spacing w:line="520" w:lineRule="exact"/>
        <w:ind w:firstLineChars="200" w:firstLine="640"/>
        <w:rPr>
          <w:rFonts w:eastAsia="仿宋_GB2312"/>
          <w:sz w:val="32"/>
          <w:szCs w:val="32"/>
        </w:rPr>
      </w:pPr>
      <w:r>
        <w:rPr>
          <w:rFonts w:eastAsia="楷体_GB2312" w:hint="eastAsia"/>
          <w:sz w:val="32"/>
          <w:szCs w:val="32"/>
        </w:rPr>
        <w:lastRenderedPageBreak/>
        <w:t>（五）</w:t>
      </w:r>
      <w:r w:rsidRPr="00C45543">
        <w:rPr>
          <w:rFonts w:eastAsia="楷体_GB2312" w:hint="eastAsia"/>
          <w:sz w:val="32"/>
          <w:szCs w:val="32"/>
        </w:rPr>
        <w:t>质量管理体系文件</w:t>
      </w:r>
    </w:p>
    <w:p w:rsidR="004A7050" w:rsidRPr="00C45543" w:rsidRDefault="00C45543" w:rsidP="00C45543">
      <w:pPr>
        <w:spacing w:line="520" w:lineRule="exact"/>
        <w:ind w:firstLineChars="200" w:firstLine="640"/>
        <w:rPr>
          <w:rFonts w:eastAsia="仿宋_GB2312"/>
          <w:sz w:val="32"/>
          <w:szCs w:val="32"/>
        </w:rPr>
      </w:pPr>
      <w:r w:rsidRPr="00C45543">
        <w:rPr>
          <w:rFonts w:eastAsia="仿宋_GB2312" w:hint="eastAsia"/>
          <w:sz w:val="32"/>
          <w:szCs w:val="32"/>
        </w:rPr>
        <w:t>按照《关于公布医疗器械注册申报资料要求和批准证明文件格式的公告》的要求提交质量管理体系文件。</w:t>
      </w:r>
    </w:p>
    <w:p w:rsidR="004A7050" w:rsidRPr="00C45543" w:rsidRDefault="00C45543" w:rsidP="00C45543">
      <w:pPr>
        <w:spacing w:line="520" w:lineRule="exact"/>
        <w:ind w:rightChars="-32" w:right="-67" w:firstLineChars="200" w:firstLine="640"/>
        <w:rPr>
          <w:rFonts w:eastAsia="黑体"/>
          <w:sz w:val="32"/>
          <w:szCs w:val="32"/>
        </w:rPr>
      </w:pPr>
      <w:r w:rsidRPr="00C45543">
        <w:rPr>
          <w:rFonts w:eastAsia="黑体" w:hint="eastAsia"/>
          <w:sz w:val="32"/>
          <w:szCs w:val="32"/>
        </w:rPr>
        <w:t>三、参考文献</w:t>
      </w:r>
    </w:p>
    <w:p w:rsidR="004A7050" w:rsidRPr="00C45543" w:rsidRDefault="00C45543" w:rsidP="00C45543">
      <w:pPr>
        <w:spacing w:line="520" w:lineRule="exact"/>
        <w:ind w:firstLineChars="200" w:firstLine="640"/>
        <w:rPr>
          <w:rFonts w:eastAsia="仿宋_GB2312"/>
          <w:kern w:val="0"/>
          <w:sz w:val="32"/>
          <w:szCs w:val="32"/>
        </w:rPr>
      </w:pPr>
      <w:r w:rsidRPr="00C45543">
        <w:rPr>
          <w:rFonts w:eastAsia="仿宋_GB2312" w:hint="eastAsia"/>
          <w:kern w:val="0"/>
          <w:sz w:val="32"/>
          <w:szCs w:val="32"/>
        </w:rPr>
        <w:t>[1]</w:t>
      </w:r>
      <w:r w:rsidRPr="00C45543">
        <w:rPr>
          <w:rFonts w:eastAsia="仿宋_GB2312"/>
          <w:kern w:val="0"/>
          <w:sz w:val="32"/>
          <w:szCs w:val="32"/>
        </w:rPr>
        <w:t xml:space="preserve"> GB 9706.1-20</w:t>
      </w:r>
      <w:r w:rsidRPr="00C45543">
        <w:rPr>
          <w:rFonts w:eastAsia="仿宋_GB2312" w:hint="eastAsia"/>
          <w:kern w:val="0"/>
          <w:sz w:val="32"/>
          <w:szCs w:val="32"/>
        </w:rPr>
        <w:t>20,</w:t>
      </w:r>
      <w:r w:rsidRPr="00C45543">
        <w:rPr>
          <w:rFonts w:eastAsia="仿宋_GB2312" w:hint="eastAsia"/>
          <w:kern w:val="0"/>
          <w:sz w:val="32"/>
          <w:szCs w:val="32"/>
        </w:rPr>
        <w:t>医用电气设备</w:t>
      </w:r>
      <w:r w:rsidRPr="00C45543">
        <w:rPr>
          <w:rFonts w:eastAsia="仿宋_GB2312" w:hint="eastAsia"/>
          <w:kern w:val="0"/>
          <w:sz w:val="32"/>
          <w:szCs w:val="32"/>
        </w:rPr>
        <w:t xml:space="preserve"> </w:t>
      </w:r>
      <w:r w:rsidRPr="00C45543">
        <w:rPr>
          <w:rFonts w:eastAsia="仿宋_GB2312" w:hint="eastAsia"/>
          <w:kern w:val="0"/>
          <w:sz w:val="32"/>
          <w:szCs w:val="32"/>
        </w:rPr>
        <w:t>第</w:t>
      </w:r>
      <w:r w:rsidRPr="00C45543">
        <w:rPr>
          <w:rFonts w:eastAsia="仿宋_GB2312" w:hint="eastAsia"/>
          <w:kern w:val="0"/>
          <w:sz w:val="32"/>
          <w:szCs w:val="32"/>
        </w:rPr>
        <w:t>1</w:t>
      </w:r>
      <w:r w:rsidRPr="00C45543">
        <w:rPr>
          <w:rFonts w:eastAsia="仿宋_GB2312" w:hint="eastAsia"/>
          <w:kern w:val="0"/>
          <w:sz w:val="32"/>
          <w:szCs w:val="32"/>
        </w:rPr>
        <w:t>部分：基本安全和基本性能的通用要求</w:t>
      </w:r>
      <w:r w:rsidRPr="00C45543">
        <w:rPr>
          <w:rFonts w:eastAsia="仿宋_GB2312"/>
          <w:kern w:val="0"/>
          <w:sz w:val="32"/>
          <w:szCs w:val="32"/>
        </w:rPr>
        <w:t>[S].</w:t>
      </w:r>
    </w:p>
    <w:p w:rsidR="004A7050" w:rsidRPr="00C45543" w:rsidRDefault="00C45543" w:rsidP="00C45543">
      <w:pPr>
        <w:spacing w:line="520" w:lineRule="exact"/>
        <w:ind w:firstLineChars="200" w:firstLine="640"/>
        <w:rPr>
          <w:rFonts w:eastAsia="仿宋_GB2312"/>
          <w:kern w:val="0"/>
          <w:sz w:val="32"/>
          <w:szCs w:val="32"/>
        </w:rPr>
      </w:pPr>
      <w:r w:rsidRPr="00C45543">
        <w:rPr>
          <w:rFonts w:eastAsia="仿宋_GB2312" w:hint="eastAsia"/>
          <w:kern w:val="0"/>
          <w:sz w:val="32"/>
          <w:szCs w:val="32"/>
        </w:rPr>
        <w:t>[2]YY 9706.102-2021,</w:t>
      </w:r>
      <w:r w:rsidRPr="00C45543">
        <w:rPr>
          <w:rFonts w:eastAsia="仿宋_GB2312"/>
          <w:kern w:val="0"/>
          <w:sz w:val="32"/>
          <w:szCs w:val="32"/>
        </w:rPr>
        <w:t>医用电气设备</w:t>
      </w:r>
      <w:r w:rsidRPr="00C45543">
        <w:rPr>
          <w:rFonts w:eastAsia="仿宋_GB2312"/>
          <w:kern w:val="0"/>
          <w:sz w:val="32"/>
          <w:szCs w:val="32"/>
        </w:rPr>
        <w:t xml:space="preserve"> </w:t>
      </w:r>
      <w:r w:rsidRPr="00C45543">
        <w:rPr>
          <w:rFonts w:eastAsia="仿宋_GB2312"/>
          <w:kern w:val="0"/>
          <w:sz w:val="32"/>
          <w:szCs w:val="32"/>
        </w:rPr>
        <w:t>第</w:t>
      </w:r>
      <w:r w:rsidRPr="00C45543">
        <w:rPr>
          <w:rFonts w:eastAsia="仿宋_GB2312"/>
          <w:kern w:val="0"/>
          <w:sz w:val="32"/>
          <w:szCs w:val="32"/>
        </w:rPr>
        <w:t>1-2</w:t>
      </w:r>
      <w:r w:rsidRPr="00C45543">
        <w:rPr>
          <w:rFonts w:eastAsia="仿宋_GB2312"/>
          <w:kern w:val="0"/>
          <w:sz w:val="32"/>
          <w:szCs w:val="32"/>
        </w:rPr>
        <w:t>部分：基本安全和基本性能的通用要求</w:t>
      </w:r>
      <w:r w:rsidRPr="00C45543">
        <w:rPr>
          <w:rFonts w:eastAsia="仿宋_GB2312"/>
          <w:kern w:val="0"/>
          <w:sz w:val="32"/>
          <w:szCs w:val="32"/>
        </w:rPr>
        <w:t xml:space="preserve"> </w:t>
      </w:r>
      <w:r w:rsidRPr="00C45543">
        <w:rPr>
          <w:rFonts w:eastAsia="仿宋_GB2312"/>
          <w:kern w:val="0"/>
          <w:sz w:val="32"/>
          <w:szCs w:val="32"/>
        </w:rPr>
        <w:t>并列标准：电磁兼容</w:t>
      </w:r>
      <w:r w:rsidRPr="00C45543">
        <w:rPr>
          <w:rFonts w:eastAsia="仿宋_GB2312"/>
          <w:kern w:val="0"/>
          <w:sz w:val="32"/>
          <w:szCs w:val="32"/>
        </w:rPr>
        <w:t xml:space="preserve"> </w:t>
      </w:r>
      <w:r w:rsidRPr="00C45543">
        <w:rPr>
          <w:rFonts w:eastAsia="仿宋_GB2312"/>
          <w:kern w:val="0"/>
          <w:sz w:val="32"/>
          <w:szCs w:val="32"/>
        </w:rPr>
        <w:t>要求和试验</w:t>
      </w:r>
      <w:r w:rsidRPr="00C45543">
        <w:rPr>
          <w:rFonts w:eastAsia="仿宋_GB2312" w:hint="eastAsia"/>
          <w:kern w:val="0"/>
          <w:sz w:val="32"/>
          <w:szCs w:val="32"/>
        </w:rPr>
        <w:t>[S].</w:t>
      </w:r>
    </w:p>
    <w:p w:rsidR="004A7050" w:rsidRPr="00C45543" w:rsidRDefault="00C45543" w:rsidP="00C45543">
      <w:pPr>
        <w:spacing w:line="520" w:lineRule="exact"/>
        <w:ind w:firstLineChars="200" w:firstLine="640"/>
        <w:rPr>
          <w:rFonts w:eastAsia="仿宋_GB2312"/>
          <w:kern w:val="0"/>
          <w:sz w:val="32"/>
          <w:szCs w:val="32"/>
        </w:rPr>
      </w:pPr>
      <w:r w:rsidRPr="00C45543">
        <w:rPr>
          <w:rFonts w:eastAsia="仿宋_GB2312" w:hint="eastAsia"/>
          <w:kern w:val="0"/>
          <w:sz w:val="32"/>
          <w:szCs w:val="32"/>
        </w:rPr>
        <w:t>[3]YY 9706.230-2023,</w:t>
      </w:r>
      <w:r w:rsidRPr="00C45543">
        <w:rPr>
          <w:rFonts w:eastAsia="仿宋_GB2312"/>
          <w:kern w:val="0"/>
          <w:sz w:val="32"/>
          <w:szCs w:val="32"/>
        </w:rPr>
        <w:t>医用电气设备</w:t>
      </w:r>
      <w:r w:rsidRPr="00C45543">
        <w:rPr>
          <w:rFonts w:eastAsia="仿宋_GB2312"/>
          <w:kern w:val="0"/>
          <w:sz w:val="32"/>
          <w:szCs w:val="32"/>
        </w:rPr>
        <w:t xml:space="preserve"> </w:t>
      </w:r>
      <w:r w:rsidRPr="00C45543">
        <w:rPr>
          <w:rFonts w:eastAsia="仿宋_GB2312"/>
          <w:kern w:val="0"/>
          <w:sz w:val="32"/>
          <w:szCs w:val="32"/>
        </w:rPr>
        <w:t>第</w:t>
      </w:r>
      <w:r w:rsidRPr="00C45543">
        <w:rPr>
          <w:rFonts w:eastAsia="仿宋_GB2312"/>
          <w:kern w:val="0"/>
          <w:sz w:val="32"/>
          <w:szCs w:val="32"/>
        </w:rPr>
        <w:t>2-30</w:t>
      </w:r>
      <w:r w:rsidRPr="00C45543">
        <w:rPr>
          <w:rFonts w:eastAsia="仿宋_GB2312"/>
          <w:kern w:val="0"/>
          <w:sz w:val="32"/>
          <w:szCs w:val="32"/>
        </w:rPr>
        <w:t>部分</w:t>
      </w:r>
      <w:r w:rsidRPr="00C45543">
        <w:rPr>
          <w:rFonts w:eastAsia="仿宋_GB2312"/>
          <w:kern w:val="0"/>
          <w:sz w:val="32"/>
          <w:szCs w:val="32"/>
        </w:rPr>
        <w:t>:</w:t>
      </w:r>
      <w:r w:rsidRPr="00C45543">
        <w:rPr>
          <w:rFonts w:eastAsia="仿宋_GB2312"/>
          <w:kern w:val="0"/>
          <w:sz w:val="32"/>
          <w:szCs w:val="32"/>
        </w:rPr>
        <w:t>自动无创血压计的基本安全和基本性能专用要求</w:t>
      </w:r>
      <w:r w:rsidRPr="00C45543">
        <w:rPr>
          <w:rFonts w:eastAsia="仿宋_GB2312" w:hint="eastAsia"/>
          <w:kern w:val="0"/>
          <w:sz w:val="32"/>
          <w:szCs w:val="32"/>
        </w:rPr>
        <w:t>[S].</w:t>
      </w:r>
    </w:p>
    <w:p w:rsidR="004A7050" w:rsidRPr="00C45543" w:rsidRDefault="00C45543" w:rsidP="00C45543">
      <w:pPr>
        <w:spacing w:line="520" w:lineRule="exact"/>
        <w:ind w:firstLineChars="200" w:firstLine="640"/>
        <w:rPr>
          <w:rFonts w:eastAsia="仿宋_GB2312"/>
          <w:kern w:val="0"/>
          <w:sz w:val="32"/>
          <w:szCs w:val="32"/>
        </w:rPr>
      </w:pPr>
      <w:r w:rsidRPr="00C45543">
        <w:rPr>
          <w:rFonts w:eastAsia="仿宋_GB2312" w:hint="eastAsia"/>
          <w:kern w:val="0"/>
          <w:sz w:val="32"/>
          <w:szCs w:val="32"/>
        </w:rPr>
        <w:t xml:space="preserve">[4] </w:t>
      </w:r>
      <w:r w:rsidRPr="00C45543">
        <w:rPr>
          <w:rFonts w:eastAsia="仿宋_GB2312"/>
          <w:kern w:val="0"/>
          <w:sz w:val="32"/>
          <w:szCs w:val="32"/>
        </w:rPr>
        <w:t>YY 9706.111-2021,</w:t>
      </w:r>
      <w:r w:rsidRPr="00C45543">
        <w:rPr>
          <w:rFonts w:eastAsia="仿宋_GB2312"/>
          <w:kern w:val="0"/>
          <w:sz w:val="32"/>
          <w:szCs w:val="32"/>
        </w:rPr>
        <w:t>医用电气设备</w:t>
      </w:r>
      <w:r w:rsidRPr="00C45543">
        <w:rPr>
          <w:rFonts w:eastAsia="仿宋_GB2312"/>
          <w:kern w:val="0"/>
          <w:sz w:val="32"/>
          <w:szCs w:val="32"/>
        </w:rPr>
        <w:t xml:space="preserve"> </w:t>
      </w:r>
      <w:r w:rsidRPr="00C45543">
        <w:rPr>
          <w:rFonts w:eastAsia="仿宋_GB2312"/>
          <w:kern w:val="0"/>
          <w:sz w:val="32"/>
          <w:szCs w:val="32"/>
        </w:rPr>
        <w:t>第</w:t>
      </w:r>
      <w:r w:rsidRPr="00C45543">
        <w:rPr>
          <w:rFonts w:eastAsia="仿宋_GB2312"/>
          <w:kern w:val="0"/>
          <w:sz w:val="32"/>
          <w:szCs w:val="32"/>
        </w:rPr>
        <w:t>1-11</w:t>
      </w:r>
      <w:r w:rsidRPr="00C45543">
        <w:rPr>
          <w:rFonts w:eastAsia="仿宋_GB2312"/>
          <w:kern w:val="0"/>
          <w:sz w:val="32"/>
          <w:szCs w:val="32"/>
        </w:rPr>
        <w:t>部分：基本安全和基本性能的通用要求</w:t>
      </w:r>
      <w:r w:rsidRPr="00C45543">
        <w:rPr>
          <w:rFonts w:eastAsia="仿宋_GB2312"/>
          <w:kern w:val="0"/>
          <w:sz w:val="32"/>
          <w:szCs w:val="32"/>
        </w:rPr>
        <w:t xml:space="preserve"> </w:t>
      </w:r>
      <w:r w:rsidRPr="00C45543">
        <w:rPr>
          <w:rFonts w:eastAsia="仿宋_GB2312"/>
          <w:kern w:val="0"/>
          <w:sz w:val="32"/>
          <w:szCs w:val="32"/>
        </w:rPr>
        <w:t>并列标准：在家庭护理环境中使用的医用电气设备和医用电气系统的要求</w:t>
      </w:r>
      <w:r w:rsidRPr="00C45543">
        <w:rPr>
          <w:rFonts w:eastAsia="仿宋_GB2312" w:hint="eastAsia"/>
          <w:kern w:val="0"/>
          <w:sz w:val="32"/>
          <w:szCs w:val="32"/>
        </w:rPr>
        <w:t>[S].</w:t>
      </w:r>
    </w:p>
    <w:p w:rsidR="004A7050" w:rsidRPr="00C45543" w:rsidRDefault="00C45543" w:rsidP="00C45543">
      <w:pPr>
        <w:spacing w:line="520" w:lineRule="exact"/>
        <w:ind w:firstLineChars="200" w:firstLine="640"/>
        <w:rPr>
          <w:rFonts w:eastAsia="仿宋_GB2312"/>
          <w:kern w:val="0"/>
          <w:sz w:val="32"/>
          <w:szCs w:val="32"/>
        </w:rPr>
      </w:pPr>
      <w:r w:rsidRPr="00C45543">
        <w:rPr>
          <w:rFonts w:eastAsia="仿宋_GB2312" w:hint="eastAsia"/>
          <w:kern w:val="0"/>
          <w:sz w:val="32"/>
          <w:szCs w:val="32"/>
        </w:rPr>
        <w:t>[5]GB/T 14710-2009,</w:t>
      </w:r>
      <w:r w:rsidRPr="00C45543">
        <w:rPr>
          <w:rFonts w:eastAsia="仿宋_GB2312" w:hint="eastAsia"/>
          <w:kern w:val="0"/>
          <w:sz w:val="32"/>
          <w:szCs w:val="32"/>
        </w:rPr>
        <w:t>医用电器设备环境要求及试验方法</w:t>
      </w:r>
      <w:r w:rsidRPr="00C45543">
        <w:rPr>
          <w:rFonts w:eastAsia="仿宋_GB2312" w:hint="eastAsia"/>
          <w:kern w:val="0"/>
          <w:sz w:val="32"/>
          <w:szCs w:val="32"/>
        </w:rPr>
        <w:t>[S].</w:t>
      </w:r>
    </w:p>
    <w:p w:rsidR="004A7050" w:rsidRPr="00C45543" w:rsidRDefault="00C45543" w:rsidP="00C45543">
      <w:pPr>
        <w:spacing w:line="520" w:lineRule="exact"/>
        <w:ind w:firstLineChars="200" w:firstLine="640"/>
        <w:rPr>
          <w:rFonts w:eastAsia="仿宋_GB2312"/>
          <w:kern w:val="0"/>
          <w:sz w:val="32"/>
          <w:szCs w:val="32"/>
        </w:rPr>
      </w:pPr>
      <w:r w:rsidRPr="00C45543">
        <w:rPr>
          <w:rFonts w:eastAsia="仿宋_GB2312" w:hint="eastAsia"/>
          <w:kern w:val="0"/>
          <w:sz w:val="32"/>
          <w:szCs w:val="32"/>
        </w:rPr>
        <w:t>[6]GB/T 16886.1-2022</w:t>
      </w:r>
      <w:r w:rsidRPr="00C45543">
        <w:rPr>
          <w:rFonts w:eastAsia="仿宋_GB2312" w:hint="eastAsia"/>
          <w:kern w:val="0"/>
          <w:sz w:val="32"/>
          <w:szCs w:val="32"/>
        </w:rPr>
        <w:t>，医疗器械生物学评价</w:t>
      </w:r>
      <w:r w:rsidRPr="00C45543">
        <w:rPr>
          <w:rFonts w:eastAsia="仿宋_GB2312" w:hint="eastAsia"/>
          <w:kern w:val="0"/>
          <w:sz w:val="32"/>
          <w:szCs w:val="32"/>
        </w:rPr>
        <w:t xml:space="preserve"> </w:t>
      </w:r>
      <w:r w:rsidRPr="00C45543">
        <w:rPr>
          <w:rFonts w:eastAsia="仿宋_GB2312" w:hint="eastAsia"/>
          <w:kern w:val="0"/>
          <w:sz w:val="32"/>
          <w:szCs w:val="32"/>
        </w:rPr>
        <w:t>第</w:t>
      </w:r>
      <w:r w:rsidRPr="00C45543">
        <w:rPr>
          <w:rFonts w:eastAsia="仿宋_GB2312" w:hint="eastAsia"/>
          <w:kern w:val="0"/>
          <w:sz w:val="32"/>
          <w:szCs w:val="32"/>
        </w:rPr>
        <w:t>1</w:t>
      </w:r>
      <w:r w:rsidRPr="00C45543">
        <w:rPr>
          <w:rFonts w:eastAsia="仿宋_GB2312" w:hint="eastAsia"/>
          <w:kern w:val="0"/>
          <w:sz w:val="32"/>
          <w:szCs w:val="32"/>
        </w:rPr>
        <w:t>部分：风险管理过程中的评价与试验</w:t>
      </w:r>
      <w:r w:rsidRPr="00C45543">
        <w:rPr>
          <w:rFonts w:eastAsia="仿宋_GB2312" w:hint="eastAsia"/>
          <w:kern w:val="0"/>
          <w:sz w:val="32"/>
          <w:szCs w:val="32"/>
        </w:rPr>
        <w:t>[S].</w:t>
      </w:r>
    </w:p>
    <w:p w:rsidR="004A7050" w:rsidRPr="00C45543" w:rsidRDefault="00C45543" w:rsidP="00C45543">
      <w:pPr>
        <w:spacing w:line="520" w:lineRule="exact"/>
        <w:ind w:firstLineChars="200" w:firstLine="640"/>
        <w:rPr>
          <w:rFonts w:eastAsia="仿宋_GB2312"/>
          <w:kern w:val="0"/>
          <w:sz w:val="32"/>
          <w:szCs w:val="32"/>
        </w:rPr>
      </w:pPr>
      <w:r w:rsidRPr="00C45543">
        <w:rPr>
          <w:rFonts w:eastAsia="仿宋_GB2312" w:hint="eastAsia"/>
          <w:kern w:val="0"/>
          <w:sz w:val="32"/>
          <w:szCs w:val="32"/>
        </w:rPr>
        <w:t>[7]</w:t>
      </w:r>
      <w:r w:rsidRPr="00C45543">
        <w:rPr>
          <w:rFonts w:eastAsia="仿宋_GB2312"/>
          <w:kern w:val="0"/>
          <w:sz w:val="32"/>
          <w:szCs w:val="32"/>
        </w:rPr>
        <w:t>GB/T 16886.5</w:t>
      </w:r>
      <w:r w:rsidRPr="00C45543">
        <w:rPr>
          <w:rFonts w:eastAsia="仿宋_GB2312" w:hint="eastAsia"/>
          <w:kern w:val="0"/>
          <w:sz w:val="32"/>
          <w:szCs w:val="32"/>
        </w:rPr>
        <w:t>-</w:t>
      </w:r>
      <w:r w:rsidRPr="00C45543">
        <w:rPr>
          <w:rFonts w:eastAsia="仿宋_GB2312"/>
          <w:kern w:val="0"/>
          <w:sz w:val="32"/>
          <w:szCs w:val="32"/>
        </w:rPr>
        <w:t>2017</w:t>
      </w:r>
      <w:r w:rsidRPr="00C45543">
        <w:rPr>
          <w:rFonts w:eastAsia="仿宋_GB2312" w:hint="eastAsia"/>
          <w:kern w:val="0"/>
          <w:sz w:val="32"/>
          <w:szCs w:val="32"/>
        </w:rPr>
        <w:t>，</w:t>
      </w:r>
      <w:r w:rsidRPr="00C45543">
        <w:rPr>
          <w:rFonts w:eastAsia="仿宋_GB2312"/>
          <w:kern w:val="0"/>
          <w:sz w:val="32"/>
          <w:szCs w:val="32"/>
        </w:rPr>
        <w:t>医疗器械生物学评价</w:t>
      </w:r>
      <w:r w:rsidRPr="00C45543">
        <w:rPr>
          <w:rFonts w:eastAsia="仿宋_GB2312"/>
          <w:kern w:val="0"/>
          <w:sz w:val="32"/>
          <w:szCs w:val="32"/>
        </w:rPr>
        <w:t xml:space="preserve"> </w:t>
      </w:r>
      <w:r w:rsidRPr="00C45543">
        <w:rPr>
          <w:rFonts w:eastAsia="仿宋_GB2312"/>
          <w:kern w:val="0"/>
          <w:sz w:val="32"/>
          <w:szCs w:val="32"/>
        </w:rPr>
        <w:t>第</w:t>
      </w:r>
      <w:r w:rsidRPr="00C45543">
        <w:rPr>
          <w:rFonts w:eastAsia="仿宋_GB2312"/>
          <w:kern w:val="0"/>
          <w:sz w:val="32"/>
          <w:szCs w:val="32"/>
        </w:rPr>
        <w:t>5</w:t>
      </w:r>
      <w:r w:rsidRPr="00C45543">
        <w:rPr>
          <w:rFonts w:eastAsia="仿宋_GB2312"/>
          <w:kern w:val="0"/>
          <w:sz w:val="32"/>
          <w:szCs w:val="32"/>
        </w:rPr>
        <w:t>部分：体外细胞毒性试验</w:t>
      </w:r>
      <w:r w:rsidRPr="00C45543">
        <w:rPr>
          <w:rFonts w:eastAsia="仿宋_GB2312"/>
          <w:kern w:val="0"/>
          <w:sz w:val="32"/>
          <w:szCs w:val="32"/>
        </w:rPr>
        <w:t>[S].</w:t>
      </w:r>
    </w:p>
    <w:p w:rsidR="004A7050" w:rsidRPr="00C45543" w:rsidRDefault="00C45543" w:rsidP="00C45543">
      <w:pPr>
        <w:spacing w:line="520" w:lineRule="exact"/>
        <w:ind w:firstLineChars="200" w:firstLine="640"/>
        <w:rPr>
          <w:rFonts w:eastAsia="仿宋_GB2312"/>
          <w:kern w:val="0"/>
          <w:sz w:val="32"/>
          <w:szCs w:val="32"/>
        </w:rPr>
      </w:pPr>
      <w:r w:rsidRPr="00C45543">
        <w:rPr>
          <w:rFonts w:eastAsia="仿宋_GB2312"/>
          <w:kern w:val="0"/>
          <w:sz w:val="32"/>
          <w:szCs w:val="32"/>
        </w:rPr>
        <w:t>[</w:t>
      </w:r>
      <w:r w:rsidRPr="00C45543">
        <w:rPr>
          <w:rFonts w:eastAsia="仿宋_GB2312" w:hint="eastAsia"/>
          <w:kern w:val="0"/>
          <w:sz w:val="32"/>
          <w:szCs w:val="32"/>
        </w:rPr>
        <w:t>8]</w:t>
      </w:r>
      <w:r w:rsidRPr="00C45543">
        <w:t xml:space="preserve"> </w:t>
      </w:r>
      <w:r w:rsidRPr="00C45543">
        <w:rPr>
          <w:rFonts w:eastAsia="仿宋_GB2312"/>
          <w:kern w:val="0"/>
          <w:sz w:val="32"/>
          <w:szCs w:val="32"/>
        </w:rPr>
        <w:t>GB/T 16886.10</w:t>
      </w:r>
      <w:r w:rsidRPr="00C45543">
        <w:rPr>
          <w:rFonts w:eastAsia="仿宋_GB2312" w:hint="eastAsia"/>
          <w:kern w:val="0"/>
          <w:sz w:val="32"/>
          <w:szCs w:val="32"/>
        </w:rPr>
        <w:t>-</w:t>
      </w:r>
      <w:r w:rsidRPr="00C45543">
        <w:rPr>
          <w:rFonts w:eastAsia="仿宋_GB2312"/>
          <w:kern w:val="0"/>
          <w:sz w:val="32"/>
          <w:szCs w:val="32"/>
        </w:rPr>
        <w:t>20</w:t>
      </w:r>
      <w:r w:rsidRPr="00C45543">
        <w:rPr>
          <w:rFonts w:eastAsia="仿宋_GB2312" w:hint="eastAsia"/>
          <w:kern w:val="0"/>
          <w:sz w:val="32"/>
          <w:szCs w:val="32"/>
        </w:rPr>
        <w:t>24</w:t>
      </w:r>
      <w:r w:rsidRPr="00C45543">
        <w:rPr>
          <w:rFonts w:eastAsia="仿宋_GB2312" w:hint="eastAsia"/>
          <w:kern w:val="0"/>
          <w:sz w:val="32"/>
          <w:szCs w:val="32"/>
        </w:rPr>
        <w:t>，</w:t>
      </w:r>
      <w:r w:rsidRPr="00C45543">
        <w:rPr>
          <w:rFonts w:eastAsia="仿宋_GB2312"/>
          <w:kern w:val="0"/>
          <w:sz w:val="32"/>
          <w:szCs w:val="32"/>
        </w:rPr>
        <w:t>医疗器械生物学评价</w:t>
      </w:r>
      <w:r w:rsidRPr="00C45543">
        <w:rPr>
          <w:rFonts w:eastAsia="仿宋_GB2312"/>
          <w:kern w:val="0"/>
          <w:sz w:val="32"/>
          <w:szCs w:val="32"/>
        </w:rPr>
        <w:t xml:space="preserve"> </w:t>
      </w:r>
      <w:r w:rsidRPr="00C45543">
        <w:rPr>
          <w:rFonts w:eastAsia="仿宋_GB2312"/>
          <w:kern w:val="0"/>
          <w:sz w:val="32"/>
          <w:szCs w:val="32"/>
        </w:rPr>
        <w:t>第</w:t>
      </w:r>
      <w:r w:rsidRPr="00C45543">
        <w:rPr>
          <w:rFonts w:eastAsia="仿宋_GB2312"/>
          <w:kern w:val="0"/>
          <w:sz w:val="32"/>
          <w:szCs w:val="32"/>
        </w:rPr>
        <w:t>10</w:t>
      </w:r>
      <w:r w:rsidRPr="00C45543">
        <w:rPr>
          <w:rFonts w:eastAsia="仿宋_GB2312"/>
          <w:kern w:val="0"/>
          <w:sz w:val="32"/>
          <w:szCs w:val="32"/>
        </w:rPr>
        <w:t>部分：</w:t>
      </w:r>
      <w:r w:rsidRPr="00C45543">
        <w:rPr>
          <w:rFonts w:eastAsia="仿宋_GB2312" w:hint="eastAsia"/>
          <w:kern w:val="0"/>
          <w:sz w:val="32"/>
          <w:szCs w:val="32"/>
        </w:rPr>
        <w:t>皮肤致敏</w:t>
      </w:r>
      <w:r w:rsidRPr="00C45543">
        <w:rPr>
          <w:rFonts w:eastAsia="仿宋_GB2312"/>
          <w:kern w:val="0"/>
          <w:sz w:val="32"/>
          <w:szCs w:val="32"/>
        </w:rPr>
        <w:t>试验</w:t>
      </w:r>
      <w:r w:rsidRPr="00C45543">
        <w:rPr>
          <w:rFonts w:eastAsia="仿宋_GB2312"/>
          <w:kern w:val="0"/>
          <w:sz w:val="32"/>
          <w:szCs w:val="32"/>
        </w:rPr>
        <w:t>[S].</w:t>
      </w:r>
    </w:p>
    <w:p w:rsidR="004A7050" w:rsidRPr="00C45543" w:rsidRDefault="00C45543" w:rsidP="00C45543">
      <w:pPr>
        <w:spacing w:line="520" w:lineRule="exact"/>
        <w:ind w:firstLineChars="200" w:firstLine="640"/>
        <w:rPr>
          <w:rFonts w:eastAsia="仿宋_GB2312"/>
          <w:kern w:val="0"/>
          <w:sz w:val="32"/>
          <w:szCs w:val="32"/>
        </w:rPr>
      </w:pPr>
      <w:r w:rsidRPr="00C45543">
        <w:rPr>
          <w:rFonts w:eastAsia="仿宋_GB2312"/>
          <w:kern w:val="0"/>
          <w:sz w:val="32"/>
          <w:szCs w:val="32"/>
        </w:rPr>
        <w:t>[</w:t>
      </w:r>
      <w:r w:rsidRPr="00C45543">
        <w:rPr>
          <w:rFonts w:eastAsia="仿宋_GB2312" w:hint="eastAsia"/>
          <w:kern w:val="0"/>
          <w:sz w:val="32"/>
          <w:szCs w:val="32"/>
        </w:rPr>
        <w:t>9]</w:t>
      </w:r>
      <w:r w:rsidRPr="00C45543">
        <w:t xml:space="preserve"> </w:t>
      </w:r>
      <w:r w:rsidRPr="00C45543">
        <w:rPr>
          <w:rFonts w:eastAsia="仿宋_GB2312"/>
          <w:kern w:val="0"/>
          <w:sz w:val="32"/>
          <w:szCs w:val="32"/>
        </w:rPr>
        <w:t>GB/T 16886.</w:t>
      </w:r>
      <w:r w:rsidRPr="00C45543">
        <w:rPr>
          <w:rFonts w:eastAsia="仿宋_GB2312" w:hint="eastAsia"/>
          <w:kern w:val="0"/>
          <w:sz w:val="32"/>
          <w:szCs w:val="32"/>
        </w:rPr>
        <w:t>23-</w:t>
      </w:r>
      <w:r w:rsidRPr="00C45543">
        <w:rPr>
          <w:rFonts w:eastAsia="仿宋_GB2312"/>
          <w:kern w:val="0"/>
          <w:sz w:val="32"/>
          <w:szCs w:val="32"/>
        </w:rPr>
        <w:t>20</w:t>
      </w:r>
      <w:r w:rsidRPr="00C45543">
        <w:rPr>
          <w:rFonts w:eastAsia="仿宋_GB2312" w:hint="eastAsia"/>
          <w:kern w:val="0"/>
          <w:sz w:val="32"/>
          <w:szCs w:val="32"/>
        </w:rPr>
        <w:t>23</w:t>
      </w:r>
      <w:r w:rsidRPr="00C45543">
        <w:rPr>
          <w:rFonts w:eastAsia="仿宋_GB2312" w:hint="eastAsia"/>
          <w:kern w:val="0"/>
          <w:sz w:val="32"/>
          <w:szCs w:val="32"/>
        </w:rPr>
        <w:t>，</w:t>
      </w:r>
      <w:r w:rsidRPr="00C45543">
        <w:rPr>
          <w:rFonts w:eastAsia="仿宋_GB2312"/>
          <w:kern w:val="0"/>
          <w:sz w:val="32"/>
          <w:szCs w:val="32"/>
        </w:rPr>
        <w:t>医疗器械生物学评价</w:t>
      </w:r>
      <w:r w:rsidRPr="00C45543">
        <w:rPr>
          <w:rFonts w:eastAsia="仿宋_GB2312"/>
          <w:kern w:val="0"/>
          <w:sz w:val="32"/>
          <w:szCs w:val="32"/>
        </w:rPr>
        <w:t xml:space="preserve"> </w:t>
      </w:r>
      <w:r w:rsidRPr="00C45543">
        <w:rPr>
          <w:rFonts w:eastAsia="仿宋_GB2312"/>
          <w:kern w:val="0"/>
          <w:sz w:val="32"/>
          <w:szCs w:val="32"/>
        </w:rPr>
        <w:t>第</w:t>
      </w:r>
      <w:r w:rsidRPr="00C45543">
        <w:rPr>
          <w:rFonts w:eastAsia="仿宋_GB2312" w:hint="eastAsia"/>
          <w:kern w:val="0"/>
          <w:sz w:val="32"/>
          <w:szCs w:val="32"/>
        </w:rPr>
        <w:t>23</w:t>
      </w:r>
      <w:r w:rsidRPr="00C45543">
        <w:rPr>
          <w:rFonts w:eastAsia="仿宋_GB2312"/>
          <w:kern w:val="0"/>
          <w:sz w:val="32"/>
          <w:szCs w:val="32"/>
        </w:rPr>
        <w:t>部分：刺激试验</w:t>
      </w:r>
      <w:r w:rsidRPr="00C45543">
        <w:rPr>
          <w:rFonts w:eastAsia="仿宋_GB2312"/>
          <w:kern w:val="0"/>
          <w:sz w:val="32"/>
          <w:szCs w:val="32"/>
        </w:rPr>
        <w:t>[S].</w:t>
      </w:r>
    </w:p>
    <w:p w:rsidR="004A7050" w:rsidRPr="00C45543" w:rsidRDefault="00C45543" w:rsidP="00C45543">
      <w:pPr>
        <w:spacing w:line="520" w:lineRule="exact"/>
        <w:ind w:firstLineChars="200" w:firstLine="640"/>
        <w:rPr>
          <w:rFonts w:eastAsia="仿宋_GB2312"/>
          <w:kern w:val="0"/>
          <w:sz w:val="32"/>
          <w:szCs w:val="32"/>
        </w:rPr>
      </w:pPr>
      <w:r w:rsidRPr="00C45543">
        <w:rPr>
          <w:rFonts w:eastAsia="仿宋_GB2312" w:hint="eastAsia"/>
          <w:kern w:val="0"/>
          <w:sz w:val="32"/>
          <w:szCs w:val="32"/>
        </w:rPr>
        <w:t>[10]</w:t>
      </w:r>
      <w:r w:rsidRPr="00C45543">
        <w:rPr>
          <w:rFonts w:eastAsia="仿宋_GB2312"/>
          <w:kern w:val="0"/>
          <w:sz w:val="32"/>
          <w:szCs w:val="32"/>
        </w:rPr>
        <w:t>GB/T 25000.51</w:t>
      </w:r>
      <w:r w:rsidRPr="00C45543">
        <w:rPr>
          <w:rFonts w:eastAsia="仿宋_GB2312" w:hint="eastAsia"/>
          <w:kern w:val="0"/>
          <w:sz w:val="32"/>
          <w:szCs w:val="32"/>
        </w:rPr>
        <w:t>-</w:t>
      </w:r>
      <w:r w:rsidRPr="00C45543">
        <w:rPr>
          <w:rFonts w:eastAsia="仿宋_GB2312"/>
          <w:kern w:val="0"/>
          <w:sz w:val="32"/>
          <w:szCs w:val="32"/>
        </w:rPr>
        <w:t>2016</w:t>
      </w:r>
      <w:r w:rsidRPr="00C45543">
        <w:rPr>
          <w:rFonts w:eastAsia="仿宋_GB2312" w:hint="eastAsia"/>
          <w:kern w:val="0"/>
          <w:sz w:val="32"/>
          <w:szCs w:val="32"/>
        </w:rPr>
        <w:t>，</w:t>
      </w:r>
      <w:r w:rsidRPr="00C45543">
        <w:rPr>
          <w:rFonts w:eastAsia="仿宋_GB2312"/>
          <w:kern w:val="0"/>
          <w:sz w:val="32"/>
          <w:szCs w:val="32"/>
        </w:rPr>
        <w:t>系统与软件工程</w:t>
      </w:r>
      <w:r w:rsidRPr="00C45543">
        <w:rPr>
          <w:rFonts w:eastAsia="仿宋_GB2312"/>
          <w:kern w:val="0"/>
          <w:sz w:val="32"/>
          <w:szCs w:val="32"/>
        </w:rPr>
        <w:t xml:space="preserve"> </w:t>
      </w:r>
      <w:r w:rsidRPr="00C45543">
        <w:rPr>
          <w:rFonts w:eastAsia="仿宋_GB2312"/>
          <w:kern w:val="0"/>
          <w:sz w:val="32"/>
          <w:szCs w:val="32"/>
        </w:rPr>
        <w:t>系统与软件质量要求和评价（</w:t>
      </w:r>
      <w:r w:rsidRPr="00C45543">
        <w:rPr>
          <w:rFonts w:eastAsia="仿宋_GB2312"/>
          <w:kern w:val="0"/>
          <w:sz w:val="32"/>
          <w:szCs w:val="32"/>
        </w:rPr>
        <w:t>SQuaRE</w:t>
      </w:r>
      <w:r w:rsidRPr="00C45543">
        <w:rPr>
          <w:rFonts w:eastAsia="仿宋_GB2312"/>
          <w:kern w:val="0"/>
          <w:sz w:val="32"/>
          <w:szCs w:val="32"/>
        </w:rPr>
        <w:t>）</w:t>
      </w:r>
      <w:r w:rsidRPr="00C45543">
        <w:rPr>
          <w:rFonts w:eastAsia="仿宋_GB2312"/>
          <w:kern w:val="0"/>
          <w:sz w:val="32"/>
          <w:szCs w:val="32"/>
        </w:rPr>
        <w:t xml:space="preserve"> </w:t>
      </w:r>
      <w:r w:rsidRPr="00C45543">
        <w:rPr>
          <w:rFonts w:eastAsia="仿宋_GB2312"/>
          <w:kern w:val="0"/>
          <w:sz w:val="32"/>
          <w:szCs w:val="32"/>
        </w:rPr>
        <w:t>第</w:t>
      </w:r>
      <w:r w:rsidRPr="00C45543">
        <w:rPr>
          <w:rFonts w:eastAsia="仿宋_GB2312"/>
          <w:kern w:val="0"/>
          <w:sz w:val="32"/>
          <w:szCs w:val="32"/>
        </w:rPr>
        <w:t>51</w:t>
      </w:r>
      <w:r w:rsidRPr="00C45543">
        <w:rPr>
          <w:rFonts w:eastAsia="仿宋_GB2312"/>
          <w:kern w:val="0"/>
          <w:sz w:val="32"/>
          <w:szCs w:val="32"/>
        </w:rPr>
        <w:t>部分：就绪可用软件（</w:t>
      </w:r>
      <w:r w:rsidRPr="00C45543">
        <w:rPr>
          <w:rFonts w:eastAsia="仿宋_GB2312"/>
          <w:kern w:val="0"/>
          <w:sz w:val="32"/>
          <w:szCs w:val="32"/>
        </w:rPr>
        <w:t>RUSP</w:t>
      </w:r>
      <w:r w:rsidRPr="00C45543">
        <w:rPr>
          <w:rFonts w:eastAsia="仿宋_GB2312"/>
          <w:kern w:val="0"/>
          <w:sz w:val="32"/>
          <w:szCs w:val="32"/>
        </w:rPr>
        <w:t>）的质量要求和测试细则</w:t>
      </w:r>
      <w:r w:rsidRPr="00C45543">
        <w:rPr>
          <w:rFonts w:eastAsia="仿宋_GB2312"/>
          <w:kern w:val="0"/>
          <w:sz w:val="32"/>
          <w:szCs w:val="32"/>
        </w:rPr>
        <w:t>[S].</w:t>
      </w:r>
    </w:p>
    <w:p w:rsidR="004A7050" w:rsidRPr="00C45543" w:rsidRDefault="00C45543" w:rsidP="00C45543">
      <w:pPr>
        <w:spacing w:line="520" w:lineRule="exact"/>
        <w:ind w:firstLineChars="200" w:firstLine="640"/>
        <w:rPr>
          <w:rFonts w:eastAsia="仿宋_GB2312"/>
          <w:kern w:val="0"/>
          <w:sz w:val="32"/>
          <w:szCs w:val="32"/>
        </w:rPr>
      </w:pPr>
      <w:r w:rsidRPr="00C45543">
        <w:rPr>
          <w:rFonts w:eastAsia="仿宋_GB2312" w:hint="eastAsia"/>
          <w:kern w:val="0"/>
          <w:sz w:val="32"/>
          <w:szCs w:val="32"/>
        </w:rPr>
        <w:lastRenderedPageBreak/>
        <w:t>[</w:t>
      </w:r>
      <w:r w:rsidRPr="00C45543">
        <w:rPr>
          <w:rFonts w:eastAsia="仿宋_GB2312"/>
          <w:kern w:val="0"/>
          <w:sz w:val="32"/>
          <w:szCs w:val="32"/>
        </w:rPr>
        <w:t>1</w:t>
      </w:r>
      <w:r w:rsidRPr="00C45543">
        <w:rPr>
          <w:rFonts w:eastAsia="仿宋_GB2312" w:hint="eastAsia"/>
          <w:kern w:val="0"/>
          <w:sz w:val="32"/>
          <w:szCs w:val="32"/>
        </w:rPr>
        <w:t>1</w:t>
      </w:r>
      <w:r w:rsidRPr="00C45543">
        <w:rPr>
          <w:rFonts w:eastAsia="仿宋_GB2312"/>
          <w:kern w:val="0"/>
          <w:sz w:val="32"/>
          <w:szCs w:val="32"/>
        </w:rPr>
        <w:t>]GB/T 42062-2022,</w:t>
      </w:r>
      <w:r w:rsidRPr="00C45543">
        <w:rPr>
          <w:rFonts w:eastAsia="仿宋_GB2312" w:hint="eastAsia"/>
          <w:kern w:val="0"/>
          <w:sz w:val="32"/>
          <w:szCs w:val="32"/>
        </w:rPr>
        <w:t>医疗器械风险管理对医疗器械的应用</w:t>
      </w:r>
      <w:r w:rsidRPr="00C45543">
        <w:rPr>
          <w:rFonts w:eastAsia="仿宋_GB2312"/>
          <w:kern w:val="0"/>
          <w:sz w:val="32"/>
          <w:szCs w:val="32"/>
        </w:rPr>
        <w:t>[S].</w:t>
      </w:r>
    </w:p>
    <w:p w:rsidR="004A7050" w:rsidRPr="00C45543" w:rsidRDefault="00C45543" w:rsidP="00C45543">
      <w:pPr>
        <w:spacing w:line="520" w:lineRule="exact"/>
        <w:ind w:firstLineChars="200" w:firstLine="640"/>
        <w:rPr>
          <w:rFonts w:eastAsia="仿宋_GB2312"/>
          <w:kern w:val="0"/>
          <w:sz w:val="32"/>
          <w:szCs w:val="32"/>
        </w:rPr>
      </w:pPr>
      <w:r w:rsidRPr="00C45543">
        <w:rPr>
          <w:rFonts w:eastAsia="仿宋_GB2312" w:hint="eastAsia"/>
          <w:kern w:val="0"/>
          <w:sz w:val="32"/>
          <w:szCs w:val="32"/>
        </w:rPr>
        <w:t>[12]</w:t>
      </w:r>
      <w:r w:rsidRPr="00C45543">
        <w:rPr>
          <w:rFonts w:eastAsia="仿宋_GB2312" w:hint="eastAsia"/>
          <w:kern w:val="0"/>
          <w:sz w:val="32"/>
          <w:szCs w:val="32"/>
        </w:rPr>
        <w:t>国家药品监督管理局医疗器械审评中心</w:t>
      </w:r>
      <w:r w:rsidRPr="00C45543">
        <w:rPr>
          <w:rFonts w:eastAsia="仿宋_GB2312" w:hint="eastAsia"/>
          <w:kern w:val="0"/>
          <w:sz w:val="32"/>
          <w:szCs w:val="32"/>
        </w:rPr>
        <w:t>.</w:t>
      </w:r>
      <w:r w:rsidRPr="00C45543">
        <w:rPr>
          <w:rFonts w:eastAsia="仿宋_GB2312" w:hint="eastAsia"/>
          <w:kern w:val="0"/>
          <w:sz w:val="32"/>
          <w:szCs w:val="32"/>
        </w:rPr>
        <w:t>移动医疗器械注册审查指导原则（</w:t>
      </w:r>
      <w:r w:rsidRPr="00C45543">
        <w:rPr>
          <w:rFonts w:eastAsia="仿宋_GB2312" w:hint="eastAsia"/>
          <w:kern w:val="0"/>
          <w:sz w:val="32"/>
          <w:szCs w:val="32"/>
        </w:rPr>
        <w:t>2025</w:t>
      </w:r>
      <w:r w:rsidRPr="00C45543">
        <w:rPr>
          <w:rFonts w:eastAsia="仿宋_GB2312" w:hint="eastAsia"/>
          <w:kern w:val="0"/>
          <w:sz w:val="32"/>
          <w:szCs w:val="32"/>
        </w:rPr>
        <w:t>年修订版）</w:t>
      </w:r>
      <w:r w:rsidRPr="00C45543">
        <w:rPr>
          <w:rFonts w:eastAsia="仿宋_GB2312" w:hint="eastAsia"/>
          <w:kern w:val="0"/>
          <w:sz w:val="32"/>
          <w:szCs w:val="32"/>
        </w:rPr>
        <w:t>:</w:t>
      </w:r>
      <w:r w:rsidRPr="00C45543">
        <w:rPr>
          <w:rFonts w:eastAsia="仿宋_GB2312" w:hint="eastAsia"/>
          <w:kern w:val="0"/>
          <w:sz w:val="32"/>
          <w:szCs w:val="32"/>
        </w:rPr>
        <w:t>国家药监局器审中心通告</w:t>
      </w:r>
      <w:r w:rsidRPr="00C45543">
        <w:rPr>
          <w:rFonts w:eastAsia="仿宋_GB2312" w:hint="eastAsia"/>
          <w:kern w:val="0"/>
          <w:sz w:val="32"/>
          <w:szCs w:val="32"/>
        </w:rPr>
        <w:t>2025</w:t>
      </w:r>
      <w:r w:rsidRPr="00C45543">
        <w:rPr>
          <w:rFonts w:eastAsia="仿宋_GB2312" w:hint="eastAsia"/>
          <w:kern w:val="0"/>
          <w:sz w:val="32"/>
          <w:szCs w:val="32"/>
        </w:rPr>
        <w:t>年第</w:t>
      </w:r>
      <w:r w:rsidRPr="00C45543">
        <w:rPr>
          <w:rFonts w:eastAsia="仿宋_GB2312" w:hint="eastAsia"/>
          <w:kern w:val="0"/>
          <w:sz w:val="32"/>
          <w:szCs w:val="32"/>
        </w:rPr>
        <w:t>9</w:t>
      </w:r>
      <w:r w:rsidRPr="00C45543">
        <w:rPr>
          <w:rFonts w:eastAsia="仿宋_GB2312" w:hint="eastAsia"/>
          <w:kern w:val="0"/>
          <w:sz w:val="32"/>
          <w:szCs w:val="32"/>
        </w:rPr>
        <w:t>号</w:t>
      </w:r>
      <w:r w:rsidRPr="00C45543">
        <w:rPr>
          <w:rFonts w:eastAsia="仿宋_GB2312" w:hint="eastAsia"/>
          <w:kern w:val="0"/>
          <w:sz w:val="32"/>
          <w:szCs w:val="32"/>
        </w:rPr>
        <w:t>[Z].</w:t>
      </w:r>
    </w:p>
    <w:p w:rsidR="004A7050" w:rsidRPr="00C45543" w:rsidRDefault="00C45543" w:rsidP="00C45543">
      <w:pPr>
        <w:spacing w:line="520" w:lineRule="exact"/>
        <w:ind w:firstLineChars="200" w:firstLine="640"/>
        <w:rPr>
          <w:rFonts w:eastAsia="仿宋_GB2312"/>
          <w:kern w:val="0"/>
          <w:sz w:val="32"/>
          <w:szCs w:val="32"/>
        </w:rPr>
      </w:pPr>
      <w:r w:rsidRPr="00C45543">
        <w:rPr>
          <w:rFonts w:eastAsia="仿宋_GB2312" w:hint="eastAsia"/>
          <w:kern w:val="0"/>
          <w:sz w:val="32"/>
          <w:szCs w:val="32"/>
        </w:rPr>
        <w:t>[13]</w:t>
      </w:r>
      <w:r w:rsidRPr="00C45543">
        <w:rPr>
          <w:rFonts w:eastAsia="仿宋_GB2312" w:hint="eastAsia"/>
          <w:kern w:val="0"/>
          <w:sz w:val="32"/>
          <w:szCs w:val="32"/>
        </w:rPr>
        <w:t>国家药品监督管理局医疗器械审评中心</w:t>
      </w:r>
      <w:r w:rsidRPr="00C45543">
        <w:rPr>
          <w:rFonts w:eastAsia="仿宋_GB2312" w:hint="eastAsia"/>
          <w:kern w:val="0"/>
          <w:sz w:val="32"/>
          <w:szCs w:val="32"/>
        </w:rPr>
        <w:t>.</w:t>
      </w:r>
      <w:r w:rsidRPr="00C45543">
        <w:rPr>
          <w:rFonts w:eastAsia="仿宋_GB2312" w:hint="eastAsia"/>
          <w:kern w:val="0"/>
          <w:sz w:val="32"/>
          <w:szCs w:val="32"/>
        </w:rPr>
        <w:t>医疗器械网络安全注册审查指导原则（</w:t>
      </w:r>
      <w:r w:rsidRPr="00C45543">
        <w:rPr>
          <w:rFonts w:eastAsia="仿宋_GB2312" w:hint="eastAsia"/>
          <w:kern w:val="0"/>
          <w:sz w:val="32"/>
          <w:szCs w:val="32"/>
        </w:rPr>
        <w:t>2022</w:t>
      </w:r>
      <w:r w:rsidRPr="00C45543">
        <w:rPr>
          <w:rFonts w:eastAsia="仿宋_GB2312" w:hint="eastAsia"/>
          <w:kern w:val="0"/>
          <w:sz w:val="32"/>
          <w:szCs w:val="32"/>
        </w:rPr>
        <w:t>年修订版）</w:t>
      </w:r>
      <w:r w:rsidRPr="00C45543">
        <w:rPr>
          <w:rFonts w:eastAsia="仿宋_GB2312" w:hint="eastAsia"/>
          <w:kern w:val="0"/>
          <w:sz w:val="32"/>
          <w:szCs w:val="32"/>
        </w:rPr>
        <w:t>:</w:t>
      </w:r>
      <w:r w:rsidRPr="00C45543">
        <w:rPr>
          <w:rFonts w:eastAsia="仿宋_GB2312" w:hint="eastAsia"/>
          <w:kern w:val="0"/>
          <w:sz w:val="32"/>
          <w:szCs w:val="32"/>
        </w:rPr>
        <w:t>国家药监局器审中心通告</w:t>
      </w:r>
      <w:r w:rsidRPr="00C45543">
        <w:rPr>
          <w:rFonts w:eastAsia="仿宋_GB2312" w:hint="eastAsia"/>
          <w:kern w:val="0"/>
          <w:sz w:val="32"/>
          <w:szCs w:val="32"/>
        </w:rPr>
        <w:t>2022</w:t>
      </w:r>
      <w:r w:rsidRPr="00C45543">
        <w:rPr>
          <w:rFonts w:eastAsia="仿宋_GB2312" w:hint="eastAsia"/>
          <w:kern w:val="0"/>
          <w:sz w:val="32"/>
          <w:szCs w:val="32"/>
        </w:rPr>
        <w:t>年第</w:t>
      </w:r>
      <w:r w:rsidRPr="00C45543">
        <w:rPr>
          <w:rFonts w:eastAsia="仿宋_GB2312" w:hint="eastAsia"/>
          <w:kern w:val="0"/>
          <w:sz w:val="32"/>
          <w:szCs w:val="32"/>
        </w:rPr>
        <w:t>7</w:t>
      </w:r>
      <w:r w:rsidRPr="00C45543">
        <w:rPr>
          <w:rFonts w:eastAsia="仿宋_GB2312" w:hint="eastAsia"/>
          <w:kern w:val="0"/>
          <w:sz w:val="32"/>
          <w:szCs w:val="32"/>
        </w:rPr>
        <w:t>号</w:t>
      </w:r>
      <w:r w:rsidRPr="00C45543">
        <w:rPr>
          <w:rFonts w:eastAsia="仿宋_GB2312" w:hint="eastAsia"/>
          <w:kern w:val="0"/>
          <w:sz w:val="32"/>
          <w:szCs w:val="32"/>
        </w:rPr>
        <w:t>[Z].</w:t>
      </w:r>
    </w:p>
    <w:p w:rsidR="004A7050" w:rsidRPr="00C45543" w:rsidRDefault="00C45543" w:rsidP="00C45543">
      <w:pPr>
        <w:spacing w:line="520" w:lineRule="exact"/>
        <w:ind w:firstLineChars="200" w:firstLine="640"/>
        <w:rPr>
          <w:rFonts w:eastAsia="仿宋_GB2312"/>
          <w:kern w:val="0"/>
          <w:sz w:val="32"/>
          <w:szCs w:val="32"/>
        </w:rPr>
      </w:pPr>
      <w:r w:rsidRPr="00C45543">
        <w:rPr>
          <w:rFonts w:eastAsia="仿宋_GB2312"/>
          <w:kern w:val="0"/>
          <w:sz w:val="32"/>
          <w:szCs w:val="32"/>
        </w:rPr>
        <w:t>[1</w:t>
      </w:r>
      <w:r w:rsidRPr="00C45543">
        <w:rPr>
          <w:rFonts w:eastAsia="仿宋_GB2312" w:hint="eastAsia"/>
          <w:kern w:val="0"/>
          <w:sz w:val="32"/>
          <w:szCs w:val="32"/>
        </w:rPr>
        <w:t>4</w:t>
      </w:r>
      <w:r w:rsidRPr="00C45543">
        <w:rPr>
          <w:rFonts w:eastAsia="仿宋_GB2312"/>
          <w:kern w:val="0"/>
          <w:sz w:val="32"/>
          <w:szCs w:val="32"/>
        </w:rPr>
        <w:t>]</w:t>
      </w:r>
      <w:r w:rsidRPr="00C45543">
        <w:rPr>
          <w:rFonts w:eastAsia="仿宋_GB2312"/>
          <w:sz w:val="32"/>
          <w:szCs w:val="32"/>
          <w:lang w:val="en"/>
        </w:rPr>
        <w:t>国家食品药品监督管理</w:t>
      </w:r>
      <w:r w:rsidRPr="00C45543">
        <w:rPr>
          <w:rFonts w:eastAsia="仿宋_GB2312" w:hint="eastAsia"/>
          <w:sz w:val="32"/>
          <w:szCs w:val="32"/>
        </w:rPr>
        <w:t>总</w:t>
      </w:r>
      <w:r w:rsidRPr="00C45543">
        <w:rPr>
          <w:rFonts w:eastAsia="仿宋_GB2312"/>
          <w:sz w:val="32"/>
          <w:szCs w:val="32"/>
          <w:lang w:val="en"/>
        </w:rPr>
        <w:t>局</w:t>
      </w:r>
      <w:r w:rsidRPr="00C45543">
        <w:rPr>
          <w:rFonts w:eastAsia="仿宋_GB2312"/>
          <w:sz w:val="32"/>
          <w:szCs w:val="32"/>
        </w:rPr>
        <w:t>.</w:t>
      </w:r>
      <w:r w:rsidRPr="00C45543">
        <w:rPr>
          <w:rFonts w:eastAsia="仿宋_GB2312"/>
          <w:sz w:val="32"/>
          <w:szCs w:val="32"/>
        </w:rPr>
        <w:t>医疗器械注册单元划分指导原则</w:t>
      </w:r>
      <w:r w:rsidRPr="00C45543">
        <w:rPr>
          <w:rFonts w:eastAsia="仿宋_GB2312" w:hint="eastAsia"/>
          <w:sz w:val="32"/>
          <w:szCs w:val="32"/>
        </w:rPr>
        <w:t>:</w:t>
      </w:r>
      <w:r w:rsidRPr="00C45543">
        <w:rPr>
          <w:rFonts w:eastAsia="仿宋_GB2312" w:hint="eastAsia"/>
          <w:sz w:val="32"/>
          <w:szCs w:val="32"/>
        </w:rPr>
        <w:t>总局通</w:t>
      </w:r>
      <w:r w:rsidRPr="00C45543">
        <w:rPr>
          <w:rFonts w:eastAsia="仿宋_GB2312"/>
          <w:sz w:val="32"/>
          <w:szCs w:val="32"/>
          <w:lang w:val="en"/>
        </w:rPr>
        <w:t>告</w:t>
      </w:r>
      <w:r w:rsidRPr="00C45543">
        <w:rPr>
          <w:rFonts w:eastAsia="仿宋_GB2312"/>
          <w:sz w:val="32"/>
          <w:szCs w:val="32"/>
          <w:lang w:val="en"/>
        </w:rPr>
        <w:t>2017</w:t>
      </w:r>
      <w:r w:rsidRPr="00C45543">
        <w:rPr>
          <w:rFonts w:eastAsia="仿宋_GB2312"/>
          <w:sz w:val="32"/>
          <w:szCs w:val="32"/>
          <w:lang w:val="en"/>
        </w:rPr>
        <w:t>年第</w:t>
      </w:r>
      <w:r w:rsidRPr="00C45543">
        <w:rPr>
          <w:rFonts w:eastAsia="仿宋_GB2312"/>
          <w:sz w:val="32"/>
          <w:szCs w:val="32"/>
          <w:lang w:val="en"/>
        </w:rPr>
        <w:t>187</w:t>
      </w:r>
      <w:r w:rsidRPr="00C45543">
        <w:rPr>
          <w:rFonts w:eastAsia="仿宋_GB2312"/>
          <w:sz w:val="32"/>
          <w:szCs w:val="32"/>
          <w:lang w:val="en"/>
        </w:rPr>
        <w:t>号</w:t>
      </w:r>
      <w:r w:rsidRPr="00C45543">
        <w:rPr>
          <w:rFonts w:eastAsia="仿宋_GB2312"/>
          <w:sz w:val="32"/>
          <w:szCs w:val="32"/>
        </w:rPr>
        <w:t>[Z].</w:t>
      </w:r>
    </w:p>
    <w:p w:rsidR="004A7050" w:rsidRPr="00C45543" w:rsidRDefault="00C45543" w:rsidP="00C45543">
      <w:pPr>
        <w:spacing w:line="520" w:lineRule="exact"/>
        <w:ind w:firstLineChars="200" w:firstLine="640"/>
        <w:rPr>
          <w:rFonts w:eastAsia="仿宋_GB2312"/>
          <w:sz w:val="32"/>
          <w:szCs w:val="32"/>
        </w:rPr>
      </w:pPr>
      <w:r w:rsidRPr="00C45543">
        <w:rPr>
          <w:rFonts w:eastAsia="仿宋_GB2312"/>
          <w:kern w:val="0"/>
          <w:sz w:val="32"/>
          <w:szCs w:val="32"/>
        </w:rPr>
        <w:t>[1</w:t>
      </w:r>
      <w:r w:rsidRPr="00C45543">
        <w:rPr>
          <w:rFonts w:eastAsia="仿宋_GB2312" w:hint="eastAsia"/>
          <w:kern w:val="0"/>
          <w:sz w:val="32"/>
          <w:szCs w:val="32"/>
        </w:rPr>
        <w:t>5</w:t>
      </w:r>
      <w:r w:rsidRPr="00C45543">
        <w:rPr>
          <w:rFonts w:eastAsia="仿宋_GB2312"/>
          <w:kern w:val="0"/>
          <w:sz w:val="32"/>
          <w:szCs w:val="32"/>
        </w:rPr>
        <w:t>]</w:t>
      </w:r>
      <w:r w:rsidRPr="00C45543">
        <w:rPr>
          <w:rFonts w:eastAsia="仿宋_GB2312" w:hint="eastAsia"/>
          <w:kern w:val="0"/>
          <w:sz w:val="32"/>
          <w:szCs w:val="32"/>
        </w:rPr>
        <w:t>国家药品监督管理局医疗器械审评中心</w:t>
      </w:r>
      <w:r w:rsidRPr="00C45543">
        <w:rPr>
          <w:rFonts w:eastAsia="仿宋_GB2312" w:hint="eastAsia"/>
          <w:kern w:val="0"/>
          <w:sz w:val="32"/>
          <w:szCs w:val="32"/>
        </w:rPr>
        <w:t>.</w:t>
      </w:r>
      <w:r w:rsidRPr="00C45543">
        <w:rPr>
          <w:rFonts w:eastAsia="仿宋_GB2312"/>
          <w:kern w:val="0"/>
          <w:sz w:val="32"/>
          <w:szCs w:val="32"/>
        </w:rPr>
        <w:t>医疗器械软件注册审查指导原则</w:t>
      </w:r>
      <w:r w:rsidRPr="00C45543">
        <w:rPr>
          <w:rFonts w:eastAsia="仿宋_GB2312" w:hint="eastAsia"/>
          <w:kern w:val="0"/>
          <w:sz w:val="32"/>
          <w:szCs w:val="32"/>
        </w:rPr>
        <w:t>（</w:t>
      </w:r>
      <w:r w:rsidRPr="00C45543">
        <w:rPr>
          <w:rFonts w:eastAsia="仿宋_GB2312" w:hint="eastAsia"/>
          <w:kern w:val="0"/>
          <w:sz w:val="32"/>
          <w:szCs w:val="32"/>
        </w:rPr>
        <w:t>2022</w:t>
      </w:r>
      <w:r w:rsidRPr="00C45543">
        <w:rPr>
          <w:rFonts w:eastAsia="仿宋_GB2312" w:hint="eastAsia"/>
          <w:kern w:val="0"/>
          <w:sz w:val="32"/>
          <w:szCs w:val="32"/>
        </w:rPr>
        <w:t>年修订版）</w:t>
      </w:r>
      <w:r w:rsidRPr="00C45543">
        <w:rPr>
          <w:rFonts w:eastAsia="仿宋_GB2312" w:hint="eastAsia"/>
          <w:kern w:val="0"/>
          <w:sz w:val="32"/>
          <w:szCs w:val="32"/>
        </w:rPr>
        <w:t>:</w:t>
      </w:r>
      <w:r w:rsidRPr="00C45543">
        <w:rPr>
          <w:rFonts w:eastAsia="仿宋_GB2312" w:hint="eastAsia"/>
          <w:kern w:val="0"/>
          <w:sz w:val="32"/>
          <w:szCs w:val="32"/>
        </w:rPr>
        <w:t>国家药监局器审中心通告</w:t>
      </w:r>
      <w:r w:rsidRPr="00C45543">
        <w:rPr>
          <w:rFonts w:eastAsia="仿宋_GB2312" w:hint="eastAsia"/>
          <w:kern w:val="0"/>
          <w:sz w:val="32"/>
          <w:szCs w:val="32"/>
        </w:rPr>
        <w:t>2022</w:t>
      </w:r>
      <w:r w:rsidRPr="00C45543">
        <w:rPr>
          <w:rFonts w:eastAsia="仿宋_GB2312" w:hint="eastAsia"/>
          <w:kern w:val="0"/>
          <w:sz w:val="32"/>
          <w:szCs w:val="32"/>
        </w:rPr>
        <w:t>年第</w:t>
      </w:r>
      <w:r w:rsidRPr="00C45543">
        <w:rPr>
          <w:rFonts w:eastAsia="仿宋_GB2312" w:hint="eastAsia"/>
          <w:kern w:val="0"/>
          <w:sz w:val="32"/>
          <w:szCs w:val="32"/>
        </w:rPr>
        <w:t>9</w:t>
      </w:r>
      <w:r w:rsidRPr="00C45543">
        <w:rPr>
          <w:rFonts w:eastAsia="仿宋_GB2312" w:hint="eastAsia"/>
          <w:kern w:val="0"/>
          <w:sz w:val="32"/>
          <w:szCs w:val="32"/>
        </w:rPr>
        <w:t>号</w:t>
      </w:r>
      <w:r w:rsidRPr="00C45543">
        <w:rPr>
          <w:rFonts w:eastAsia="仿宋_GB2312"/>
          <w:sz w:val="32"/>
          <w:szCs w:val="32"/>
        </w:rPr>
        <w:t>[Z].</w:t>
      </w:r>
    </w:p>
    <w:p w:rsidR="004A7050" w:rsidRPr="00C45543" w:rsidRDefault="00C45543" w:rsidP="00C45543">
      <w:pPr>
        <w:pStyle w:val="a0"/>
        <w:spacing w:line="520" w:lineRule="exact"/>
        <w:ind w:firstLineChars="200" w:firstLine="640"/>
        <w:rPr>
          <w:rFonts w:ascii="Times New Roman" w:eastAsia="仿宋_GB2312" w:hAnsi="Times New Roman"/>
          <w:sz w:val="32"/>
          <w:szCs w:val="32"/>
        </w:rPr>
      </w:pPr>
      <w:r w:rsidRPr="00C45543">
        <w:rPr>
          <w:rFonts w:ascii="Times New Roman" w:eastAsia="仿宋_GB2312" w:hAnsi="Times New Roman" w:hint="eastAsia"/>
          <w:sz w:val="32"/>
          <w:szCs w:val="32"/>
        </w:rPr>
        <w:t>[</w:t>
      </w:r>
      <w:r w:rsidRPr="00C45543">
        <w:rPr>
          <w:rFonts w:ascii="Times New Roman" w:eastAsia="仿宋_GB2312" w:hAnsi="Times New Roman"/>
          <w:sz w:val="32"/>
          <w:szCs w:val="32"/>
        </w:rPr>
        <w:t>1</w:t>
      </w:r>
      <w:r w:rsidRPr="00C45543">
        <w:rPr>
          <w:rFonts w:ascii="Times New Roman" w:eastAsia="仿宋_GB2312" w:hAnsi="Times New Roman" w:hint="eastAsia"/>
          <w:sz w:val="32"/>
          <w:szCs w:val="32"/>
        </w:rPr>
        <w:t>6</w:t>
      </w:r>
      <w:r w:rsidRPr="00C45543">
        <w:rPr>
          <w:rFonts w:ascii="Times New Roman" w:eastAsia="仿宋_GB2312" w:hAnsi="Times New Roman"/>
          <w:sz w:val="32"/>
          <w:szCs w:val="32"/>
        </w:rPr>
        <w:t>]</w:t>
      </w:r>
      <w:r w:rsidRPr="00C45543">
        <w:rPr>
          <w:rFonts w:ascii="Times New Roman" w:eastAsia="仿宋_GB2312" w:hAnsi="Times New Roman" w:hint="eastAsia"/>
          <w:sz w:val="32"/>
          <w:szCs w:val="32"/>
        </w:rPr>
        <w:t>国家药品监督管理局</w:t>
      </w:r>
      <w:r w:rsidRPr="00C45543">
        <w:rPr>
          <w:rFonts w:ascii="Times New Roman" w:eastAsia="仿宋_GB2312" w:hAnsi="Times New Roman" w:hint="eastAsia"/>
          <w:sz w:val="32"/>
          <w:szCs w:val="32"/>
        </w:rPr>
        <w:t>.</w:t>
      </w:r>
      <w:r w:rsidRPr="00C45543">
        <w:rPr>
          <w:rFonts w:ascii="Times New Roman" w:eastAsia="仿宋_GB2312" w:hAnsi="Times New Roman"/>
          <w:sz w:val="32"/>
          <w:szCs w:val="32"/>
        </w:rPr>
        <w:t>医疗器械产品技术要求编写指导原则</w:t>
      </w:r>
      <w:r w:rsidRPr="00C45543">
        <w:rPr>
          <w:rFonts w:ascii="Times New Roman" w:eastAsia="仿宋_GB2312" w:hAnsi="Times New Roman" w:hint="eastAsia"/>
          <w:sz w:val="32"/>
          <w:szCs w:val="32"/>
        </w:rPr>
        <w:t>:</w:t>
      </w:r>
      <w:r w:rsidRPr="00C45543">
        <w:rPr>
          <w:rFonts w:ascii="Times New Roman" w:eastAsia="仿宋_GB2312" w:hAnsi="Times New Roman" w:hint="eastAsia"/>
          <w:sz w:val="32"/>
          <w:szCs w:val="32"/>
        </w:rPr>
        <w:t>国家药监局公告</w:t>
      </w:r>
      <w:r w:rsidRPr="00C45543">
        <w:rPr>
          <w:rFonts w:ascii="Times New Roman" w:eastAsia="仿宋_GB2312" w:hAnsi="Times New Roman" w:hint="eastAsia"/>
          <w:sz w:val="32"/>
          <w:szCs w:val="32"/>
        </w:rPr>
        <w:t>2022</w:t>
      </w:r>
      <w:r w:rsidRPr="00C45543">
        <w:rPr>
          <w:rFonts w:ascii="Times New Roman" w:eastAsia="仿宋_GB2312" w:hAnsi="Times New Roman" w:hint="eastAsia"/>
          <w:sz w:val="32"/>
          <w:szCs w:val="32"/>
        </w:rPr>
        <w:t>年第</w:t>
      </w:r>
      <w:r w:rsidRPr="00C45543">
        <w:rPr>
          <w:rFonts w:ascii="Times New Roman" w:eastAsia="仿宋_GB2312" w:hAnsi="Times New Roman" w:hint="eastAsia"/>
          <w:sz w:val="32"/>
          <w:szCs w:val="32"/>
        </w:rPr>
        <w:t>8</w:t>
      </w:r>
      <w:r w:rsidRPr="00C45543">
        <w:rPr>
          <w:rFonts w:ascii="Times New Roman" w:eastAsia="仿宋_GB2312" w:hAnsi="Times New Roman" w:hint="eastAsia"/>
          <w:sz w:val="32"/>
          <w:szCs w:val="32"/>
        </w:rPr>
        <w:t>号</w:t>
      </w:r>
      <w:r w:rsidRPr="00C45543">
        <w:rPr>
          <w:rFonts w:ascii="Times New Roman" w:eastAsia="仿宋_GB2312" w:hAnsi="Times New Roman" w:hint="eastAsia"/>
          <w:sz w:val="32"/>
          <w:szCs w:val="32"/>
        </w:rPr>
        <w:t>[Z].</w:t>
      </w:r>
    </w:p>
    <w:p w:rsidR="004A7050" w:rsidRPr="00C45543" w:rsidRDefault="00C45543" w:rsidP="00C45543">
      <w:pPr>
        <w:pStyle w:val="a0"/>
        <w:spacing w:line="520" w:lineRule="exact"/>
        <w:ind w:firstLineChars="200" w:firstLine="640"/>
        <w:rPr>
          <w:rFonts w:ascii="Times New Roman" w:eastAsia="仿宋_GB2312" w:hAnsi="Times New Roman"/>
          <w:sz w:val="32"/>
          <w:szCs w:val="32"/>
        </w:rPr>
      </w:pPr>
      <w:r w:rsidRPr="00C45543">
        <w:rPr>
          <w:rFonts w:ascii="Times New Roman" w:eastAsia="仿宋_GB2312" w:hAnsi="Times New Roman" w:hint="eastAsia"/>
          <w:sz w:val="32"/>
          <w:szCs w:val="32"/>
        </w:rPr>
        <w:t>[17</w:t>
      </w:r>
      <w:r w:rsidRPr="00C45543">
        <w:rPr>
          <w:rFonts w:ascii="Times New Roman" w:eastAsia="仿宋_GB2312" w:hAnsi="Times New Roman"/>
          <w:sz w:val="32"/>
          <w:szCs w:val="32"/>
        </w:rPr>
        <w:t>]</w:t>
      </w:r>
      <w:r w:rsidRPr="00C45543">
        <w:rPr>
          <w:rFonts w:ascii="Times New Roman" w:eastAsia="仿宋_GB2312" w:hAnsi="Times New Roman" w:hint="eastAsia"/>
          <w:sz w:val="32"/>
          <w:szCs w:val="32"/>
        </w:rPr>
        <w:t>国家药品监督管理局</w:t>
      </w:r>
      <w:r w:rsidRPr="00C45543">
        <w:rPr>
          <w:rFonts w:ascii="Times New Roman" w:eastAsia="仿宋_GB2312" w:hAnsi="Times New Roman" w:hint="eastAsia"/>
          <w:sz w:val="32"/>
          <w:szCs w:val="32"/>
        </w:rPr>
        <w:t>.</w:t>
      </w:r>
      <w:r w:rsidRPr="00C45543">
        <w:rPr>
          <w:rFonts w:ascii="Times New Roman" w:eastAsia="仿宋_GB2312" w:hAnsi="Times New Roman" w:cs="仿宋_GB2312" w:hint="eastAsia"/>
          <w:sz w:val="32"/>
          <w:szCs w:val="28"/>
        </w:rPr>
        <w:t>医用诊察和监护器械</w:t>
      </w:r>
      <w:r w:rsidRPr="00C45543">
        <w:rPr>
          <w:rFonts w:ascii="Times New Roman" w:eastAsia="仿宋_GB2312" w:hAnsi="Times New Roman" w:hint="eastAsia"/>
          <w:sz w:val="32"/>
          <w:szCs w:val="32"/>
        </w:rPr>
        <w:t>通用名称命名指导原则</w:t>
      </w:r>
      <w:r w:rsidRPr="00C45543">
        <w:rPr>
          <w:rFonts w:ascii="Times New Roman" w:eastAsia="仿宋_GB2312" w:hAnsi="Times New Roman" w:hint="eastAsia"/>
          <w:sz w:val="32"/>
          <w:szCs w:val="32"/>
        </w:rPr>
        <w:t>:</w:t>
      </w:r>
      <w:r w:rsidRPr="00C45543">
        <w:rPr>
          <w:rFonts w:ascii="Times New Roman" w:eastAsia="仿宋_GB2312" w:hAnsi="Times New Roman" w:hint="eastAsia"/>
          <w:sz w:val="32"/>
          <w:szCs w:val="32"/>
        </w:rPr>
        <w:t>国家药监局通告</w:t>
      </w:r>
      <w:r w:rsidRPr="00C45543">
        <w:rPr>
          <w:rFonts w:ascii="Times New Roman" w:eastAsia="仿宋_GB2312" w:hAnsi="Times New Roman" w:hint="eastAsia"/>
          <w:sz w:val="32"/>
          <w:szCs w:val="32"/>
        </w:rPr>
        <w:t>2020</w:t>
      </w:r>
      <w:r w:rsidRPr="00C45543">
        <w:rPr>
          <w:rFonts w:ascii="Times New Roman" w:eastAsia="仿宋_GB2312" w:hAnsi="Times New Roman" w:hint="eastAsia"/>
          <w:sz w:val="32"/>
          <w:szCs w:val="32"/>
        </w:rPr>
        <w:t>年第</w:t>
      </w:r>
      <w:r w:rsidRPr="00C45543">
        <w:rPr>
          <w:rFonts w:ascii="Times New Roman" w:eastAsia="仿宋_GB2312" w:hAnsi="Times New Roman" w:hint="eastAsia"/>
          <w:sz w:val="32"/>
          <w:szCs w:val="32"/>
        </w:rPr>
        <w:t>41</w:t>
      </w:r>
      <w:r w:rsidRPr="00C45543">
        <w:rPr>
          <w:rFonts w:ascii="Times New Roman" w:eastAsia="仿宋_GB2312" w:hAnsi="Times New Roman" w:hint="eastAsia"/>
          <w:sz w:val="32"/>
          <w:szCs w:val="32"/>
        </w:rPr>
        <w:t>号</w:t>
      </w:r>
      <w:r w:rsidRPr="00C45543">
        <w:rPr>
          <w:rFonts w:ascii="Times New Roman" w:eastAsia="仿宋_GB2312" w:hAnsi="Times New Roman" w:hint="eastAsia"/>
          <w:sz w:val="32"/>
          <w:szCs w:val="32"/>
        </w:rPr>
        <w:t>[Z].</w:t>
      </w:r>
    </w:p>
    <w:p w:rsidR="004A7050" w:rsidRPr="00C45543" w:rsidRDefault="00C45543" w:rsidP="00C45543">
      <w:pPr>
        <w:pStyle w:val="a0"/>
        <w:spacing w:line="520" w:lineRule="exact"/>
        <w:ind w:firstLineChars="200" w:firstLine="640"/>
        <w:rPr>
          <w:rFonts w:ascii="Times New Roman" w:eastAsia="仿宋_GB2312" w:hAnsi="Times New Roman"/>
          <w:sz w:val="32"/>
          <w:szCs w:val="32"/>
        </w:rPr>
      </w:pPr>
      <w:r w:rsidRPr="00C45543">
        <w:rPr>
          <w:rFonts w:ascii="Times New Roman" w:eastAsia="仿宋_GB2312" w:hAnsi="Times New Roman" w:hint="eastAsia"/>
          <w:sz w:val="32"/>
          <w:szCs w:val="32"/>
        </w:rPr>
        <w:t>[18</w:t>
      </w:r>
      <w:r w:rsidRPr="00C45543">
        <w:rPr>
          <w:rFonts w:ascii="Times New Roman" w:eastAsia="仿宋_GB2312" w:hAnsi="Times New Roman"/>
          <w:sz w:val="32"/>
          <w:szCs w:val="32"/>
        </w:rPr>
        <w:t>]</w:t>
      </w:r>
      <w:r w:rsidRPr="00C45543">
        <w:rPr>
          <w:rFonts w:ascii="Times New Roman" w:eastAsia="仿宋_GB2312" w:hAnsi="Times New Roman" w:hint="eastAsia"/>
          <w:sz w:val="32"/>
          <w:szCs w:val="32"/>
        </w:rPr>
        <w:t>国家药品监督管理局</w:t>
      </w:r>
      <w:r w:rsidRPr="00C45543">
        <w:rPr>
          <w:rFonts w:ascii="Times New Roman" w:eastAsia="仿宋_GB2312" w:hAnsi="Times New Roman" w:hint="eastAsia"/>
          <w:sz w:val="32"/>
          <w:szCs w:val="32"/>
        </w:rPr>
        <w:t>.</w:t>
      </w:r>
      <w:r w:rsidRPr="00C45543">
        <w:rPr>
          <w:rFonts w:ascii="Times New Roman" w:eastAsia="仿宋_GB2312" w:hAnsi="Times New Roman" w:hint="eastAsia"/>
          <w:sz w:val="32"/>
          <w:szCs w:val="32"/>
        </w:rPr>
        <w:t>国家药品监督管理局关于</w:t>
      </w:r>
      <w:r w:rsidRPr="00C45543">
        <w:rPr>
          <w:rFonts w:ascii="Times New Roman" w:eastAsia="仿宋_GB2312" w:hAnsi="Times New Roman" w:hint="eastAsia"/>
          <w:sz w:val="32"/>
          <w:szCs w:val="32"/>
        </w:rPr>
        <w:t xml:space="preserve"> GB 9706.1-2020 </w:t>
      </w:r>
      <w:r w:rsidRPr="00C45543">
        <w:rPr>
          <w:rFonts w:ascii="Times New Roman" w:eastAsia="仿宋_GB2312" w:hAnsi="Times New Roman" w:hint="eastAsia"/>
          <w:sz w:val="32"/>
          <w:szCs w:val="32"/>
        </w:rPr>
        <w:t>及配套并列标准、专用标准实施有关工作的通告</w:t>
      </w:r>
      <w:r w:rsidRPr="00C45543">
        <w:rPr>
          <w:rFonts w:ascii="Times New Roman" w:eastAsia="仿宋_GB2312" w:hAnsi="Times New Roman" w:hint="eastAsia"/>
          <w:sz w:val="32"/>
          <w:szCs w:val="32"/>
        </w:rPr>
        <w:t>:</w:t>
      </w:r>
      <w:r w:rsidRPr="00C45543">
        <w:rPr>
          <w:rFonts w:ascii="Times New Roman" w:eastAsia="仿宋_GB2312" w:hAnsi="Times New Roman" w:hint="eastAsia"/>
          <w:sz w:val="32"/>
          <w:szCs w:val="32"/>
        </w:rPr>
        <w:t>国家药监局通告</w:t>
      </w:r>
      <w:r w:rsidRPr="00C45543">
        <w:rPr>
          <w:rFonts w:ascii="Times New Roman" w:eastAsia="仿宋_GB2312" w:hAnsi="Times New Roman" w:hint="eastAsia"/>
          <w:sz w:val="32"/>
          <w:szCs w:val="32"/>
        </w:rPr>
        <w:t>2023</w:t>
      </w:r>
      <w:r w:rsidRPr="00C45543">
        <w:rPr>
          <w:rFonts w:ascii="Times New Roman" w:eastAsia="仿宋_GB2312" w:hAnsi="Times New Roman" w:hint="eastAsia"/>
          <w:sz w:val="32"/>
          <w:szCs w:val="32"/>
        </w:rPr>
        <w:t>年第</w:t>
      </w:r>
      <w:r w:rsidRPr="00C45543">
        <w:rPr>
          <w:rFonts w:ascii="Times New Roman" w:eastAsia="仿宋_GB2312" w:hAnsi="Times New Roman" w:hint="eastAsia"/>
          <w:sz w:val="32"/>
          <w:szCs w:val="32"/>
        </w:rPr>
        <w:t>14</w:t>
      </w:r>
      <w:r w:rsidRPr="00C45543">
        <w:rPr>
          <w:rFonts w:ascii="Times New Roman" w:eastAsia="仿宋_GB2312" w:hAnsi="Times New Roman" w:hint="eastAsia"/>
          <w:sz w:val="32"/>
          <w:szCs w:val="32"/>
        </w:rPr>
        <w:t>号</w:t>
      </w:r>
      <w:r w:rsidRPr="00C45543">
        <w:rPr>
          <w:rFonts w:ascii="Times New Roman" w:eastAsia="仿宋_GB2312" w:hAnsi="Times New Roman" w:hint="eastAsia"/>
          <w:sz w:val="32"/>
          <w:szCs w:val="32"/>
        </w:rPr>
        <w:t>[Z].</w:t>
      </w:r>
    </w:p>
    <w:sectPr w:rsidR="004A7050" w:rsidRPr="00C45543" w:rsidSect="00E3669C">
      <w:headerReference w:type="default" r:id="rId8"/>
      <w:footerReference w:type="even" r:id="rId9"/>
      <w:footerReference w:type="default" r:id="rId10"/>
      <w:endnotePr>
        <w:numFmt w:val="decimal"/>
      </w:endnotePr>
      <w:pgSz w:w="11906" w:h="16838"/>
      <w:pgMar w:top="1701" w:right="1588" w:bottom="1701" w:left="1588" w:header="851" w:footer="992" w:gutter="0"/>
      <w:pgNumType w:start="1"/>
      <w:cols w:space="0"/>
      <w:docGrid w:type="lines" w:linePitch="31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7F2D" w:rsidRDefault="00017F2D">
      <w:r>
        <w:separator/>
      </w:r>
    </w:p>
  </w:endnote>
  <w:endnote w:type="continuationSeparator" w:id="0">
    <w:p w:rsidR="00017F2D" w:rsidRDefault="00017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ongolian Baiti">
    <w:panose1 w:val="03000500000000000000"/>
    <w:charset w:val="00"/>
    <w:family w:val="script"/>
    <w:pitch w:val="variable"/>
    <w:sig w:usb0="80000023" w:usb1="00000000" w:usb2="00020000" w:usb3="00000000" w:csb0="00000001" w:csb1="00000000"/>
  </w:font>
  <w:font w:name="MHeiGB">
    <w:altName w:val="华文仿宋"/>
    <w:charset w:val="86"/>
    <w:family w:val="swiss"/>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方正舒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669C" w:rsidRDefault="00E3669C" w:rsidP="00E3669C">
    <w:pPr>
      <w:pStyle w:val="ac"/>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Pr="00E3669C">
      <w:rPr>
        <w:noProof/>
        <w:sz w:val="28"/>
        <w:szCs w:val="28"/>
        <w:lang w:val="zh-CN"/>
      </w:rPr>
      <w:t>12</w:t>
    </w:r>
    <w:r>
      <w:rPr>
        <w:sz w:val="28"/>
        <w:szCs w:val="28"/>
      </w:rPr>
      <w:fldChar w:fldCharType="end"/>
    </w:r>
    <w:r>
      <w:rPr>
        <w:sz w:val="28"/>
        <w:szCs w:val="28"/>
      </w:rPr>
      <w:t xml:space="preserve"> —</w:t>
    </w:r>
  </w:p>
  <w:p w:rsidR="004A7050" w:rsidRDefault="004A7050">
    <w:pPr>
      <w:pStyle w:val="ac"/>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669C" w:rsidRDefault="00E3669C" w:rsidP="00E3669C">
    <w:pPr>
      <w:pStyle w:val="ac"/>
      <w:jc w:val="right"/>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Pr="00E3669C">
      <w:rPr>
        <w:noProof/>
        <w:sz w:val="28"/>
        <w:szCs w:val="28"/>
        <w:lang w:val="zh-CN"/>
      </w:rPr>
      <w:t>11</w:t>
    </w:r>
    <w:r>
      <w:rPr>
        <w:sz w:val="28"/>
        <w:szCs w:val="28"/>
      </w:rPr>
      <w:fldChar w:fldCharType="end"/>
    </w:r>
    <w:r>
      <w:rPr>
        <w:sz w:val="28"/>
        <w:szCs w:val="28"/>
      </w:rPr>
      <w:t xml:space="preserve"> —</w:t>
    </w:r>
  </w:p>
  <w:p w:rsidR="004A7050" w:rsidRDefault="004A7050">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7F2D" w:rsidRDefault="00017F2D">
      <w:r>
        <w:separator/>
      </w:r>
    </w:p>
  </w:footnote>
  <w:footnote w:type="continuationSeparator" w:id="0">
    <w:p w:rsidR="00017F2D" w:rsidRDefault="00017F2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050" w:rsidRDefault="004A7050">
    <w:pPr>
      <w:pStyle w:val="ae"/>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4B526B"/>
    <w:multiLevelType w:val="multilevel"/>
    <w:tmpl w:val="384B526B"/>
    <w:lvl w:ilvl="0">
      <w:start w:val="3"/>
      <w:numFmt w:val="japaneseCounting"/>
      <w:lvlText w:val="（%1）"/>
      <w:lvlJc w:val="left"/>
      <w:pPr>
        <w:ind w:left="1720" w:hanging="108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displayBackgroundShape/>
  <w:bordersDoNotSurroundHeader/>
  <w:bordersDoNotSurroundFooter/>
  <w:defaultTabStop w:val="420"/>
  <w:evenAndOddHeaders/>
  <w:drawingGridHorizontalSpacing w:val="105"/>
  <w:drawingGridVerticalSpacing w:val="319"/>
  <w:displayHorizontalDrawingGridEvery w:val="2"/>
  <w:noPunctuationKerning/>
  <w:characterSpacingControl w:val="compressPunctuation"/>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IxNDRjMjlmMjU4YTVhZTE1ZTA3MjJmMGMyNmE4MzYifQ=="/>
  </w:docVars>
  <w:rsids>
    <w:rsidRoot w:val="00C70759"/>
    <w:rsid w:val="FEF51DE8"/>
    <w:rsid w:val="000006E0"/>
    <w:rsid w:val="00002E6F"/>
    <w:rsid w:val="00017F2D"/>
    <w:rsid w:val="0002618E"/>
    <w:rsid w:val="000306F9"/>
    <w:rsid w:val="0003098C"/>
    <w:rsid w:val="00030BAC"/>
    <w:rsid w:val="0003227F"/>
    <w:rsid w:val="000327D0"/>
    <w:rsid w:val="00032F30"/>
    <w:rsid w:val="00034F40"/>
    <w:rsid w:val="0003567D"/>
    <w:rsid w:val="0003761B"/>
    <w:rsid w:val="00041AC3"/>
    <w:rsid w:val="00047F94"/>
    <w:rsid w:val="00061B27"/>
    <w:rsid w:val="00061B2B"/>
    <w:rsid w:val="00061BE9"/>
    <w:rsid w:val="00063A68"/>
    <w:rsid w:val="00067822"/>
    <w:rsid w:val="0007588A"/>
    <w:rsid w:val="000769DD"/>
    <w:rsid w:val="000777B4"/>
    <w:rsid w:val="000779C1"/>
    <w:rsid w:val="0008035A"/>
    <w:rsid w:val="0009426B"/>
    <w:rsid w:val="000A0185"/>
    <w:rsid w:val="000A4A5A"/>
    <w:rsid w:val="000A6B52"/>
    <w:rsid w:val="000B4186"/>
    <w:rsid w:val="000B457B"/>
    <w:rsid w:val="000B71A9"/>
    <w:rsid w:val="000B727A"/>
    <w:rsid w:val="000B7EB3"/>
    <w:rsid w:val="000C017F"/>
    <w:rsid w:val="000C0627"/>
    <w:rsid w:val="000C1E33"/>
    <w:rsid w:val="000C4529"/>
    <w:rsid w:val="000D32E1"/>
    <w:rsid w:val="000D580E"/>
    <w:rsid w:val="000D7A93"/>
    <w:rsid w:val="000E0BB4"/>
    <w:rsid w:val="000E55BC"/>
    <w:rsid w:val="000E76BF"/>
    <w:rsid w:val="000E79DE"/>
    <w:rsid w:val="000F3107"/>
    <w:rsid w:val="000F32A8"/>
    <w:rsid w:val="000F42CF"/>
    <w:rsid w:val="000F6507"/>
    <w:rsid w:val="000F6551"/>
    <w:rsid w:val="00104378"/>
    <w:rsid w:val="00110D16"/>
    <w:rsid w:val="00110DD8"/>
    <w:rsid w:val="00113EE4"/>
    <w:rsid w:val="00115684"/>
    <w:rsid w:val="00122D1B"/>
    <w:rsid w:val="0012611A"/>
    <w:rsid w:val="00134EE2"/>
    <w:rsid w:val="00142E00"/>
    <w:rsid w:val="001460C6"/>
    <w:rsid w:val="00147492"/>
    <w:rsid w:val="001529E8"/>
    <w:rsid w:val="00152C02"/>
    <w:rsid w:val="00152E96"/>
    <w:rsid w:val="00153000"/>
    <w:rsid w:val="00155994"/>
    <w:rsid w:val="00156F3C"/>
    <w:rsid w:val="00160679"/>
    <w:rsid w:val="00161013"/>
    <w:rsid w:val="00161F6C"/>
    <w:rsid w:val="00170D7C"/>
    <w:rsid w:val="00173323"/>
    <w:rsid w:val="0017751C"/>
    <w:rsid w:val="00177D6A"/>
    <w:rsid w:val="00180897"/>
    <w:rsid w:val="00182913"/>
    <w:rsid w:val="00182E81"/>
    <w:rsid w:val="001834DE"/>
    <w:rsid w:val="00190A1A"/>
    <w:rsid w:val="001910EA"/>
    <w:rsid w:val="00191588"/>
    <w:rsid w:val="0019510D"/>
    <w:rsid w:val="00196BCA"/>
    <w:rsid w:val="00197771"/>
    <w:rsid w:val="001A0D50"/>
    <w:rsid w:val="001A1663"/>
    <w:rsid w:val="001A3242"/>
    <w:rsid w:val="001A324E"/>
    <w:rsid w:val="001B1086"/>
    <w:rsid w:val="001B187F"/>
    <w:rsid w:val="001B594B"/>
    <w:rsid w:val="001C6B0C"/>
    <w:rsid w:val="001C6F20"/>
    <w:rsid w:val="001D12BF"/>
    <w:rsid w:val="001D3EE6"/>
    <w:rsid w:val="001D5870"/>
    <w:rsid w:val="001E0702"/>
    <w:rsid w:val="001E1DCD"/>
    <w:rsid w:val="001E33DE"/>
    <w:rsid w:val="001E3C17"/>
    <w:rsid w:val="001E5756"/>
    <w:rsid w:val="001F1526"/>
    <w:rsid w:val="001F163F"/>
    <w:rsid w:val="001F28B7"/>
    <w:rsid w:val="002008D8"/>
    <w:rsid w:val="00203ECE"/>
    <w:rsid w:val="00207118"/>
    <w:rsid w:val="002124C8"/>
    <w:rsid w:val="00212C86"/>
    <w:rsid w:val="00213BCD"/>
    <w:rsid w:val="00214C56"/>
    <w:rsid w:val="00216577"/>
    <w:rsid w:val="002167B9"/>
    <w:rsid w:val="0022301C"/>
    <w:rsid w:val="002243D0"/>
    <w:rsid w:val="00224B0A"/>
    <w:rsid w:val="002317CC"/>
    <w:rsid w:val="0023221F"/>
    <w:rsid w:val="002345CC"/>
    <w:rsid w:val="002359D4"/>
    <w:rsid w:val="00240F05"/>
    <w:rsid w:val="0024151A"/>
    <w:rsid w:val="00244167"/>
    <w:rsid w:val="002441AC"/>
    <w:rsid w:val="002453FE"/>
    <w:rsid w:val="00245669"/>
    <w:rsid w:val="00246BA1"/>
    <w:rsid w:val="0025068D"/>
    <w:rsid w:val="002507DB"/>
    <w:rsid w:val="00254596"/>
    <w:rsid w:val="00255308"/>
    <w:rsid w:val="0025778C"/>
    <w:rsid w:val="002601BD"/>
    <w:rsid w:val="002626F3"/>
    <w:rsid w:val="00262F77"/>
    <w:rsid w:val="002632E7"/>
    <w:rsid w:val="00265DBE"/>
    <w:rsid w:val="00265F35"/>
    <w:rsid w:val="00266B99"/>
    <w:rsid w:val="00271428"/>
    <w:rsid w:val="00273310"/>
    <w:rsid w:val="002861BA"/>
    <w:rsid w:val="002968CB"/>
    <w:rsid w:val="002A44C6"/>
    <w:rsid w:val="002A549E"/>
    <w:rsid w:val="002A6644"/>
    <w:rsid w:val="002B1CD4"/>
    <w:rsid w:val="002B4CEA"/>
    <w:rsid w:val="002B6A15"/>
    <w:rsid w:val="002C5FF8"/>
    <w:rsid w:val="002D09F3"/>
    <w:rsid w:val="002D3A4B"/>
    <w:rsid w:val="002D7A4C"/>
    <w:rsid w:val="002E6B09"/>
    <w:rsid w:val="002E78BC"/>
    <w:rsid w:val="002F1A5F"/>
    <w:rsid w:val="002F28BB"/>
    <w:rsid w:val="002F317C"/>
    <w:rsid w:val="002F4DC2"/>
    <w:rsid w:val="002F504F"/>
    <w:rsid w:val="002F5B5D"/>
    <w:rsid w:val="002F76CE"/>
    <w:rsid w:val="00306E8C"/>
    <w:rsid w:val="00312F74"/>
    <w:rsid w:val="003178EE"/>
    <w:rsid w:val="00324705"/>
    <w:rsid w:val="00330234"/>
    <w:rsid w:val="003347DA"/>
    <w:rsid w:val="0034098B"/>
    <w:rsid w:val="0034307C"/>
    <w:rsid w:val="00343A61"/>
    <w:rsid w:val="00343EBA"/>
    <w:rsid w:val="00350B8E"/>
    <w:rsid w:val="003566C6"/>
    <w:rsid w:val="003623D9"/>
    <w:rsid w:val="00362DD5"/>
    <w:rsid w:val="003643F5"/>
    <w:rsid w:val="00364EC6"/>
    <w:rsid w:val="00366626"/>
    <w:rsid w:val="00366B84"/>
    <w:rsid w:val="003673BF"/>
    <w:rsid w:val="003726C0"/>
    <w:rsid w:val="003750AD"/>
    <w:rsid w:val="0037551D"/>
    <w:rsid w:val="003807AB"/>
    <w:rsid w:val="0038304A"/>
    <w:rsid w:val="003A03E2"/>
    <w:rsid w:val="003A3CBD"/>
    <w:rsid w:val="003A466B"/>
    <w:rsid w:val="003A5B21"/>
    <w:rsid w:val="003A6906"/>
    <w:rsid w:val="003B4905"/>
    <w:rsid w:val="003B5F12"/>
    <w:rsid w:val="003C1853"/>
    <w:rsid w:val="003C2954"/>
    <w:rsid w:val="003C3805"/>
    <w:rsid w:val="003C50B4"/>
    <w:rsid w:val="003C55BE"/>
    <w:rsid w:val="003C59C2"/>
    <w:rsid w:val="003E1BBE"/>
    <w:rsid w:val="003E3A1E"/>
    <w:rsid w:val="003F131F"/>
    <w:rsid w:val="003F4830"/>
    <w:rsid w:val="00400A54"/>
    <w:rsid w:val="00404088"/>
    <w:rsid w:val="00404C90"/>
    <w:rsid w:val="004050BB"/>
    <w:rsid w:val="00414207"/>
    <w:rsid w:val="00416B8B"/>
    <w:rsid w:val="00416FC1"/>
    <w:rsid w:val="00420309"/>
    <w:rsid w:val="00420959"/>
    <w:rsid w:val="00420A99"/>
    <w:rsid w:val="00420FFD"/>
    <w:rsid w:val="004218EF"/>
    <w:rsid w:val="00426921"/>
    <w:rsid w:val="00432DF3"/>
    <w:rsid w:val="00432E9C"/>
    <w:rsid w:val="00440CFB"/>
    <w:rsid w:val="00440FF9"/>
    <w:rsid w:val="004410ED"/>
    <w:rsid w:val="004444DA"/>
    <w:rsid w:val="00446DC1"/>
    <w:rsid w:val="00450A64"/>
    <w:rsid w:val="00451F77"/>
    <w:rsid w:val="00452A9F"/>
    <w:rsid w:val="0045797C"/>
    <w:rsid w:val="004672F2"/>
    <w:rsid w:val="004737FB"/>
    <w:rsid w:val="00473985"/>
    <w:rsid w:val="004742EE"/>
    <w:rsid w:val="00474707"/>
    <w:rsid w:val="00477DE9"/>
    <w:rsid w:val="0048147B"/>
    <w:rsid w:val="00484D3D"/>
    <w:rsid w:val="00484E90"/>
    <w:rsid w:val="00490E54"/>
    <w:rsid w:val="00493048"/>
    <w:rsid w:val="004947AF"/>
    <w:rsid w:val="0049778F"/>
    <w:rsid w:val="004A7050"/>
    <w:rsid w:val="004C1283"/>
    <w:rsid w:val="004D21B1"/>
    <w:rsid w:val="004D575B"/>
    <w:rsid w:val="004D6C06"/>
    <w:rsid w:val="004E602E"/>
    <w:rsid w:val="005030F4"/>
    <w:rsid w:val="005068C0"/>
    <w:rsid w:val="005118DB"/>
    <w:rsid w:val="005121C4"/>
    <w:rsid w:val="005141DF"/>
    <w:rsid w:val="00521AFD"/>
    <w:rsid w:val="0052463D"/>
    <w:rsid w:val="0052585D"/>
    <w:rsid w:val="00527395"/>
    <w:rsid w:val="00531C80"/>
    <w:rsid w:val="005326A7"/>
    <w:rsid w:val="00533905"/>
    <w:rsid w:val="005358ED"/>
    <w:rsid w:val="00536E89"/>
    <w:rsid w:val="00543287"/>
    <w:rsid w:val="00545B09"/>
    <w:rsid w:val="005569CF"/>
    <w:rsid w:val="00563D3B"/>
    <w:rsid w:val="0056442F"/>
    <w:rsid w:val="00564D8D"/>
    <w:rsid w:val="00565424"/>
    <w:rsid w:val="00570A4D"/>
    <w:rsid w:val="00577CCB"/>
    <w:rsid w:val="00580246"/>
    <w:rsid w:val="005818C1"/>
    <w:rsid w:val="005830D4"/>
    <w:rsid w:val="005919D0"/>
    <w:rsid w:val="00596B7D"/>
    <w:rsid w:val="00596CD5"/>
    <w:rsid w:val="005A166F"/>
    <w:rsid w:val="005A3B2C"/>
    <w:rsid w:val="005A55B0"/>
    <w:rsid w:val="005A6DFC"/>
    <w:rsid w:val="005A7DE4"/>
    <w:rsid w:val="005B03E6"/>
    <w:rsid w:val="005B04B1"/>
    <w:rsid w:val="005B0FAE"/>
    <w:rsid w:val="005B16F5"/>
    <w:rsid w:val="005B4132"/>
    <w:rsid w:val="005B71DB"/>
    <w:rsid w:val="005C4FCC"/>
    <w:rsid w:val="005C5735"/>
    <w:rsid w:val="005D2AEB"/>
    <w:rsid w:val="005D4E0E"/>
    <w:rsid w:val="005D784F"/>
    <w:rsid w:val="005E5CCA"/>
    <w:rsid w:val="005F3E42"/>
    <w:rsid w:val="005F5D20"/>
    <w:rsid w:val="005F6424"/>
    <w:rsid w:val="005F6810"/>
    <w:rsid w:val="0060178B"/>
    <w:rsid w:val="0060296D"/>
    <w:rsid w:val="006033CB"/>
    <w:rsid w:val="0060495B"/>
    <w:rsid w:val="006053ED"/>
    <w:rsid w:val="006064BE"/>
    <w:rsid w:val="00613F75"/>
    <w:rsid w:val="006158FC"/>
    <w:rsid w:val="0062062F"/>
    <w:rsid w:val="0062281F"/>
    <w:rsid w:val="00623AE7"/>
    <w:rsid w:val="00633CE6"/>
    <w:rsid w:val="00637452"/>
    <w:rsid w:val="00637C15"/>
    <w:rsid w:val="00642D71"/>
    <w:rsid w:val="00643137"/>
    <w:rsid w:val="006455D8"/>
    <w:rsid w:val="006457D8"/>
    <w:rsid w:val="006522EF"/>
    <w:rsid w:val="00660447"/>
    <w:rsid w:val="00660D77"/>
    <w:rsid w:val="00671BCC"/>
    <w:rsid w:val="00677FDF"/>
    <w:rsid w:val="006803D7"/>
    <w:rsid w:val="006804D3"/>
    <w:rsid w:val="006809B6"/>
    <w:rsid w:val="00682C16"/>
    <w:rsid w:val="00684517"/>
    <w:rsid w:val="0068672B"/>
    <w:rsid w:val="006924AB"/>
    <w:rsid w:val="006929C3"/>
    <w:rsid w:val="0069638D"/>
    <w:rsid w:val="006966BF"/>
    <w:rsid w:val="006974FE"/>
    <w:rsid w:val="006A1222"/>
    <w:rsid w:val="006A143D"/>
    <w:rsid w:val="006A26B2"/>
    <w:rsid w:val="006A3362"/>
    <w:rsid w:val="006A6E6C"/>
    <w:rsid w:val="006B32EB"/>
    <w:rsid w:val="006B598C"/>
    <w:rsid w:val="006B72BA"/>
    <w:rsid w:val="006C14A4"/>
    <w:rsid w:val="006C4B4D"/>
    <w:rsid w:val="006C6F75"/>
    <w:rsid w:val="006C74D2"/>
    <w:rsid w:val="006D564D"/>
    <w:rsid w:val="006D5664"/>
    <w:rsid w:val="006D58AF"/>
    <w:rsid w:val="006D68B8"/>
    <w:rsid w:val="006E1BAE"/>
    <w:rsid w:val="006E3714"/>
    <w:rsid w:val="006E4661"/>
    <w:rsid w:val="006E7DE0"/>
    <w:rsid w:val="006F1D87"/>
    <w:rsid w:val="006F7BA8"/>
    <w:rsid w:val="00702954"/>
    <w:rsid w:val="00704F66"/>
    <w:rsid w:val="00706460"/>
    <w:rsid w:val="00707B55"/>
    <w:rsid w:val="00714DCF"/>
    <w:rsid w:val="00717567"/>
    <w:rsid w:val="0072144E"/>
    <w:rsid w:val="00722106"/>
    <w:rsid w:val="0072445C"/>
    <w:rsid w:val="00725062"/>
    <w:rsid w:val="0073660C"/>
    <w:rsid w:val="00740BD9"/>
    <w:rsid w:val="007419DE"/>
    <w:rsid w:val="00747FFC"/>
    <w:rsid w:val="0075062C"/>
    <w:rsid w:val="007538A9"/>
    <w:rsid w:val="00756788"/>
    <w:rsid w:val="00757075"/>
    <w:rsid w:val="00760984"/>
    <w:rsid w:val="0076238A"/>
    <w:rsid w:val="007629A9"/>
    <w:rsid w:val="0076386F"/>
    <w:rsid w:val="0076447C"/>
    <w:rsid w:val="007671BC"/>
    <w:rsid w:val="00777F42"/>
    <w:rsid w:val="00782D61"/>
    <w:rsid w:val="00786C1E"/>
    <w:rsid w:val="007901FE"/>
    <w:rsid w:val="00790F2A"/>
    <w:rsid w:val="00792682"/>
    <w:rsid w:val="007959FC"/>
    <w:rsid w:val="007A057E"/>
    <w:rsid w:val="007A1056"/>
    <w:rsid w:val="007B21AA"/>
    <w:rsid w:val="007B2290"/>
    <w:rsid w:val="007B5578"/>
    <w:rsid w:val="007C06AE"/>
    <w:rsid w:val="007C19E8"/>
    <w:rsid w:val="007C3555"/>
    <w:rsid w:val="007D208E"/>
    <w:rsid w:val="007D4151"/>
    <w:rsid w:val="007D4E13"/>
    <w:rsid w:val="007E0E44"/>
    <w:rsid w:val="007E2D55"/>
    <w:rsid w:val="007E50E6"/>
    <w:rsid w:val="007F58EA"/>
    <w:rsid w:val="007F7A9C"/>
    <w:rsid w:val="00800628"/>
    <w:rsid w:val="00807550"/>
    <w:rsid w:val="00810B1B"/>
    <w:rsid w:val="0081500B"/>
    <w:rsid w:val="00817C87"/>
    <w:rsid w:val="00820538"/>
    <w:rsid w:val="00830BC6"/>
    <w:rsid w:val="008328D4"/>
    <w:rsid w:val="0084070B"/>
    <w:rsid w:val="00840E97"/>
    <w:rsid w:val="00853B9B"/>
    <w:rsid w:val="00855637"/>
    <w:rsid w:val="00860935"/>
    <w:rsid w:val="00861517"/>
    <w:rsid w:val="00865B4F"/>
    <w:rsid w:val="008678F9"/>
    <w:rsid w:val="00873927"/>
    <w:rsid w:val="008748EF"/>
    <w:rsid w:val="008753ED"/>
    <w:rsid w:val="00876108"/>
    <w:rsid w:val="008778B1"/>
    <w:rsid w:val="008825F9"/>
    <w:rsid w:val="00887790"/>
    <w:rsid w:val="00890FAC"/>
    <w:rsid w:val="00892B4A"/>
    <w:rsid w:val="0089407E"/>
    <w:rsid w:val="00897F50"/>
    <w:rsid w:val="008A0C58"/>
    <w:rsid w:val="008A3315"/>
    <w:rsid w:val="008A6A10"/>
    <w:rsid w:val="008C18DD"/>
    <w:rsid w:val="008D0D45"/>
    <w:rsid w:val="008D0DEB"/>
    <w:rsid w:val="008D25CD"/>
    <w:rsid w:val="008D318A"/>
    <w:rsid w:val="008D6608"/>
    <w:rsid w:val="008D668D"/>
    <w:rsid w:val="008E1C9F"/>
    <w:rsid w:val="008E4316"/>
    <w:rsid w:val="008E7ACB"/>
    <w:rsid w:val="008F19E2"/>
    <w:rsid w:val="008F3CBC"/>
    <w:rsid w:val="009032EF"/>
    <w:rsid w:val="009050FD"/>
    <w:rsid w:val="00906239"/>
    <w:rsid w:val="00906BE1"/>
    <w:rsid w:val="00907B8A"/>
    <w:rsid w:val="00907EDA"/>
    <w:rsid w:val="00910205"/>
    <w:rsid w:val="00911828"/>
    <w:rsid w:val="00916126"/>
    <w:rsid w:val="0091743D"/>
    <w:rsid w:val="0092261C"/>
    <w:rsid w:val="00923AEE"/>
    <w:rsid w:val="00925B2A"/>
    <w:rsid w:val="00925F56"/>
    <w:rsid w:val="00926F09"/>
    <w:rsid w:val="009310BB"/>
    <w:rsid w:val="00931D79"/>
    <w:rsid w:val="00935EE8"/>
    <w:rsid w:val="009373C9"/>
    <w:rsid w:val="00943D83"/>
    <w:rsid w:val="00951193"/>
    <w:rsid w:val="00953112"/>
    <w:rsid w:val="009533B5"/>
    <w:rsid w:val="00953CA8"/>
    <w:rsid w:val="0096233A"/>
    <w:rsid w:val="009702CF"/>
    <w:rsid w:val="00970AA2"/>
    <w:rsid w:val="0097522F"/>
    <w:rsid w:val="0097569A"/>
    <w:rsid w:val="00976263"/>
    <w:rsid w:val="00976694"/>
    <w:rsid w:val="0097693F"/>
    <w:rsid w:val="009805B4"/>
    <w:rsid w:val="0098248F"/>
    <w:rsid w:val="009908A1"/>
    <w:rsid w:val="00997EED"/>
    <w:rsid w:val="009A25E4"/>
    <w:rsid w:val="009A2F61"/>
    <w:rsid w:val="009A3781"/>
    <w:rsid w:val="009A503E"/>
    <w:rsid w:val="009A5A0D"/>
    <w:rsid w:val="009A6CB1"/>
    <w:rsid w:val="009B0F91"/>
    <w:rsid w:val="009B564D"/>
    <w:rsid w:val="009B6115"/>
    <w:rsid w:val="009C060B"/>
    <w:rsid w:val="009D2395"/>
    <w:rsid w:val="009D67D2"/>
    <w:rsid w:val="009E123E"/>
    <w:rsid w:val="009E37D0"/>
    <w:rsid w:val="009E6C64"/>
    <w:rsid w:val="009E7078"/>
    <w:rsid w:val="009F4B88"/>
    <w:rsid w:val="00A0255F"/>
    <w:rsid w:val="00A03AE4"/>
    <w:rsid w:val="00A05C5C"/>
    <w:rsid w:val="00A11F3A"/>
    <w:rsid w:val="00A141D6"/>
    <w:rsid w:val="00A22D98"/>
    <w:rsid w:val="00A3171A"/>
    <w:rsid w:val="00A34B5B"/>
    <w:rsid w:val="00A37E24"/>
    <w:rsid w:val="00A43D48"/>
    <w:rsid w:val="00A4649F"/>
    <w:rsid w:val="00A4744F"/>
    <w:rsid w:val="00A50751"/>
    <w:rsid w:val="00A50A58"/>
    <w:rsid w:val="00A50BCF"/>
    <w:rsid w:val="00A5725D"/>
    <w:rsid w:val="00A5774D"/>
    <w:rsid w:val="00A57AA4"/>
    <w:rsid w:val="00A7232A"/>
    <w:rsid w:val="00A74244"/>
    <w:rsid w:val="00A771F5"/>
    <w:rsid w:val="00A80991"/>
    <w:rsid w:val="00A84E98"/>
    <w:rsid w:val="00A906FD"/>
    <w:rsid w:val="00A933C2"/>
    <w:rsid w:val="00AA2371"/>
    <w:rsid w:val="00AA3358"/>
    <w:rsid w:val="00AB15F0"/>
    <w:rsid w:val="00AB3545"/>
    <w:rsid w:val="00AB4C74"/>
    <w:rsid w:val="00AB5AD5"/>
    <w:rsid w:val="00AC38B3"/>
    <w:rsid w:val="00AC5F05"/>
    <w:rsid w:val="00AD22E1"/>
    <w:rsid w:val="00AD52A9"/>
    <w:rsid w:val="00AD72BC"/>
    <w:rsid w:val="00AD74F2"/>
    <w:rsid w:val="00AE6891"/>
    <w:rsid w:val="00AE792C"/>
    <w:rsid w:val="00AF2939"/>
    <w:rsid w:val="00B02935"/>
    <w:rsid w:val="00B065F4"/>
    <w:rsid w:val="00B21342"/>
    <w:rsid w:val="00B26DC9"/>
    <w:rsid w:val="00B31089"/>
    <w:rsid w:val="00B31A88"/>
    <w:rsid w:val="00B419E8"/>
    <w:rsid w:val="00B42EAB"/>
    <w:rsid w:val="00B4376C"/>
    <w:rsid w:val="00B47ECF"/>
    <w:rsid w:val="00B52FB9"/>
    <w:rsid w:val="00B54930"/>
    <w:rsid w:val="00B63C77"/>
    <w:rsid w:val="00B641D8"/>
    <w:rsid w:val="00B64ACF"/>
    <w:rsid w:val="00B654AB"/>
    <w:rsid w:val="00B663AA"/>
    <w:rsid w:val="00B66863"/>
    <w:rsid w:val="00B71854"/>
    <w:rsid w:val="00B725F6"/>
    <w:rsid w:val="00B7337F"/>
    <w:rsid w:val="00B82B70"/>
    <w:rsid w:val="00B83332"/>
    <w:rsid w:val="00B83C39"/>
    <w:rsid w:val="00B84700"/>
    <w:rsid w:val="00B84D91"/>
    <w:rsid w:val="00B87FD2"/>
    <w:rsid w:val="00B9029C"/>
    <w:rsid w:val="00B91EBF"/>
    <w:rsid w:val="00B94DA6"/>
    <w:rsid w:val="00B94F6E"/>
    <w:rsid w:val="00B9522D"/>
    <w:rsid w:val="00BA759B"/>
    <w:rsid w:val="00BB14FC"/>
    <w:rsid w:val="00BB1941"/>
    <w:rsid w:val="00BB2F07"/>
    <w:rsid w:val="00BB3461"/>
    <w:rsid w:val="00BB4081"/>
    <w:rsid w:val="00BB4EFA"/>
    <w:rsid w:val="00BB5A4F"/>
    <w:rsid w:val="00BC062B"/>
    <w:rsid w:val="00BD3A7C"/>
    <w:rsid w:val="00BD3DD3"/>
    <w:rsid w:val="00BE3F5A"/>
    <w:rsid w:val="00BE449F"/>
    <w:rsid w:val="00BE463D"/>
    <w:rsid w:val="00BF2C15"/>
    <w:rsid w:val="00BF31F9"/>
    <w:rsid w:val="00C005A0"/>
    <w:rsid w:val="00C043B0"/>
    <w:rsid w:val="00C1577F"/>
    <w:rsid w:val="00C16017"/>
    <w:rsid w:val="00C1601D"/>
    <w:rsid w:val="00C31F2B"/>
    <w:rsid w:val="00C45543"/>
    <w:rsid w:val="00C459F4"/>
    <w:rsid w:val="00C478BA"/>
    <w:rsid w:val="00C50101"/>
    <w:rsid w:val="00C521B3"/>
    <w:rsid w:val="00C52684"/>
    <w:rsid w:val="00C53197"/>
    <w:rsid w:val="00C53BB5"/>
    <w:rsid w:val="00C613EE"/>
    <w:rsid w:val="00C616E7"/>
    <w:rsid w:val="00C6461C"/>
    <w:rsid w:val="00C70759"/>
    <w:rsid w:val="00C72179"/>
    <w:rsid w:val="00C74C3B"/>
    <w:rsid w:val="00C7605F"/>
    <w:rsid w:val="00C77286"/>
    <w:rsid w:val="00C80FD7"/>
    <w:rsid w:val="00C81479"/>
    <w:rsid w:val="00C82C60"/>
    <w:rsid w:val="00C830EB"/>
    <w:rsid w:val="00C86602"/>
    <w:rsid w:val="00C874FB"/>
    <w:rsid w:val="00C91EB9"/>
    <w:rsid w:val="00C94C13"/>
    <w:rsid w:val="00CA1412"/>
    <w:rsid w:val="00CB1E27"/>
    <w:rsid w:val="00CB66B3"/>
    <w:rsid w:val="00CB7735"/>
    <w:rsid w:val="00CC0056"/>
    <w:rsid w:val="00CC0FE2"/>
    <w:rsid w:val="00CC32BA"/>
    <w:rsid w:val="00CD4054"/>
    <w:rsid w:val="00CD6227"/>
    <w:rsid w:val="00CD75D3"/>
    <w:rsid w:val="00CE5A83"/>
    <w:rsid w:val="00CE7771"/>
    <w:rsid w:val="00CF00A2"/>
    <w:rsid w:val="00CF02CB"/>
    <w:rsid w:val="00CF1C51"/>
    <w:rsid w:val="00CF6CA9"/>
    <w:rsid w:val="00D16BA6"/>
    <w:rsid w:val="00D17016"/>
    <w:rsid w:val="00D17A3C"/>
    <w:rsid w:val="00D17DFF"/>
    <w:rsid w:val="00D17F1A"/>
    <w:rsid w:val="00D22CFF"/>
    <w:rsid w:val="00D23199"/>
    <w:rsid w:val="00D30ED1"/>
    <w:rsid w:val="00D333F6"/>
    <w:rsid w:val="00D36179"/>
    <w:rsid w:val="00D4365A"/>
    <w:rsid w:val="00D50F28"/>
    <w:rsid w:val="00D6000E"/>
    <w:rsid w:val="00D6773E"/>
    <w:rsid w:val="00D70582"/>
    <w:rsid w:val="00D715EF"/>
    <w:rsid w:val="00D725A9"/>
    <w:rsid w:val="00D728F4"/>
    <w:rsid w:val="00D805B7"/>
    <w:rsid w:val="00D81E62"/>
    <w:rsid w:val="00D832B7"/>
    <w:rsid w:val="00D83B7A"/>
    <w:rsid w:val="00D84754"/>
    <w:rsid w:val="00D9455B"/>
    <w:rsid w:val="00D96978"/>
    <w:rsid w:val="00D96B22"/>
    <w:rsid w:val="00D974DF"/>
    <w:rsid w:val="00DA1C3D"/>
    <w:rsid w:val="00DA3F0F"/>
    <w:rsid w:val="00DA5450"/>
    <w:rsid w:val="00DB126C"/>
    <w:rsid w:val="00DC07DA"/>
    <w:rsid w:val="00DC4262"/>
    <w:rsid w:val="00DC5D31"/>
    <w:rsid w:val="00DC6304"/>
    <w:rsid w:val="00DC684B"/>
    <w:rsid w:val="00DD7F33"/>
    <w:rsid w:val="00DE120A"/>
    <w:rsid w:val="00DE5648"/>
    <w:rsid w:val="00DE5996"/>
    <w:rsid w:val="00DF1680"/>
    <w:rsid w:val="00DF3AE2"/>
    <w:rsid w:val="00DF4516"/>
    <w:rsid w:val="00E01BAC"/>
    <w:rsid w:val="00E02FF0"/>
    <w:rsid w:val="00E0311D"/>
    <w:rsid w:val="00E132C8"/>
    <w:rsid w:val="00E14461"/>
    <w:rsid w:val="00E323A0"/>
    <w:rsid w:val="00E36596"/>
    <w:rsid w:val="00E3669C"/>
    <w:rsid w:val="00E36D31"/>
    <w:rsid w:val="00E37E4F"/>
    <w:rsid w:val="00E40D6D"/>
    <w:rsid w:val="00E47552"/>
    <w:rsid w:val="00E54C59"/>
    <w:rsid w:val="00E563E0"/>
    <w:rsid w:val="00E568D5"/>
    <w:rsid w:val="00E60B2C"/>
    <w:rsid w:val="00E662C5"/>
    <w:rsid w:val="00E67468"/>
    <w:rsid w:val="00E67F18"/>
    <w:rsid w:val="00E72E22"/>
    <w:rsid w:val="00E76EAD"/>
    <w:rsid w:val="00E84492"/>
    <w:rsid w:val="00E85BFF"/>
    <w:rsid w:val="00E87985"/>
    <w:rsid w:val="00E91E27"/>
    <w:rsid w:val="00EA0C10"/>
    <w:rsid w:val="00EA115A"/>
    <w:rsid w:val="00EA264C"/>
    <w:rsid w:val="00EB234E"/>
    <w:rsid w:val="00EB407B"/>
    <w:rsid w:val="00EB569D"/>
    <w:rsid w:val="00EC0FE6"/>
    <w:rsid w:val="00ED15D6"/>
    <w:rsid w:val="00ED20F8"/>
    <w:rsid w:val="00ED7175"/>
    <w:rsid w:val="00EE7C9D"/>
    <w:rsid w:val="00EF1848"/>
    <w:rsid w:val="00EF381D"/>
    <w:rsid w:val="00F01681"/>
    <w:rsid w:val="00F03D62"/>
    <w:rsid w:val="00F0434E"/>
    <w:rsid w:val="00F045EF"/>
    <w:rsid w:val="00F04613"/>
    <w:rsid w:val="00F04B2F"/>
    <w:rsid w:val="00F05A21"/>
    <w:rsid w:val="00F0675D"/>
    <w:rsid w:val="00F10A23"/>
    <w:rsid w:val="00F10AE4"/>
    <w:rsid w:val="00F12B63"/>
    <w:rsid w:val="00F21471"/>
    <w:rsid w:val="00F24B53"/>
    <w:rsid w:val="00F24C49"/>
    <w:rsid w:val="00F31ACC"/>
    <w:rsid w:val="00F35333"/>
    <w:rsid w:val="00F360DD"/>
    <w:rsid w:val="00F404C4"/>
    <w:rsid w:val="00F40C61"/>
    <w:rsid w:val="00F511AC"/>
    <w:rsid w:val="00F55C94"/>
    <w:rsid w:val="00F60DC9"/>
    <w:rsid w:val="00F61906"/>
    <w:rsid w:val="00F61963"/>
    <w:rsid w:val="00F655D3"/>
    <w:rsid w:val="00F667C6"/>
    <w:rsid w:val="00F77D1B"/>
    <w:rsid w:val="00F82611"/>
    <w:rsid w:val="00F829D1"/>
    <w:rsid w:val="00F83C27"/>
    <w:rsid w:val="00F841C0"/>
    <w:rsid w:val="00F85C95"/>
    <w:rsid w:val="00F862DF"/>
    <w:rsid w:val="00F86481"/>
    <w:rsid w:val="00FA32FC"/>
    <w:rsid w:val="00FA3A05"/>
    <w:rsid w:val="00FA7E09"/>
    <w:rsid w:val="00FB2118"/>
    <w:rsid w:val="00FB26AD"/>
    <w:rsid w:val="00FB28DB"/>
    <w:rsid w:val="00FC12D5"/>
    <w:rsid w:val="00FC5F60"/>
    <w:rsid w:val="00FC7D4F"/>
    <w:rsid w:val="00FC7F33"/>
    <w:rsid w:val="00FD4134"/>
    <w:rsid w:val="00FD65AB"/>
    <w:rsid w:val="00FD7757"/>
    <w:rsid w:val="00FD7D77"/>
    <w:rsid w:val="00FE12C7"/>
    <w:rsid w:val="00FE14F4"/>
    <w:rsid w:val="00FE5893"/>
    <w:rsid w:val="00FE6601"/>
    <w:rsid w:val="00FF1FB3"/>
    <w:rsid w:val="00FF2D6F"/>
    <w:rsid w:val="01875C90"/>
    <w:rsid w:val="01B07161"/>
    <w:rsid w:val="0265395B"/>
    <w:rsid w:val="03716D87"/>
    <w:rsid w:val="03E219EE"/>
    <w:rsid w:val="052971A9"/>
    <w:rsid w:val="0AF50259"/>
    <w:rsid w:val="0EC20452"/>
    <w:rsid w:val="0FB43951"/>
    <w:rsid w:val="102C6301"/>
    <w:rsid w:val="10843CAE"/>
    <w:rsid w:val="112812B5"/>
    <w:rsid w:val="118842BB"/>
    <w:rsid w:val="14877A3D"/>
    <w:rsid w:val="15DB6928"/>
    <w:rsid w:val="16443216"/>
    <w:rsid w:val="16F72C63"/>
    <w:rsid w:val="176522C3"/>
    <w:rsid w:val="17CD77AF"/>
    <w:rsid w:val="18205A42"/>
    <w:rsid w:val="19F16090"/>
    <w:rsid w:val="1AA27C58"/>
    <w:rsid w:val="1BEE5E85"/>
    <w:rsid w:val="1DA07DD1"/>
    <w:rsid w:val="23984FDE"/>
    <w:rsid w:val="25897AC4"/>
    <w:rsid w:val="26F54C3C"/>
    <w:rsid w:val="289C7B0E"/>
    <w:rsid w:val="2D2D2ACF"/>
    <w:rsid w:val="2E5F7614"/>
    <w:rsid w:val="2EC45E65"/>
    <w:rsid w:val="2EC7546F"/>
    <w:rsid w:val="2F362291"/>
    <w:rsid w:val="30B359EA"/>
    <w:rsid w:val="310F3573"/>
    <w:rsid w:val="32496611"/>
    <w:rsid w:val="32506A28"/>
    <w:rsid w:val="34C31718"/>
    <w:rsid w:val="38AD56C5"/>
    <w:rsid w:val="38BC4CEF"/>
    <w:rsid w:val="39F76A0E"/>
    <w:rsid w:val="3A205723"/>
    <w:rsid w:val="3A3F5A35"/>
    <w:rsid w:val="3E1675C3"/>
    <w:rsid w:val="44E440AB"/>
    <w:rsid w:val="456F688B"/>
    <w:rsid w:val="46C156D7"/>
    <w:rsid w:val="476310AA"/>
    <w:rsid w:val="48731B60"/>
    <w:rsid w:val="499D6A4B"/>
    <w:rsid w:val="4C4B2053"/>
    <w:rsid w:val="504F7091"/>
    <w:rsid w:val="525D6A7A"/>
    <w:rsid w:val="528648C0"/>
    <w:rsid w:val="56B934B6"/>
    <w:rsid w:val="59FF7BEF"/>
    <w:rsid w:val="5A6A09BD"/>
    <w:rsid w:val="5AF54462"/>
    <w:rsid w:val="5BE447A9"/>
    <w:rsid w:val="5EDE5E28"/>
    <w:rsid w:val="5F751E73"/>
    <w:rsid w:val="604D7DA0"/>
    <w:rsid w:val="60CC578A"/>
    <w:rsid w:val="612C74BD"/>
    <w:rsid w:val="615C78F3"/>
    <w:rsid w:val="642A162C"/>
    <w:rsid w:val="6487489F"/>
    <w:rsid w:val="650E16D8"/>
    <w:rsid w:val="65471822"/>
    <w:rsid w:val="659A6848"/>
    <w:rsid w:val="687B27D6"/>
    <w:rsid w:val="69FF6FDA"/>
    <w:rsid w:val="6A0C5B14"/>
    <w:rsid w:val="6AE726F7"/>
    <w:rsid w:val="6B002A31"/>
    <w:rsid w:val="6C232630"/>
    <w:rsid w:val="700F2649"/>
    <w:rsid w:val="731A4319"/>
    <w:rsid w:val="741E68A2"/>
    <w:rsid w:val="74561E97"/>
    <w:rsid w:val="76840332"/>
    <w:rsid w:val="77822FF8"/>
    <w:rsid w:val="7874460B"/>
    <w:rsid w:val="79DB21C5"/>
    <w:rsid w:val="7BCC6F38"/>
    <w:rsid w:val="7EE3087C"/>
    <w:rsid w:val="7EEA7E01"/>
  </w:rsids>
  <m:mathPr>
    <m:mathFont m:val="Cambria Math"/>
    <m:brkBin m:val="before"/>
    <m:brkBinSub m:val="--"/>
    <m:smallFrac/>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E35159"/>
  <w15:docId w15:val="{C8574BDA-07D2-4CAB-93BB-8B7D7F2DB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rPr>
  </w:style>
  <w:style w:type="paragraph" w:styleId="2">
    <w:name w:val="heading 2"/>
    <w:basedOn w:val="a"/>
    <w:next w:val="a"/>
    <w:link w:val="20"/>
    <w:uiPriority w:val="9"/>
    <w:qFormat/>
    <w:pPr>
      <w:widowControl/>
      <w:spacing w:before="100" w:beforeAutospacing="1" w:after="100" w:afterAutospacing="1"/>
      <w:jc w:val="left"/>
      <w:outlineLvl w:val="1"/>
    </w:pPr>
    <w:rPr>
      <w:rFonts w:ascii="宋体" w:hAnsi="宋体" w:cs="宋体"/>
      <w:b/>
      <w:bCs/>
      <w:kern w:val="0"/>
      <w:sz w:val="36"/>
      <w:szCs w:val="36"/>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qFormat/>
    <w:pPr>
      <w:adjustRightInd w:val="0"/>
      <w:snapToGrid w:val="0"/>
    </w:pPr>
    <w:rPr>
      <w:rFonts w:ascii="Tahoma" w:eastAsia="微软雅黑" w:hAnsi="Tahoma"/>
      <w:sz w:val="22"/>
      <w:szCs w:val="22"/>
    </w:rPr>
  </w:style>
  <w:style w:type="paragraph" w:styleId="a4">
    <w:name w:val="annotation text"/>
    <w:basedOn w:val="a"/>
    <w:link w:val="a5"/>
    <w:uiPriority w:val="99"/>
    <w:unhideWhenUsed/>
    <w:qFormat/>
    <w:pPr>
      <w:jc w:val="left"/>
    </w:pPr>
  </w:style>
  <w:style w:type="paragraph" w:styleId="a6">
    <w:name w:val="Body Text"/>
    <w:basedOn w:val="a"/>
    <w:link w:val="a7"/>
    <w:uiPriority w:val="99"/>
    <w:semiHidden/>
    <w:unhideWhenUsed/>
    <w:qFormat/>
    <w:pPr>
      <w:spacing w:after="120"/>
    </w:pPr>
  </w:style>
  <w:style w:type="paragraph" w:styleId="a8">
    <w:name w:val="Plain Text"/>
    <w:basedOn w:val="a"/>
    <w:link w:val="a9"/>
    <w:uiPriority w:val="99"/>
    <w:unhideWhenUsed/>
    <w:qFormat/>
    <w:rPr>
      <w:rFonts w:ascii="宋体" w:hAnsi="Courier New"/>
      <w:kern w:val="0"/>
      <w:sz w:val="20"/>
      <w:szCs w:val="21"/>
    </w:rPr>
  </w:style>
  <w:style w:type="paragraph" w:styleId="aa">
    <w:name w:val="Balloon Text"/>
    <w:basedOn w:val="a"/>
    <w:link w:val="ab"/>
    <w:uiPriority w:val="99"/>
    <w:semiHidden/>
    <w:unhideWhenUsed/>
    <w:qFormat/>
    <w:rPr>
      <w:sz w:val="18"/>
      <w:szCs w:val="18"/>
    </w:rPr>
  </w:style>
  <w:style w:type="paragraph" w:styleId="ac">
    <w:name w:val="footer"/>
    <w:basedOn w:val="a"/>
    <w:link w:val="ad"/>
    <w:uiPriority w:val="99"/>
    <w:qFormat/>
    <w:pPr>
      <w:tabs>
        <w:tab w:val="center" w:pos="4153"/>
        <w:tab w:val="right" w:pos="8306"/>
      </w:tabs>
      <w:snapToGrid w:val="0"/>
      <w:jc w:val="left"/>
    </w:pPr>
    <w:rPr>
      <w:sz w:val="18"/>
    </w:rPr>
  </w:style>
  <w:style w:type="paragraph" w:styleId="ae">
    <w:name w:val="header"/>
    <w:basedOn w:val="a"/>
    <w:link w:val="af"/>
    <w:qFormat/>
    <w:pPr>
      <w:pBdr>
        <w:bottom w:val="single" w:sz="6" w:space="1" w:color="auto"/>
      </w:pBdr>
      <w:tabs>
        <w:tab w:val="center" w:pos="4153"/>
        <w:tab w:val="right" w:pos="8306"/>
      </w:tabs>
      <w:snapToGrid w:val="0"/>
      <w:jc w:val="center"/>
    </w:pPr>
    <w:rPr>
      <w:sz w:val="18"/>
    </w:rPr>
  </w:style>
  <w:style w:type="paragraph" w:styleId="af0">
    <w:name w:val="Normal (Web)"/>
    <w:basedOn w:val="a"/>
    <w:uiPriority w:val="99"/>
    <w:semiHidden/>
    <w:unhideWhenUsed/>
    <w:qFormat/>
    <w:pPr>
      <w:spacing w:beforeAutospacing="1" w:afterAutospacing="1"/>
      <w:jc w:val="left"/>
    </w:pPr>
    <w:rPr>
      <w:kern w:val="0"/>
      <w:sz w:val="24"/>
    </w:rPr>
  </w:style>
  <w:style w:type="paragraph" w:styleId="af1">
    <w:name w:val="annotation subject"/>
    <w:basedOn w:val="a4"/>
    <w:next w:val="a4"/>
    <w:link w:val="af2"/>
    <w:uiPriority w:val="99"/>
    <w:semiHidden/>
    <w:unhideWhenUsed/>
    <w:qFormat/>
    <w:rPr>
      <w:b/>
      <w:bCs/>
    </w:rPr>
  </w:style>
  <w:style w:type="paragraph" w:styleId="af3">
    <w:name w:val="Body Text First Indent"/>
    <w:basedOn w:val="a6"/>
    <w:link w:val="af4"/>
    <w:qFormat/>
    <w:pPr>
      <w:ind w:firstLineChars="100" w:firstLine="420"/>
    </w:pPr>
    <w:rPr>
      <w:rFonts w:asciiTheme="minorHAnsi" w:eastAsiaTheme="minorEastAsia" w:hAnsiTheme="minorHAnsi" w:cstheme="minorBidi"/>
      <w:szCs w:val="22"/>
    </w:rPr>
  </w:style>
  <w:style w:type="table" w:styleId="af5">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1"/>
    <w:uiPriority w:val="22"/>
    <w:qFormat/>
    <w:rPr>
      <w:b/>
    </w:rPr>
  </w:style>
  <w:style w:type="character" w:styleId="af7">
    <w:name w:val="line number"/>
    <w:basedOn w:val="a1"/>
    <w:uiPriority w:val="99"/>
    <w:semiHidden/>
    <w:unhideWhenUsed/>
    <w:qFormat/>
  </w:style>
  <w:style w:type="character" w:styleId="af8">
    <w:name w:val="Hyperlink"/>
    <w:basedOn w:val="a1"/>
    <w:uiPriority w:val="99"/>
    <w:semiHidden/>
    <w:unhideWhenUsed/>
    <w:qFormat/>
    <w:rPr>
      <w:color w:val="0000FF"/>
      <w:u w:val="single"/>
    </w:rPr>
  </w:style>
  <w:style w:type="character" w:styleId="af9">
    <w:name w:val="annotation reference"/>
    <w:basedOn w:val="a1"/>
    <w:uiPriority w:val="99"/>
    <w:semiHidden/>
    <w:unhideWhenUsed/>
    <w:qFormat/>
    <w:rPr>
      <w:sz w:val="21"/>
      <w:szCs w:val="21"/>
    </w:rPr>
  </w:style>
  <w:style w:type="character" w:customStyle="1" w:styleId="af4">
    <w:name w:val="正文首行缩进 字符"/>
    <w:link w:val="af3"/>
    <w:qFormat/>
  </w:style>
  <w:style w:type="character" w:customStyle="1" w:styleId="ad">
    <w:name w:val="页脚 字符"/>
    <w:basedOn w:val="a1"/>
    <w:link w:val="ac"/>
    <w:uiPriority w:val="99"/>
    <w:qFormat/>
    <w:rPr>
      <w:kern w:val="2"/>
      <w:sz w:val="18"/>
      <w:lang w:bidi="ar-SA"/>
    </w:rPr>
  </w:style>
  <w:style w:type="paragraph" w:customStyle="1" w:styleId="afa">
    <w:name w:val="王奕改内文"/>
    <w:basedOn w:val="a"/>
    <w:link w:val="Char"/>
    <w:qFormat/>
    <w:pPr>
      <w:widowControl/>
      <w:spacing w:line="360" w:lineRule="auto"/>
      <w:ind w:firstLineChars="200" w:firstLine="200"/>
    </w:pPr>
    <w:rPr>
      <w:rFonts w:ascii="宋体" w:hAnsi="宋体"/>
      <w:color w:val="000000"/>
      <w:spacing w:val="-4"/>
      <w:sz w:val="24"/>
    </w:rPr>
  </w:style>
  <w:style w:type="character" w:customStyle="1" w:styleId="a7">
    <w:name w:val="正文文本 字符"/>
    <w:basedOn w:val="a1"/>
    <w:link w:val="a6"/>
    <w:uiPriority w:val="99"/>
    <w:semiHidden/>
    <w:qFormat/>
    <w:rPr>
      <w:rFonts w:ascii="Times New Roman" w:eastAsia="宋体" w:hAnsi="Times New Roman" w:cs="Times New Roman"/>
      <w:szCs w:val="20"/>
    </w:rPr>
  </w:style>
  <w:style w:type="character" w:customStyle="1" w:styleId="Char1">
    <w:name w:val="正文首行缩进 Char1"/>
    <w:basedOn w:val="a7"/>
    <w:uiPriority w:val="99"/>
    <w:semiHidden/>
    <w:qFormat/>
    <w:rPr>
      <w:rFonts w:ascii="Times New Roman" w:eastAsia="宋体" w:hAnsi="Times New Roman" w:cs="Times New Roman"/>
      <w:szCs w:val="20"/>
    </w:rPr>
  </w:style>
  <w:style w:type="character" w:customStyle="1" w:styleId="af">
    <w:name w:val="页眉 字符"/>
    <w:basedOn w:val="a1"/>
    <w:link w:val="ae"/>
    <w:qFormat/>
    <w:rPr>
      <w:rFonts w:ascii="Times New Roman" w:eastAsia="宋体" w:hAnsi="Times New Roman" w:cs="Times New Roman"/>
      <w:sz w:val="18"/>
      <w:szCs w:val="20"/>
    </w:rPr>
  </w:style>
  <w:style w:type="paragraph" w:styleId="afb">
    <w:name w:val="List Paragraph"/>
    <w:basedOn w:val="a"/>
    <w:uiPriority w:val="34"/>
    <w:qFormat/>
    <w:pPr>
      <w:ind w:firstLineChars="200" w:firstLine="420"/>
    </w:pPr>
  </w:style>
  <w:style w:type="character" w:customStyle="1" w:styleId="Char">
    <w:name w:val="王奕改内文 Char"/>
    <w:link w:val="afa"/>
    <w:qFormat/>
    <w:rPr>
      <w:rFonts w:ascii="宋体" w:eastAsia="宋体" w:hAnsi="宋体" w:cs="Times New Roman"/>
      <w:color w:val="000000"/>
      <w:spacing w:val="-4"/>
      <w:sz w:val="24"/>
      <w:szCs w:val="20"/>
    </w:rPr>
  </w:style>
  <w:style w:type="character" w:customStyle="1" w:styleId="a9">
    <w:name w:val="纯文本 字符"/>
    <w:basedOn w:val="a1"/>
    <w:link w:val="a8"/>
    <w:uiPriority w:val="99"/>
    <w:qFormat/>
    <w:rPr>
      <w:rFonts w:ascii="宋体" w:eastAsia="宋体" w:hAnsi="Courier New" w:cs="Times New Roman"/>
      <w:kern w:val="0"/>
      <w:sz w:val="20"/>
      <w:szCs w:val="21"/>
    </w:rPr>
  </w:style>
  <w:style w:type="character" w:customStyle="1" w:styleId="a5">
    <w:name w:val="批注文字 字符"/>
    <w:basedOn w:val="a1"/>
    <w:link w:val="a4"/>
    <w:uiPriority w:val="99"/>
    <w:qFormat/>
    <w:rPr>
      <w:rFonts w:ascii="Times New Roman" w:eastAsia="宋体" w:hAnsi="Times New Roman" w:cs="Times New Roman"/>
      <w:szCs w:val="20"/>
    </w:rPr>
  </w:style>
  <w:style w:type="character" w:customStyle="1" w:styleId="ab">
    <w:name w:val="批注框文本 字符"/>
    <w:basedOn w:val="a1"/>
    <w:link w:val="aa"/>
    <w:uiPriority w:val="99"/>
    <w:semiHidden/>
    <w:qFormat/>
    <w:rPr>
      <w:rFonts w:ascii="Times New Roman" w:eastAsia="宋体" w:hAnsi="Times New Roman" w:cs="Times New Roman"/>
      <w:sz w:val="18"/>
      <w:szCs w:val="18"/>
    </w:rPr>
  </w:style>
  <w:style w:type="character" w:customStyle="1" w:styleId="A40">
    <w:name w:val="A4"/>
    <w:uiPriority w:val="99"/>
    <w:unhideWhenUsed/>
    <w:qFormat/>
    <w:rPr>
      <w:rFonts w:hint="eastAsia"/>
      <w:color w:val="211D1E"/>
      <w:sz w:val="16"/>
    </w:rPr>
  </w:style>
  <w:style w:type="paragraph" w:customStyle="1" w:styleId="Default">
    <w:name w:val="Default"/>
    <w:qFormat/>
    <w:pPr>
      <w:widowControl w:val="0"/>
      <w:autoSpaceDE w:val="0"/>
      <w:autoSpaceDN w:val="0"/>
      <w:adjustRightInd w:val="0"/>
    </w:pPr>
    <w:rPr>
      <w:rFonts w:ascii="MHeiGB" w:eastAsia="MHeiGB" w:hAnsiTheme="minorHAnsi" w:cs="MHeiGB"/>
      <w:color w:val="000000"/>
      <w:sz w:val="24"/>
      <w:szCs w:val="24"/>
    </w:rPr>
  </w:style>
  <w:style w:type="paragraph" w:customStyle="1" w:styleId="1">
    <w:name w:val="修订1"/>
    <w:hidden/>
    <w:uiPriority w:val="99"/>
    <w:semiHidden/>
    <w:qFormat/>
    <w:rPr>
      <w:kern w:val="2"/>
      <w:sz w:val="21"/>
    </w:rPr>
  </w:style>
  <w:style w:type="character" w:customStyle="1" w:styleId="Char10">
    <w:name w:val="纯文本 Char1"/>
    <w:qFormat/>
    <w:rPr>
      <w:rFonts w:ascii="宋体" w:hAnsi="Courier New" w:cs="Courier New"/>
      <w:kern w:val="2"/>
      <w:sz w:val="21"/>
      <w:szCs w:val="21"/>
    </w:rPr>
  </w:style>
  <w:style w:type="character" w:customStyle="1" w:styleId="af2">
    <w:name w:val="批注主题 字符"/>
    <w:basedOn w:val="a5"/>
    <w:link w:val="af1"/>
    <w:uiPriority w:val="99"/>
    <w:semiHidden/>
    <w:qFormat/>
    <w:rPr>
      <w:rFonts w:ascii="Times New Roman" w:eastAsia="宋体" w:hAnsi="Times New Roman" w:cs="Times New Roman"/>
      <w:b/>
      <w:bCs/>
      <w:szCs w:val="20"/>
    </w:rPr>
  </w:style>
  <w:style w:type="character" w:customStyle="1" w:styleId="doctitle">
    <w:name w:val="doc_title"/>
    <w:basedOn w:val="a1"/>
    <w:qFormat/>
  </w:style>
  <w:style w:type="paragraph" w:customStyle="1" w:styleId="Style32">
    <w:name w:val="_Style 32"/>
    <w:basedOn w:val="a"/>
    <w:next w:val="afb"/>
    <w:uiPriority w:val="34"/>
    <w:qFormat/>
    <w:pPr>
      <w:ind w:firstLineChars="200" w:firstLine="420"/>
    </w:pPr>
    <w:rPr>
      <w:rFonts w:ascii="Calibri" w:hAnsi="Calibri"/>
      <w:szCs w:val="22"/>
    </w:rPr>
  </w:style>
  <w:style w:type="character" w:customStyle="1" w:styleId="20">
    <w:name w:val="标题 2 字符"/>
    <w:basedOn w:val="a1"/>
    <w:link w:val="2"/>
    <w:uiPriority w:val="9"/>
    <w:qFormat/>
    <w:rPr>
      <w:rFonts w:ascii="宋体" w:eastAsia="宋体" w:hAnsi="宋体" w:cs="宋体"/>
      <w:b/>
      <w:bCs/>
      <w:kern w:val="0"/>
      <w:sz w:val="36"/>
      <w:szCs w:val="36"/>
    </w:rPr>
  </w:style>
  <w:style w:type="character" w:customStyle="1" w:styleId="30">
    <w:name w:val="标题 3 字符"/>
    <w:basedOn w:val="a1"/>
    <w:link w:val="3"/>
    <w:uiPriority w:val="9"/>
    <w:qFormat/>
    <w:rPr>
      <w:rFonts w:ascii="Times New Roman" w:eastAsia="宋体" w:hAnsi="Times New Roman" w:cs="Times New Roman"/>
      <w:b/>
      <w:bCs/>
      <w:sz w:val="32"/>
      <w:szCs w:val="32"/>
    </w:rPr>
  </w:style>
  <w:style w:type="character" w:customStyle="1" w:styleId="hidden-xs">
    <w:name w:val="hidden-xs"/>
    <w:basedOn w:val="a1"/>
    <w:qFormat/>
  </w:style>
  <w:style w:type="paragraph" w:customStyle="1" w:styleId="21">
    <w:name w:val="修订2"/>
    <w:hidden/>
    <w:uiPriority w:val="99"/>
    <w:semiHidden/>
    <w:qFormat/>
    <w:rPr>
      <w:kern w:val="2"/>
      <w:sz w:val="21"/>
    </w:rPr>
  </w:style>
  <w:style w:type="paragraph" w:customStyle="1" w:styleId="22">
    <w:name w:val="列出段落2"/>
    <w:basedOn w:val="a"/>
    <w:autoRedefine/>
    <w:uiPriority w:val="99"/>
    <w:qFormat/>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08414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14</Pages>
  <Words>1115</Words>
  <Characters>6358</Characters>
  <Application>Microsoft Office Word</Application>
  <DocSecurity>0</DocSecurity>
  <Lines>52</Lines>
  <Paragraphs>14</Paragraphs>
  <ScaleCrop>false</ScaleCrop>
  <Company>www.window7.com</Company>
  <LinksUpToDate>false</LinksUpToDate>
  <CharactersWithSpaces>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储云高</dc:creator>
  <cp:lastModifiedBy>办公室发文</cp:lastModifiedBy>
  <cp:revision>36</cp:revision>
  <cp:lastPrinted>2022-10-17T11:04:00Z</cp:lastPrinted>
  <dcterms:created xsi:type="dcterms:W3CDTF">2024-03-24T16:41:00Z</dcterms:created>
  <dcterms:modified xsi:type="dcterms:W3CDTF">2025-12-01T06:24:00Z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429A068F91504E2F83D0C33672D5C668_13</vt:lpwstr>
  </property>
  <property fmtid="{D5CDD505-2E9C-101B-9397-08002B2CF9AE}" pid="4" name="KSOTemplateDocerSaveRecord">
    <vt:lpwstr>eyJoZGlkIjoiODViY2JkMjU3NGYzZTEwMzZmMGFkZWViYmNkYWU3NDIiLCJ1c2VySWQiOiIyMTk0NDEzMjAifQ==</vt:lpwstr>
  </property>
</Properties>
</file>