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0D7" w:rsidRDefault="00B830D7" w:rsidP="00B830D7">
      <w:pPr>
        <w:spacing w:line="520" w:lineRule="exact"/>
        <w:rPr>
          <w:rFonts w:eastAsia="方正小标宋简体"/>
          <w:color w:val="000000"/>
          <w:sz w:val="32"/>
          <w:szCs w:val="32"/>
        </w:rPr>
      </w:pPr>
      <w:r>
        <w:rPr>
          <w:rFonts w:ascii="黑体" w:eastAsia="黑体" w:hAnsi="黑体" w:hint="eastAsia"/>
          <w:color w:val="000000"/>
          <w:sz w:val="32"/>
          <w:szCs w:val="32"/>
        </w:rPr>
        <w:t>附件</w:t>
      </w:r>
      <w:r>
        <w:rPr>
          <w:rFonts w:eastAsia="方正小标宋简体"/>
          <w:color w:val="000000"/>
          <w:sz w:val="32"/>
          <w:szCs w:val="32"/>
        </w:rPr>
        <w:t>8</w:t>
      </w:r>
    </w:p>
    <w:p w:rsidR="00CF45DC" w:rsidRDefault="00CF45DC" w:rsidP="00B830D7">
      <w:pPr>
        <w:spacing w:line="520" w:lineRule="exact"/>
        <w:rPr>
          <w:rFonts w:eastAsia="方正小标宋简体"/>
          <w:color w:val="000000"/>
          <w:sz w:val="32"/>
          <w:szCs w:val="32"/>
        </w:rPr>
      </w:pPr>
    </w:p>
    <w:p w:rsidR="00E022A5" w:rsidRPr="00120D7D" w:rsidRDefault="00F842EA" w:rsidP="00F842EA">
      <w:pPr>
        <w:spacing w:line="520" w:lineRule="exact"/>
        <w:jc w:val="center"/>
        <w:rPr>
          <w:rFonts w:eastAsia="方正小标宋简体" w:cs="???"/>
          <w:bCs/>
          <w:sz w:val="44"/>
          <w:szCs w:val="44"/>
        </w:rPr>
      </w:pPr>
      <w:r w:rsidRPr="00120D7D">
        <w:rPr>
          <w:rFonts w:eastAsia="方正小标宋简体" w:cs="???" w:hint="eastAsia"/>
          <w:bCs/>
          <w:sz w:val="44"/>
          <w:szCs w:val="44"/>
        </w:rPr>
        <w:t>医用电动吸引器注册审查指导原则</w:t>
      </w:r>
    </w:p>
    <w:p w:rsidR="00E022A5" w:rsidRPr="00120D7D" w:rsidRDefault="00F842EA" w:rsidP="00F842EA">
      <w:pPr>
        <w:spacing w:line="520" w:lineRule="exact"/>
        <w:jc w:val="center"/>
        <w:rPr>
          <w:rFonts w:eastAsia="方正小标宋简体" w:cs="???"/>
          <w:bCs/>
          <w:sz w:val="44"/>
          <w:szCs w:val="44"/>
        </w:rPr>
      </w:pPr>
      <w:r w:rsidRPr="00120D7D">
        <w:rPr>
          <w:rFonts w:eastAsia="方正小标宋简体" w:cs="???" w:hint="eastAsia"/>
          <w:bCs/>
          <w:sz w:val="44"/>
          <w:szCs w:val="44"/>
        </w:rPr>
        <w:t>（</w:t>
      </w:r>
      <w:r w:rsidRPr="00CF45DC">
        <w:rPr>
          <w:rFonts w:ascii="方正小标宋简体" w:eastAsia="方正小标宋简体" w:cs="???" w:hint="eastAsia"/>
          <w:bCs/>
          <w:sz w:val="44"/>
          <w:szCs w:val="44"/>
        </w:rPr>
        <w:t>2025</w:t>
      </w:r>
      <w:r w:rsidRPr="00120D7D">
        <w:rPr>
          <w:rFonts w:eastAsia="方正小标宋简体" w:cs="???" w:hint="eastAsia"/>
          <w:bCs/>
          <w:sz w:val="44"/>
          <w:szCs w:val="44"/>
        </w:rPr>
        <w:t>年修订版）</w:t>
      </w:r>
    </w:p>
    <w:p w:rsidR="00E022A5" w:rsidRPr="00120D7D" w:rsidRDefault="00E022A5" w:rsidP="00F842EA">
      <w:pPr>
        <w:spacing w:line="520" w:lineRule="exact"/>
        <w:ind w:firstLineChars="200" w:firstLine="640"/>
        <w:rPr>
          <w:rFonts w:eastAsia="仿宋"/>
          <w:sz w:val="32"/>
          <w:szCs w:val="32"/>
        </w:rPr>
      </w:pPr>
    </w:p>
    <w:p w:rsidR="00E022A5" w:rsidRPr="00120D7D" w:rsidRDefault="00F842EA" w:rsidP="00F842EA">
      <w:pPr>
        <w:spacing w:line="520" w:lineRule="exact"/>
        <w:ind w:firstLineChars="200" w:firstLine="640"/>
        <w:rPr>
          <w:rFonts w:eastAsia="仿宋_GB2312"/>
          <w:kern w:val="0"/>
          <w:sz w:val="32"/>
          <w:szCs w:val="32"/>
        </w:rPr>
      </w:pPr>
      <w:r w:rsidRPr="00120D7D">
        <w:rPr>
          <w:rFonts w:eastAsia="仿宋_GB2312" w:hint="eastAsia"/>
          <w:kern w:val="0"/>
          <w:sz w:val="32"/>
          <w:szCs w:val="32"/>
        </w:rPr>
        <w:t>本指导原则旨在指导注册申请人对</w:t>
      </w:r>
      <w:r w:rsidRPr="00120D7D">
        <w:rPr>
          <w:rFonts w:eastAsia="仿宋_GB2312" w:hint="eastAsia"/>
          <w:kern w:val="0"/>
          <w:sz w:val="32"/>
          <w:szCs w:val="32"/>
          <w:lang w:val="en"/>
        </w:rPr>
        <w:t>医用电动吸引器</w:t>
      </w:r>
      <w:r w:rsidRPr="00120D7D">
        <w:rPr>
          <w:rFonts w:eastAsia="仿宋_GB2312" w:hint="eastAsia"/>
          <w:kern w:val="0"/>
          <w:sz w:val="32"/>
          <w:szCs w:val="32"/>
        </w:rPr>
        <w:t>注册申报资料的准备及撰写，同时也为技术审评部门审查注册申报资料提供参考。</w:t>
      </w:r>
    </w:p>
    <w:p w:rsidR="00E022A5" w:rsidRPr="00120D7D" w:rsidRDefault="00F842EA" w:rsidP="00F842EA">
      <w:pPr>
        <w:spacing w:line="520" w:lineRule="exact"/>
        <w:ind w:firstLineChars="200" w:firstLine="640"/>
        <w:rPr>
          <w:rFonts w:eastAsia="仿宋_GB2312"/>
          <w:kern w:val="0"/>
          <w:sz w:val="32"/>
          <w:szCs w:val="32"/>
        </w:rPr>
      </w:pPr>
      <w:r w:rsidRPr="00120D7D">
        <w:rPr>
          <w:rFonts w:eastAsia="仿宋_GB2312" w:hint="eastAsia"/>
          <w:kern w:val="0"/>
          <w:sz w:val="32"/>
          <w:szCs w:val="32"/>
        </w:rPr>
        <w:t>本指导原则是对</w:t>
      </w:r>
      <w:r w:rsidRPr="00120D7D">
        <w:rPr>
          <w:rFonts w:eastAsia="仿宋_GB2312" w:hint="eastAsia"/>
          <w:kern w:val="0"/>
          <w:sz w:val="32"/>
          <w:szCs w:val="32"/>
          <w:lang w:val="en"/>
        </w:rPr>
        <w:t>医用电动吸引器</w:t>
      </w:r>
      <w:r w:rsidRPr="00120D7D">
        <w:rPr>
          <w:rFonts w:eastAsia="仿宋_GB2312"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E022A5" w:rsidRPr="00120D7D" w:rsidRDefault="00F842EA" w:rsidP="00F842EA">
      <w:pPr>
        <w:spacing w:line="520" w:lineRule="exact"/>
        <w:ind w:firstLineChars="200" w:firstLine="640"/>
        <w:rPr>
          <w:rFonts w:eastAsia="仿宋_GB2312"/>
          <w:kern w:val="0"/>
          <w:sz w:val="32"/>
          <w:szCs w:val="32"/>
        </w:rPr>
      </w:pPr>
      <w:r w:rsidRPr="00120D7D">
        <w:rPr>
          <w:rFonts w:eastAsia="仿宋_GB2312" w:hint="eastAsia"/>
          <w:kern w:val="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E022A5" w:rsidRPr="00120D7D" w:rsidRDefault="00F842EA" w:rsidP="00F842EA">
      <w:pPr>
        <w:spacing w:line="520" w:lineRule="exact"/>
        <w:ind w:firstLineChars="200" w:firstLine="640"/>
        <w:rPr>
          <w:rFonts w:eastAsia="仿宋_GB2312"/>
          <w:kern w:val="0"/>
          <w:sz w:val="32"/>
          <w:szCs w:val="32"/>
        </w:rPr>
      </w:pPr>
      <w:r w:rsidRPr="00120D7D">
        <w:rPr>
          <w:rFonts w:eastAsia="仿宋_GB2312" w:hint="eastAsia"/>
          <w:kern w:val="0"/>
          <w:sz w:val="32"/>
          <w:szCs w:val="32"/>
        </w:rPr>
        <w:t>本指导原则是在现行法规和标准体系以及当前认知水平下制定，随着法规和标准的不断完善，以及科学技术的不断发展，相关内容也将适时进行调整。</w:t>
      </w:r>
    </w:p>
    <w:p w:rsidR="00E022A5" w:rsidRPr="00120D7D" w:rsidRDefault="00F842EA" w:rsidP="00F842EA">
      <w:pPr>
        <w:spacing w:line="520" w:lineRule="exact"/>
        <w:ind w:firstLineChars="200" w:firstLine="640"/>
        <w:outlineLvl w:val="0"/>
        <w:rPr>
          <w:rFonts w:eastAsia="黑体"/>
          <w:bCs/>
          <w:sz w:val="32"/>
          <w:szCs w:val="32"/>
        </w:rPr>
      </w:pPr>
      <w:r w:rsidRPr="00120D7D">
        <w:rPr>
          <w:rFonts w:eastAsia="黑体" w:hint="eastAsia"/>
          <w:bCs/>
          <w:sz w:val="32"/>
          <w:szCs w:val="32"/>
        </w:rPr>
        <w:t>一、适用范围</w:t>
      </w:r>
    </w:p>
    <w:p w:rsidR="00E022A5" w:rsidRPr="00120D7D" w:rsidRDefault="00F842EA" w:rsidP="00F842EA">
      <w:pPr>
        <w:spacing w:line="520" w:lineRule="exact"/>
        <w:ind w:firstLineChars="200" w:firstLine="640"/>
        <w:jc w:val="left"/>
        <w:rPr>
          <w:rFonts w:eastAsia="仿宋_GB2312"/>
          <w:sz w:val="32"/>
          <w:szCs w:val="28"/>
        </w:rPr>
      </w:pPr>
      <w:r w:rsidRPr="00120D7D">
        <w:rPr>
          <w:rFonts w:eastAsia="仿宋_GB2312" w:hint="eastAsia"/>
          <w:kern w:val="0"/>
          <w:sz w:val="32"/>
          <w:szCs w:val="32"/>
        </w:rPr>
        <w:t>本指</w:t>
      </w:r>
      <w:r w:rsidRPr="00120D7D">
        <w:rPr>
          <w:rFonts w:eastAsia="仿宋_GB2312" w:hint="eastAsia"/>
          <w:sz w:val="32"/>
          <w:szCs w:val="28"/>
        </w:rPr>
        <w:t>导原则适用于第二类医用负压吸引装置中符合</w:t>
      </w:r>
      <w:r w:rsidRPr="00120D7D">
        <w:rPr>
          <w:rFonts w:eastAsia="仿宋_GB2312" w:hint="eastAsia"/>
          <w:sz w:val="32"/>
          <w:szCs w:val="28"/>
          <w:lang w:val="en"/>
        </w:rPr>
        <w:t>YY/T 0636</w:t>
      </w:r>
      <w:r w:rsidRPr="00120D7D">
        <w:rPr>
          <w:rFonts w:eastAsia="仿宋_GB2312" w:hint="eastAsia"/>
          <w:sz w:val="32"/>
          <w:szCs w:val="28"/>
        </w:rPr>
        <w:t>.1</w:t>
      </w:r>
      <w:r w:rsidRPr="00120D7D">
        <w:rPr>
          <w:rFonts w:eastAsia="仿宋_GB2312" w:hint="eastAsia"/>
          <w:sz w:val="32"/>
          <w:szCs w:val="28"/>
        </w:rPr>
        <w:t>标准规定的医用电动吸引器产品，分类编码为</w:t>
      </w:r>
      <w:r w:rsidRPr="00120D7D">
        <w:rPr>
          <w:rFonts w:eastAsia="仿宋_GB2312" w:hint="eastAsia"/>
          <w:sz w:val="32"/>
          <w:szCs w:val="28"/>
        </w:rPr>
        <w:t>14-06-07</w:t>
      </w:r>
      <w:r w:rsidRPr="00120D7D">
        <w:rPr>
          <w:rFonts w:eastAsia="仿宋_GB2312" w:hint="eastAsia"/>
          <w:sz w:val="32"/>
          <w:szCs w:val="28"/>
        </w:rPr>
        <w:t>。</w:t>
      </w:r>
    </w:p>
    <w:p w:rsidR="00E022A5" w:rsidRPr="00120D7D" w:rsidRDefault="00F842EA" w:rsidP="00F842EA">
      <w:pPr>
        <w:spacing w:line="520" w:lineRule="exact"/>
        <w:ind w:firstLineChars="200" w:firstLine="640"/>
        <w:jc w:val="left"/>
        <w:rPr>
          <w:rFonts w:eastAsia="仿宋_GB2312"/>
          <w:kern w:val="0"/>
          <w:sz w:val="32"/>
          <w:szCs w:val="32"/>
        </w:rPr>
      </w:pPr>
      <w:r w:rsidRPr="00120D7D">
        <w:rPr>
          <w:rFonts w:eastAsia="仿宋_GB2312" w:hint="eastAsia"/>
          <w:sz w:val="32"/>
          <w:szCs w:val="28"/>
        </w:rPr>
        <w:t>本指导原则</w:t>
      </w:r>
      <w:r w:rsidRPr="00120D7D">
        <w:rPr>
          <w:rFonts w:eastAsia="仿宋_GB2312" w:hint="eastAsia"/>
          <w:kern w:val="0"/>
          <w:sz w:val="32"/>
          <w:szCs w:val="32"/>
        </w:rPr>
        <w:t>不包括仅用于妇科流产、口腔科吸引、眼科吸引或内窥镜手术的吸引器械，</w:t>
      </w:r>
      <w:r w:rsidRPr="00120D7D">
        <w:rPr>
          <w:rFonts w:eastAsia="仿宋_GB2312" w:hint="eastAsia"/>
          <w:sz w:val="32"/>
          <w:szCs w:val="28"/>
        </w:rPr>
        <w:t>不包括终端件（吸</w:t>
      </w:r>
      <w:r w:rsidRPr="00120D7D">
        <w:rPr>
          <w:rFonts w:eastAsia="仿宋_GB2312" w:hint="eastAsia"/>
          <w:kern w:val="0"/>
          <w:sz w:val="32"/>
          <w:szCs w:val="32"/>
        </w:rPr>
        <w:t>引管和吸引头）。</w:t>
      </w:r>
    </w:p>
    <w:p w:rsidR="00E022A5" w:rsidRPr="00120D7D" w:rsidRDefault="00F842EA" w:rsidP="00F842EA">
      <w:pPr>
        <w:numPr>
          <w:ilvl w:val="0"/>
          <w:numId w:val="1"/>
        </w:numPr>
        <w:spacing w:line="520" w:lineRule="exact"/>
        <w:ind w:firstLineChars="200" w:firstLine="640"/>
        <w:outlineLvl w:val="0"/>
        <w:rPr>
          <w:rFonts w:eastAsia="黑体"/>
          <w:bCs/>
          <w:sz w:val="32"/>
          <w:szCs w:val="32"/>
        </w:rPr>
      </w:pPr>
      <w:r w:rsidRPr="00120D7D">
        <w:rPr>
          <w:rFonts w:eastAsia="黑体" w:hint="eastAsia"/>
          <w:bCs/>
          <w:sz w:val="32"/>
          <w:szCs w:val="32"/>
        </w:rPr>
        <w:lastRenderedPageBreak/>
        <w:t>注册审查要点</w:t>
      </w:r>
    </w:p>
    <w:p w:rsidR="00E022A5" w:rsidRPr="00120D7D" w:rsidRDefault="00F842EA" w:rsidP="00F842EA">
      <w:pPr>
        <w:numPr>
          <w:ilvl w:val="255"/>
          <w:numId w:val="0"/>
        </w:numPr>
        <w:spacing w:line="520" w:lineRule="exact"/>
        <w:ind w:firstLineChars="200" w:firstLine="640"/>
        <w:outlineLvl w:val="0"/>
        <w:rPr>
          <w:rFonts w:eastAsia="黑体"/>
          <w:bCs/>
          <w:sz w:val="32"/>
          <w:szCs w:val="32"/>
        </w:rPr>
      </w:pPr>
      <w:r w:rsidRPr="00120D7D">
        <w:rPr>
          <w:rFonts w:eastAsia="楷体_GB2312"/>
          <w:bCs/>
          <w:iCs/>
          <w:sz w:val="32"/>
          <w:szCs w:val="28"/>
        </w:rPr>
        <w:t>（一）</w:t>
      </w:r>
      <w:r w:rsidRPr="00120D7D">
        <w:rPr>
          <w:rFonts w:eastAsia="楷体_GB2312" w:hint="eastAsia"/>
          <w:bCs/>
          <w:iCs/>
          <w:sz w:val="32"/>
          <w:szCs w:val="28"/>
        </w:rPr>
        <w:t>监管信息</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1.</w:t>
      </w:r>
      <w:r w:rsidRPr="00120D7D">
        <w:rPr>
          <w:rFonts w:eastAsia="仿宋_GB2312" w:hint="eastAsia"/>
          <w:sz w:val="32"/>
          <w:szCs w:val="28"/>
        </w:rPr>
        <w:t>产品名称</w:t>
      </w:r>
    </w:p>
    <w:p w:rsidR="00E022A5" w:rsidRPr="00120D7D" w:rsidRDefault="00F842EA" w:rsidP="00F842EA">
      <w:pPr>
        <w:spacing w:line="520" w:lineRule="exact"/>
        <w:ind w:firstLineChars="200" w:firstLine="640"/>
        <w:outlineLvl w:val="1"/>
        <w:rPr>
          <w:rStyle w:val="af1"/>
        </w:rPr>
      </w:pPr>
      <w:r w:rsidRPr="00120D7D">
        <w:rPr>
          <w:rFonts w:eastAsia="仿宋_GB2312" w:hint="eastAsia"/>
          <w:sz w:val="32"/>
          <w:szCs w:val="28"/>
        </w:rPr>
        <w:t>产品名称应符合《医疗器械分类目录》《医疗器械通用名称命名规则》的要求。</w:t>
      </w:r>
    </w:p>
    <w:p w:rsidR="00E022A5" w:rsidRPr="00120D7D" w:rsidRDefault="00F842EA" w:rsidP="00F842EA">
      <w:pPr>
        <w:pStyle w:val="af2"/>
        <w:spacing w:line="520" w:lineRule="exact"/>
        <w:ind w:firstLineChars="200" w:firstLine="640"/>
        <w:rPr>
          <w:rFonts w:ascii="Times New Roman" w:eastAsia="仿宋_GB2312" w:hAnsi="Times New Roman"/>
          <w:sz w:val="32"/>
          <w:szCs w:val="28"/>
        </w:rPr>
      </w:pPr>
      <w:r w:rsidRPr="00120D7D">
        <w:rPr>
          <w:rFonts w:ascii="Times New Roman" w:eastAsia="仿宋_GB2312" w:hAnsi="Times New Roman"/>
          <w:sz w:val="32"/>
          <w:szCs w:val="32"/>
        </w:rPr>
        <w:t>一般可以按</w:t>
      </w:r>
      <w:r w:rsidRPr="00120D7D">
        <w:rPr>
          <w:rFonts w:ascii="Times New Roman" w:eastAsia="仿宋_GB2312" w:hAnsi="Times New Roman" w:hint="eastAsia"/>
          <w:sz w:val="32"/>
          <w:szCs w:val="32"/>
        </w:rPr>
        <w:t>“</w:t>
      </w:r>
      <w:r w:rsidRPr="00120D7D">
        <w:rPr>
          <w:rFonts w:ascii="Times New Roman" w:eastAsia="仿宋_GB2312" w:hAnsi="Times New Roman"/>
          <w:sz w:val="32"/>
          <w:szCs w:val="32"/>
        </w:rPr>
        <w:t>特征词</w:t>
      </w:r>
      <w:r w:rsidRPr="00120D7D">
        <w:rPr>
          <w:rFonts w:ascii="Times New Roman" w:eastAsia="仿宋_GB2312" w:hAnsi="Times New Roman"/>
          <w:sz w:val="32"/>
          <w:szCs w:val="32"/>
        </w:rPr>
        <w:t>+</w:t>
      </w:r>
      <w:r w:rsidRPr="00120D7D">
        <w:rPr>
          <w:rFonts w:ascii="Times New Roman" w:eastAsia="仿宋_GB2312" w:hAnsi="Times New Roman"/>
          <w:sz w:val="32"/>
          <w:szCs w:val="32"/>
        </w:rPr>
        <w:t>核心词</w:t>
      </w:r>
      <w:r w:rsidRPr="00120D7D">
        <w:rPr>
          <w:rFonts w:ascii="Times New Roman" w:eastAsia="仿宋_GB2312" w:hAnsi="Times New Roman" w:hint="eastAsia"/>
          <w:sz w:val="32"/>
          <w:szCs w:val="32"/>
        </w:rPr>
        <w:t>”</w:t>
      </w:r>
      <w:r w:rsidRPr="00120D7D">
        <w:rPr>
          <w:rFonts w:ascii="Times New Roman" w:eastAsia="仿宋_GB2312" w:hAnsi="Times New Roman"/>
          <w:sz w:val="32"/>
          <w:szCs w:val="32"/>
        </w:rPr>
        <w:t>的方式命名，例如：</w:t>
      </w:r>
      <w:r w:rsidRPr="00120D7D">
        <w:rPr>
          <w:rFonts w:ascii="Times New Roman" w:eastAsia="仿宋_GB2312" w:hAnsi="Times New Roman" w:hint="eastAsia"/>
          <w:sz w:val="32"/>
          <w:szCs w:val="28"/>
        </w:rPr>
        <w:t>医用电动吸引器、便携式医用电动吸引器、电动吸痰器</w:t>
      </w:r>
      <w:r w:rsidRPr="00120D7D">
        <w:rPr>
          <w:rFonts w:ascii="Times New Roman" w:eastAsia="仿宋_GB2312" w:hAnsi="Times New Roman"/>
          <w:sz w:val="32"/>
          <w:szCs w:val="32"/>
        </w:rPr>
        <w:t>等。</w:t>
      </w:r>
    </w:p>
    <w:p w:rsidR="00E022A5" w:rsidRPr="00120D7D" w:rsidRDefault="00F842EA" w:rsidP="00F842EA">
      <w:pPr>
        <w:pStyle w:val="3"/>
        <w:ind w:firstLineChars="200" w:firstLine="640"/>
        <w:rPr>
          <w:rFonts w:ascii="Times New Roman" w:eastAsia="仿宋_GB2312"/>
          <w:bCs w:val="0"/>
          <w:sz w:val="32"/>
          <w:szCs w:val="28"/>
        </w:rPr>
      </w:pPr>
      <w:r w:rsidRPr="00120D7D">
        <w:rPr>
          <w:rFonts w:ascii="Times New Roman" w:eastAsia="仿宋_GB2312" w:hint="eastAsia"/>
          <w:bCs w:val="0"/>
          <w:sz w:val="32"/>
          <w:szCs w:val="28"/>
        </w:rPr>
        <w:t>2.</w:t>
      </w:r>
      <w:r w:rsidRPr="00120D7D">
        <w:rPr>
          <w:rFonts w:ascii="Times New Roman" w:eastAsia="仿宋_GB2312" w:hint="eastAsia"/>
          <w:bCs w:val="0"/>
          <w:sz w:val="32"/>
          <w:szCs w:val="28"/>
        </w:rPr>
        <w:t>管理类别和分类编码</w:t>
      </w:r>
    </w:p>
    <w:p w:rsidR="00E022A5" w:rsidRPr="00120D7D" w:rsidRDefault="00F842EA" w:rsidP="00F842EA">
      <w:pPr>
        <w:spacing w:line="520" w:lineRule="exact"/>
        <w:ind w:firstLineChars="200" w:firstLine="640"/>
        <w:rPr>
          <w:rFonts w:eastAsia="仿宋_GB2312"/>
          <w:sz w:val="32"/>
          <w:szCs w:val="28"/>
        </w:rPr>
      </w:pPr>
      <w:r w:rsidRPr="00120D7D">
        <w:rPr>
          <w:rFonts w:eastAsia="仿宋_GB2312" w:hint="eastAsia"/>
          <w:sz w:val="32"/>
          <w:szCs w:val="28"/>
        </w:rPr>
        <w:t>管理类别为Ⅱ类。根据《医疗器械分类目录》，分类编码为</w:t>
      </w:r>
      <w:r w:rsidRPr="00120D7D">
        <w:rPr>
          <w:rFonts w:eastAsia="仿宋_GB2312" w:hint="eastAsia"/>
          <w:sz w:val="32"/>
          <w:szCs w:val="28"/>
        </w:rPr>
        <w:t>14-06-07</w:t>
      </w:r>
      <w:r w:rsidRPr="00120D7D">
        <w:rPr>
          <w:rFonts w:eastAsia="仿宋_GB2312" w:hint="eastAsia"/>
          <w:sz w:val="32"/>
          <w:szCs w:val="28"/>
        </w:rPr>
        <w:t>。</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w:t>
      </w:r>
      <w:r w:rsidRPr="00120D7D">
        <w:rPr>
          <w:rFonts w:eastAsia="仿宋_GB2312" w:hint="eastAsia"/>
          <w:sz w:val="32"/>
          <w:szCs w:val="28"/>
        </w:rPr>
        <w:t>注册单元划分</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产品的注册单元划分应符合《医疗器械注册单元划分指导原则》的要求，原则上以产品的技术原理、结构组成、性能指标和适用范围为划分依据。</w:t>
      </w:r>
    </w:p>
    <w:p w:rsidR="00E022A5" w:rsidRPr="00120D7D" w:rsidRDefault="00F842EA" w:rsidP="00F842EA">
      <w:pPr>
        <w:spacing w:line="520" w:lineRule="exact"/>
        <w:ind w:firstLineChars="200" w:firstLine="624"/>
        <w:outlineLvl w:val="1"/>
        <w:rPr>
          <w:rFonts w:eastAsia="仿宋_GB2312"/>
          <w:spacing w:val="-4"/>
          <w:sz w:val="32"/>
          <w:szCs w:val="28"/>
        </w:rPr>
      </w:pPr>
      <w:r w:rsidRPr="00120D7D">
        <w:rPr>
          <w:rFonts w:eastAsia="仿宋_GB2312"/>
          <w:spacing w:val="-4"/>
          <w:sz w:val="32"/>
          <w:szCs w:val="28"/>
        </w:rPr>
        <w:t>技术原理相同，但产品结构组成的不同影响产品安全有效性的</w:t>
      </w:r>
      <w:r w:rsidRPr="00120D7D">
        <w:rPr>
          <w:rFonts w:eastAsia="仿宋_GB2312" w:hint="eastAsia"/>
          <w:spacing w:val="-4"/>
          <w:sz w:val="32"/>
          <w:szCs w:val="28"/>
        </w:rPr>
        <w:t>，</w:t>
      </w:r>
      <w:r w:rsidRPr="00120D7D">
        <w:rPr>
          <w:rFonts w:eastAsia="仿宋_GB2312"/>
          <w:spacing w:val="-4"/>
          <w:sz w:val="32"/>
          <w:szCs w:val="28"/>
        </w:rPr>
        <w:t>原则上</w:t>
      </w:r>
      <w:r w:rsidRPr="00120D7D">
        <w:rPr>
          <w:rFonts w:eastAsia="仿宋_GB2312" w:hint="eastAsia"/>
          <w:spacing w:val="-4"/>
          <w:sz w:val="32"/>
          <w:szCs w:val="28"/>
        </w:rPr>
        <w:t>应</w:t>
      </w:r>
      <w:r w:rsidRPr="00120D7D">
        <w:rPr>
          <w:rFonts w:eastAsia="仿宋_GB2312"/>
          <w:spacing w:val="-4"/>
          <w:sz w:val="32"/>
          <w:szCs w:val="28"/>
        </w:rPr>
        <w:t>划分为不同注册单元。</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如负压泵的结构不同，采用滑片泵和膜片泵的医用电动吸引器</w:t>
      </w:r>
      <w:r w:rsidRPr="00120D7D">
        <w:rPr>
          <w:rFonts w:eastAsia="仿宋_GB2312" w:hint="eastAsia"/>
          <w:sz w:val="32"/>
          <w:szCs w:val="20"/>
        </w:rPr>
        <w:t>应划分为不同注册单元。</w:t>
      </w:r>
    </w:p>
    <w:p w:rsidR="00E022A5" w:rsidRPr="00120D7D" w:rsidRDefault="00F842EA" w:rsidP="00F842EA">
      <w:pPr>
        <w:numPr>
          <w:ilvl w:val="255"/>
          <w:numId w:val="0"/>
        </w:numPr>
        <w:spacing w:line="520" w:lineRule="exact"/>
        <w:ind w:firstLineChars="200" w:firstLine="640"/>
        <w:rPr>
          <w:rFonts w:eastAsia="楷体_GB2312"/>
          <w:bCs/>
          <w:iCs/>
          <w:sz w:val="32"/>
          <w:szCs w:val="28"/>
        </w:rPr>
      </w:pPr>
      <w:r w:rsidRPr="00120D7D">
        <w:rPr>
          <w:rFonts w:eastAsia="楷体_GB2312"/>
          <w:bCs/>
          <w:iCs/>
          <w:sz w:val="32"/>
          <w:szCs w:val="28"/>
        </w:rPr>
        <w:t>（</w:t>
      </w:r>
      <w:r w:rsidRPr="00120D7D">
        <w:rPr>
          <w:rFonts w:eastAsia="楷体_GB2312" w:hint="eastAsia"/>
          <w:bCs/>
          <w:iCs/>
          <w:sz w:val="32"/>
          <w:szCs w:val="28"/>
        </w:rPr>
        <w:t>二</w:t>
      </w:r>
      <w:r w:rsidRPr="00120D7D">
        <w:rPr>
          <w:rFonts w:eastAsia="楷体_GB2312"/>
          <w:bCs/>
          <w:iCs/>
          <w:sz w:val="32"/>
          <w:szCs w:val="28"/>
        </w:rPr>
        <w:t>）</w:t>
      </w:r>
      <w:r w:rsidRPr="00120D7D">
        <w:rPr>
          <w:rFonts w:eastAsia="楷体_GB2312" w:hint="eastAsia"/>
          <w:bCs/>
          <w:iCs/>
          <w:sz w:val="32"/>
          <w:szCs w:val="28"/>
        </w:rPr>
        <w:t>综述资料</w:t>
      </w:r>
    </w:p>
    <w:p w:rsidR="00E022A5" w:rsidRPr="00120D7D" w:rsidRDefault="00F842EA" w:rsidP="00F842EA">
      <w:pPr>
        <w:numPr>
          <w:ilvl w:val="255"/>
          <w:numId w:val="0"/>
        </w:numPr>
        <w:spacing w:line="520" w:lineRule="exact"/>
        <w:ind w:firstLineChars="200" w:firstLine="640"/>
        <w:rPr>
          <w:rFonts w:eastAsia="仿宋_GB2312" w:cs="仿宋_GB2312"/>
          <w:sz w:val="32"/>
          <w:szCs w:val="32"/>
        </w:rPr>
      </w:pPr>
      <w:r w:rsidRPr="00120D7D">
        <w:rPr>
          <w:rFonts w:eastAsia="仿宋_GB2312" w:hint="eastAsia"/>
          <w:sz w:val="32"/>
          <w:szCs w:val="28"/>
        </w:rPr>
        <w:t>1.</w:t>
      </w:r>
      <w:r w:rsidRPr="00120D7D">
        <w:rPr>
          <w:rFonts w:eastAsia="仿宋_GB2312" w:hint="eastAsia"/>
          <w:sz w:val="32"/>
          <w:szCs w:val="28"/>
        </w:rPr>
        <w:t>概述</w:t>
      </w:r>
    </w:p>
    <w:p w:rsidR="00E022A5" w:rsidRPr="00120D7D" w:rsidRDefault="00F842EA" w:rsidP="00F842EA">
      <w:pPr>
        <w:numPr>
          <w:ilvl w:val="255"/>
          <w:numId w:val="0"/>
        </w:numPr>
        <w:spacing w:line="520" w:lineRule="exact"/>
        <w:ind w:firstLineChars="200" w:firstLine="640"/>
        <w:rPr>
          <w:rFonts w:eastAsia="仿宋_GB2312" w:cs="仿宋_GB2312"/>
          <w:sz w:val="32"/>
          <w:szCs w:val="32"/>
        </w:rPr>
      </w:pPr>
      <w:r w:rsidRPr="00120D7D">
        <w:rPr>
          <w:rFonts w:eastAsia="仿宋_GB2312" w:cs="仿宋_GB2312" w:hint="eastAsia"/>
          <w:sz w:val="32"/>
          <w:szCs w:val="32"/>
        </w:rPr>
        <w:t>申请人应描述申报产品的通用名称及其确定依据，描述产品的管理类别、分类编码。</w:t>
      </w:r>
    </w:p>
    <w:p w:rsidR="00E022A5" w:rsidRPr="00120D7D" w:rsidRDefault="00F842EA" w:rsidP="00F842EA">
      <w:pPr>
        <w:numPr>
          <w:ilvl w:val="255"/>
          <w:numId w:val="0"/>
        </w:numPr>
        <w:spacing w:line="520" w:lineRule="exact"/>
        <w:ind w:firstLineChars="200" w:firstLine="640"/>
        <w:rPr>
          <w:rFonts w:eastAsia="仿宋_GB2312" w:cs="仿宋_GB2312"/>
          <w:sz w:val="32"/>
          <w:szCs w:val="32"/>
        </w:rPr>
      </w:pPr>
      <w:r w:rsidRPr="00120D7D">
        <w:rPr>
          <w:rFonts w:eastAsia="仿宋_GB2312" w:cs="仿宋_GB2312" w:hint="eastAsia"/>
          <w:sz w:val="32"/>
          <w:szCs w:val="32"/>
        </w:rPr>
        <w:t>如适用，应描述有关申报产品的背景信息概述或特别细节，如：申报产品的历史概述、历次提交的信息，与其他经批准上市产品的关系等。</w:t>
      </w:r>
    </w:p>
    <w:p w:rsidR="00E022A5" w:rsidRPr="00120D7D" w:rsidRDefault="00F842EA" w:rsidP="00F842EA">
      <w:pPr>
        <w:spacing w:line="520" w:lineRule="exact"/>
        <w:ind w:firstLineChars="200" w:firstLine="640"/>
        <w:outlineLvl w:val="1"/>
        <w:rPr>
          <w:rFonts w:eastAsia="仿宋_GB2312"/>
          <w:sz w:val="32"/>
          <w:szCs w:val="28"/>
          <w:lang w:val="en"/>
        </w:rPr>
      </w:pPr>
      <w:r w:rsidRPr="00120D7D">
        <w:rPr>
          <w:rFonts w:eastAsia="仿宋_GB2312" w:hint="eastAsia"/>
          <w:sz w:val="32"/>
          <w:szCs w:val="28"/>
        </w:rPr>
        <w:lastRenderedPageBreak/>
        <w:t>2.</w:t>
      </w:r>
      <w:r w:rsidRPr="00120D7D">
        <w:rPr>
          <w:rFonts w:eastAsia="仿宋_GB2312" w:hint="eastAsia"/>
          <w:sz w:val="32"/>
          <w:szCs w:val="28"/>
          <w:lang w:val="en"/>
        </w:rPr>
        <w:t>产品描述</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2.1</w:t>
      </w:r>
      <w:r w:rsidRPr="00120D7D">
        <w:rPr>
          <w:rFonts w:eastAsia="仿宋_GB2312" w:hint="eastAsia"/>
          <w:sz w:val="32"/>
          <w:szCs w:val="28"/>
        </w:rPr>
        <w:t>产品的结构和组成</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医用电动吸引器主要由负压源、负压指示器、空气过滤器、收集容器组件（收集容器和带吸引接头的密封盖）、防溢流装置（浮子阀或缓冲杯等）、负压调节装置、中间管道、吸引管道构成。</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医用电动吸引器根据结构、功能的不同也可能配置单向阀、脚踏开关、自停装置、定时装置、压力释放阀、压力传感器、控制电路、软件、报警提示装置等。</w:t>
      </w:r>
    </w:p>
    <w:p w:rsidR="00E022A5" w:rsidRPr="00120D7D" w:rsidRDefault="00F842EA" w:rsidP="00F842EA">
      <w:pPr>
        <w:spacing w:line="520" w:lineRule="exact"/>
        <w:ind w:firstLineChars="200" w:firstLine="640"/>
        <w:outlineLvl w:val="1"/>
        <w:rPr>
          <w:rFonts w:eastAsia="仿宋_GB2312"/>
          <w:sz w:val="32"/>
          <w:szCs w:val="32"/>
        </w:rPr>
      </w:pPr>
      <w:r w:rsidRPr="00120D7D">
        <w:rPr>
          <w:rFonts w:eastAsia="仿宋_GB2312" w:hint="eastAsia"/>
          <w:sz w:val="32"/>
          <w:szCs w:val="28"/>
        </w:rPr>
        <w:t>常见医用电动吸引器如图所示。</w:t>
      </w:r>
    </w:p>
    <w:p w:rsidR="00E022A5" w:rsidRPr="00120D7D" w:rsidRDefault="00F842EA">
      <w:pPr>
        <w:jc w:val="center"/>
        <w:rPr>
          <w:rFonts w:eastAsia="仿宋_GB2312"/>
          <w:sz w:val="28"/>
          <w:szCs w:val="28"/>
        </w:rPr>
      </w:pPr>
      <w:r w:rsidRPr="00120D7D">
        <w:rPr>
          <w:rFonts w:eastAsia="仿宋_GB2312"/>
          <w:noProof/>
          <w:sz w:val="28"/>
          <w:szCs w:val="28"/>
        </w:rPr>
        <w:drawing>
          <wp:inline distT="0" distB="0" distL="114300" distR="114300">
            <wp:extent cx="4559300" cy="3349625"/>
            <wp:effectExtent l="0" t="0" r="12700" b="317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4559300" cy="3349625"/>
                    </a:xfrm>
                    <a:prstGeom prst="rect">
                      <a:avLst/>
                    </a:prstGeom>
                  </pic:spPr>
                </pic:pic>
              </a:graphicData>
            </a:graphic>
          </wp:inline>
        </w:drawing>
      </w:r>
    </w:p>
    <w:p w:rsidR="00E022A5" w:rsidRPr="00120D7D" w:rsidRDefault="00F842EA">
      <w:pPr>
        <w:jc w:val="center"/>
        <w:rPr>
          <w:rFonts w:eastAsia="仿宋_GB2312"/>
          <w:sz w:val="28"/>
          <w:szCs w:val="28"/>
        </w:rPr>
      </w:pPr>
      <w:r w:rsidRPr="00120D7D">
        <w:rPr>
          <w:rFonts w:eastAsia="仿宋_GB2312" w:hint="eastAsia"/>
          <w:sz w:val="28"/>
          <w:szCs w:val="28"/>
        </w:rPr>
        <w:t>（</w:t>
      </w:r>
      <w:r w:rsidRPr="00120D7D">
        <w:rPr>
          <w:rFonts w:eastAsia="仿宋_GB2312" w:hint="eastAsia"/>
          <w:sz w:val="28"/>
          <w:szCs w:val="28"/>
        </w:rPr>
        <w:t>A</w:t>
      </w:r>
      <w:r w:rsidRPr="00120D7D">
        <w:rPr>
          <w:rFonts w:eastAsia="仿宋_GB2312" w:hint="eastAsia"/>
          <w:sz w:val="28"/>
          <w:szCs w:val="28"/>
        </w:rPr>
        <w:t>）</w:t>
      </w:r>
      <w:r w:rsidRPr="00120D7D">
        <w:rPr>
          <w:rFonts w:eastAsia="仿宋_GB2312"/>
          <w:sz w:val="28"/>
          <w:szCs w:val="28"/>
        </w:rPr>
        <w:t>电动吸引器</w:t>
      </w:r>
    </w:p>
    <w:p w:rsidR="00E022A5" w:rsidRPr="00120D7D" w:rsidRDefault="00F842EA">
      <w:pPr>
        <w:jc w:val="center"/>
        <w:rPr>
          <w:rFonts w:eastAsia="仿宋_GB2312"/>
          <w:sz w:val="28"/>
          <w:szCs w:val="28"/>
        </w:rPr>
      </w:pPr>
      <w:r w:rsidRPr="00120D7D">
        <w:rPr>
          <w:rFonts w:eastAsia="仿宋_GB2312"/>
          <w:noProof/>
          <w:sz w:val="28"/>
          <w:szCs w:val="28"/>
        </w:rPr>
        <w:lastRenderedPageBreak/>
        <w:drawing>
          <wp:inline distT="0" distB="0" distL="0" distR="0">
            <wp:extent cx="3724275" cy="5311775"/>
            <wp:effectExtent l="0" t="0" r="9525" b="3175"/>
            <wp:docPr id="17885288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2886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24275" cy="5311775"/>
                    </a:xfrm>
                    <a:prstGeom prst="rect">
                      <a:avLst/>
                    </a:prstGeom>
                    <a:noFill/>
                    <a:ln>
                      <a:noFill/>
                    </a:ln>
                  </pic:spPr>
                </pic:pic>
              </a:graphicData>
            </a:graphic>
          </wp:inline>
        </w:drawing>
      </w:r>
    </w:p>
    <w:p w:rsidR="00E022A5" w:rsidRPr="00120D7D" w:rsidRDefault="00F842EA">
      <w:pPr>
        <w:numPr>
          <w:ilvl w:val="0"/>
          <w:numId w:val="2"/>
        </w:numPr>
        <w:jc w:val="center"/>
      </w:pPr>
      <w:r w:rsidRPr="00120D7D">
        <w:rPr>
          <w:rFonts w:eastAsia="仿宋_GB2312"/>
          <w:sz w:val="28"/>
          <w:szCs w:val="28"/>
        </w:rPr>
        <w:t>电动吸引器</w:t>
      </w:r>
    </w:p>
    <w:p w:rsidR="00E022A5" w:rsidRPr="00120D7D" w:rsidRDefault="00F842EA">
      <w:pPr>
        <w:spacing w:line="520" w:lineRule="exact"/>
        <w:jc w:val="center"/>
        <w:rPr>
          <w:rFonts w:eastAsia="黑体"/>
          <w:sz w:val="28"/>
          <w:szCs w:val="28"/>
        </w:rPr>
      </w:pPr>
      <w:r w:rsidRPr="00120D7D">
        <w:rPr>
          <w:rFonts w:eastAsia="黑体"/>
          <w:sz w:val="28"/>
          <w:szCs w:val="28"/>
        </w:rPr>
        <w:t>图</w:t>
      </w:r>
      <w:r w:rsidR="00045E40">
        <w:rPr>
          <w:rFonts w:eastAsia="黑体"/>
          <w:sz w:val="28"/>
          <w:szCs w:val="28"/>
        </w:rPr>
        <w:t xml:space="preserve"> </w:t>
      </w:r>
      <w:r w:rsidRPr="00120D7D">
        <w:rPr>
          <w:rFonts w:eastAsia="黑体" w:hint="eastAsia"/>
          <w:sz w:val="28"/>
          <w:szCs w:val="28"/>
        </w:rPr>
        <w:t>医用电动吸引器</w:t>
      </w:r>
    </w:p>
    <w:p w:rsidR="00F842EA" w:rsidRPr="00120D7D" w:rsidRDefault="00F842EA">
      <w:pPr>
        <w:spacing w:line="560" w:lineRule="exact"/>
        <w:ind w:firstLineChars="200" w:firstLine="640"/>
        <w:outlineLvl w:val="1"/>
        <w:rPr>
          <w:rFonts w:eastAsia="仿宋_GB2312"/>
          <w:sz w:val="32"/>
          <w:szCs w:val="28"/>
        </w:rPr>
      </w:pPr>
    </w:p>
    <w:p w:rsidR="00E022A5" w:rsidRPr="00120D7D" w:rsidRDefault="00F842EA" w:rsidP="00F842EA">
      <w:pPr>
        <w:spacing w:line="520" w:lineRule="exact"/>
        <w:ind w:firstLineChars="200" w:firstLine="640"/>
        <w:outlineLvl w:val="1"/>
        <w:rPr>
          <w:rFonts w:eastAsia="楷体_GB2312"/>
          <w:bCs/>
          <w:sz w:val="32"/>
          <w:szCs w:val="32"/>
        </w:rPr>
      </w:pPr>
      <w:r w:rsidRPr="00120D7D">
        <w:rPr>
          <w:rFonts w:eastAsia="仿宋_GB2312" w:hint="eastAsia"/>
          <w:sz w:val="32"/>
          <w:szCs w:val="28"/>
        </w:rPr>
        <w:t>2.2</w:t>
      </w:r>
      <w:r w:rsidRPr="00120D7D">
        <w:rPr>
          <w:rFonts w:eastAsia="仿宋_GB2312" w:hint="eastAsia"/>
          <w:sz w:val="32"/>
          <w:szCs w:val="28"/>
        </w:rPr>
        <w:t>工作原理</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医用电动吸引器</w:t>
      </w:r>
      <w:r w:rsidRPr="00120D7D">
        <w:rPr>
          <w:rFonts w:eastAsia="仿宋_GB2312" w:hint="eastAsia"/>
          <w:sz w:val="32"/>
          <w:szCs w:val="32"/>
          <w:lang w:bidi="ar"/>
        </w:rPr>
        <w:t>以网电源或蓄电池驱动，</w:t>
      </w:r>
      <w:r w:rsidRPr="00120D7D">
        <w:rPr>
          <w:rFonts w:eastAsia="仿宋_GB2312" w:hint="eastAsia"/>
          <w:sz w:val="32"/>
          <w:szCs w:val="32"/>
        </w:rPr>
        <w:t>由负压源产生负压，通过负压调节器的调节在收集容器和吸引管道内产生所需要的负压，吸引部位与管道内的压力差带动气体</w:t>
      </w:r>
      <w:r w:rsidRPr="00120D7D">
        <w:rPr>
          <w:rFonts w:eastAsia="仿宋_GB2312" w:hint="eastAsia"/>
          <w:sz w:val="32"/>
          <w:szCs w:val="32"/>
        </w:rPr>
        <w:t>/</w:t>
      </w:r>
      <w:r w:rsidRPr="00120D7D">
        <w:rPr>
          <w:rFonts w:eastAsia="仿宋_GB2312" w:hint="eastAsia"/>
          <w:sz w:val="32"/>
          <w:szCs w:val="32"/>
        </w:rPr>
        <w:t>液体</w:t>
      </w:r>
      <w:r w:rsidRPr="00120D7D">
        <w:rPr>
          <w:rFonts w:eastAsia="仿宋_GB2312"/>
          <w:sz w:val="32"/>
          <w:szCs w:val="32"/>
        </w:rPr>
        <w:t>/</w:t>
      </w:r>
      <w:r w:rsidRPr="00120D7D">
        <w:rPr>
          <w:rFonts w:eastAsia="仿宋_GB2312" w:hint="eastAsia"/>
          <w:sz w:val="32"/>
          <w:szCs w:val="32"/>
        </w:rPr>
        <w:t>固体进入收集容器。收集容器或管路中安装有防溢流装置，防止被吸引的液体</w:t>
      </w:r>
      <w:r w:rsidRPr="00120D7D">
        <w:rPr>
          <w:rFonts w:eastAsia="仿宋_GB2312"/>
          <w:sz w:val="32"/>
          <w:szCs w:val="32"/>
        </w:rPr>
        <w:t>/</w:t>
      </w:r>
      <w:r w:rsidRPr="00120D7D">
        <w:rPr>
          <w:rFonts w:eastAsia="仿宋_GB2312" w:hint="eastAsia"/>
          <w:sz w:val="32"/>
          <w:szCs w:val="32"/>
        </w:rPr>
        <w:t>固体溢出进入负压源中。在吸引容器和负</w:t>
      </w:r>
      <w:r w:rsidRPr="00120D7D">
        <w:rPr>
          <w:rFonts w:eastAsia="仿宋_GB2312"/>
          <w:sz w:val="32"/>
          <w:szCs w:val="32"/>
          <w:lang w:val="en"/>
        </w:rPr>
        <w:t>压</w:t>
      </w:r>
      <w:r w:rsidRPr="00120D7D">
        <w:rPr>
          <w:rFonts w:eastAsia="仿宋_GB2312" w:hint="eastAsia"/>
          <w:sz w:val="32"/>
          <w:szCs w:val="32"/>
        </w:rPr>
        <w:t>源之间安装</w:t>
      </w:r>
      <w:r w:rsidRPr="00120D7D">
        <w:rPr>
          <w:rFonts w:eastAsia="仿宋_GB2312" w:hint="eastAsia"/>
          <w:sz w:val="32"/>
          <w:szCs w:val="32"/>
        </w:rPr>
        <w:lastRenderedPageBreak/>
        <w:t>有空气过滤器用于阻挡杂质进入负压源中。负压吸引的流量与负压值、设备和管路的流阻及被吸引物体的粘度有关。</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医用电动吸引器通过负压抽出人体中的气体、液体和</w:t>
      </w:r>
      <w:r w:rsidRPr="00120D7D">
        <w:rPr>
          <w:rFonts w:eastAsia="仿宋_GB2312"/>
          <w:sz w:val="32"/>
          <w:szCs w:val="32"/>
        </w:rPr>
        <w:t>/</w:t>
      </w:r>
      <w:r w:rsidRPr="00120D7D">
        <w:rPr>
          <w:rFonts w:eastAsia="仿宋_GB2312" w:hint="eastAsia"/>
          <w:sz w:val="32"/>
          <w:szCs w:val="32"/>
        </w:rPr>
        <w:t>或固体。例如人体呼吸道中的分泌物；胃中、胸腔中的气体、液体；体表创面、伤口的渗出液；羊水；手术中、手术后的血水（冲洗液）、渗出液、废液等。</w:t>
      </w:r>
    </w:p>
    <w:p w:rsidR="00E022A5" w:rsidRPr="00120D7D" w:rsidRDefault="00F842EA" w:rsidP="00F842EA">
      <w:pPr>
        <w:spacing w:line="520" w:lineRule="exact"/>
        <w:ind w:firstLineChars="200" w:firstLine="640"/>
        <w:rPr>
          <w:rFonts w:eastAsia="仿宋_GB2312"/>
          <w:kern w:val="0"/>
          <w:sz w:val="32"/>
          <w:szCs w:val="32"/>
        </w:rPr>
      </w:pPr>
      <w:r w:rsidRPr="00120D7D">
        <w:rPr>
          <w:rFonts w:eastAsia="仿宋_GB2312" w:hint="eastAsia"/>
          <w:kern w:val="0"/>
          <w:sz w:val="32"/>
          <w:szCs w:val="32"/>
        </w:rPr>
        <w:t>申请人</w:t>
      </w:r>
      <w:r w:rsidRPr="00120D7D">
        <w:rPr>
          <w:rFonts w:eastAsia="仿宋_GB2312"/>
          <w:kern w:val="0"/>
          <w:sz w:val="32"/>
          <w:szCs w:val="32"/>
        </w:rPr>
        <w:t>应详细说明产品的工作原理，可提供产品的工作原理图，并结合原理图阐述产品</w:t>
      </w:r>
      <w:r w:rsidRPr="00120D7D">
        <w:rPr>
          <w:rFonts w:eastAsia="仿宋_GB2312" w:hint="eastAsia"/>
          <w:kern w:val="0"/>
          <w:sz w:val="32"/>
          <w:szCs w:val="32"/>
        </w:rPr>
        <w:t>吸引功能及临床应用</w:t>
      </w:r>
      <w:r w:rsidRPr="00120D7D">
        <w:rPr>
          <w:rFonts w:eastAsia="仿宋_GB2312"/>
          <w:kern w:val="0"/>
          <w:sz w:val="32"/>
          <w:szCs w:val="32"/>
        </w:rPr>
        <w:t>的实现方式。</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2.3</w:t>
      </w:r>
      <w:r w:rsidRPr="00120D7D">
        <w:rPr>
          <w:rFonts w:eastAsia="仿宋_GB2312" w:hint="eastAsia"/>
          <w:sz w:val="32"/>
          <w:szCs w:val="28"/>
        </w:rPr>
        <w:t>型号规格</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对于存在多种型号规格的吸引设备，应当明确各型号规格的区别。应当采用对比表或带有说明性文字的图片、图表，描述各种型号规格的结构组成（或配置）、功能、产品特征和运行模式、技术参数等内容。</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2.4</w:t>
      </w:r>
      <w:r w:rsidRPr="00120D7D">
        <w:rPr>
          <w:rFonts w:eastAsia="仿宋_GB2312" w:hint="eastAsia"/>
          <w:sz w:val="32"/>
          <w:szCs w:val="28"/>
        </w:rPr>
        <w:t>包装说明</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应说明所有产品组成的包装信息。若附件为无菌提供，应当说明其无菌屏障系统的信息；若附件具有微生物限度要求，应当说明保持其微生物限度的包装信息。说明如何确保最终使用者可清晰地辨识包装的完整性。</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2.5</w:t>
      </w:r>
      <w:r w:rsidRPr="00120D7D">
        <w:rPr>
          <w:rFonts w:eastAsia="仿宋_GB2312" w:hint="eastAsia"/>
          <w:sz w:val="32"/>
          <w:szCs w:val="28"/>
        </w:rPr>
        <w:t>研发历程</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阐述申请注册产品的研发背景和目的。如有参考的同类产品或前代产品，应当提供同类产品或前代产品的信息，并说明选择其作为研发参考的原因。</w:t>
      </w:r>
    </w:p>
    <w:p w:rsidR="00E022A5" w:rsidRPr="00120D7D" w:rsidRDefault="00F842EA" w:rsidP="00F842EA">
      <w:pPr>
        <w:snapToGrid w:val="0"/>
        <w:spacing w:line="520" w:lineRule="exact"/>
        <w:ind w:firstLine="640"/>
        <w:rPr>
          <w:rFonts w:eastAsia="仿宋_GB2312"/>
          <w:sz w:val="32"/>
          <w:szCs w:val="20"/>
        </w:rPr>
      </w:pPr>
      <w:r w:rsidRPr="00120D7D">
        <w:rPr>
          <w:rFonts w:eastAsia="仿宋_GB2312" w:hint="eastAsia"/>
          <w:sz w:val="32"/>
          <w:szCs w:val="20"/>
        </w:rPr>
        <w:t>2.6</w:t>
      </w:r>
      <w:r w:rsidRPr="00120D7D">
        <w:rPr>
          <w:rFonts w:eastAsia="仿宋_GB2312" w:hint="eastAsia"/>
          <w:sz w:val="32"/>
          <w:szCs w:val="20"/>
        </w:rPr>
        <w:t>与同类和</w:t>
      </w:r>
      <w:r w:rsidRPr="00120D7D">
        <w:rPr>
          <w:rFonts w:eastAsia="仿宋_GB2312" w:hint="eastAsia"/>
          <w:sz w:val="32"/>
          <w:szCs w:val="20"/>
        </w:rPr>
        <w:t>/</w:t>
      </w:r>
      <w:r w:rsidRPr="00120D7D">
        <w:rPr>
          <w:rFonts w:eastAsia="仿宋_GB2312" w:hint="eastAsia"/>
          <w:sz w:val="32"/>
          <w:szCs w:val="20"/>
        </w:rPr>
        <w:t>或前代产品的参考和比较</w:t>
      </w:r>
    </w:p>
    <w:p w:rsidR="00E022A5" w:rsidRPr="00120D7D" w:rsidRDefault="00F842EA" w:rsidP="00F842EA">
      <w:pPr>
        <w:pStyle w:val="af2"/>
        <w:spacing w:line="520" w:lineRule="exact"/>
        <w:ind w:firstLineChars="200" w:firstLine="640"/>
        <w:outlineLvl w:val="1"/>
        <w:rPr>
          <w:rFonts w:ascii="Times New Roman" w:eastAsia="仿宋_GB2312" w:hAnsi="Times New Roman"/>
          <w:sz w:val="32"/>
          <w:szCs w:val="20"/>
        </w:rPr>
      </w:pPr>
      <w:r w:rsidRPr="00120D7D">
        <w:rPr>
          <w:rFonts w:ascii="Times New Roman" w:eastAsia="仿宋_GB2312" w:hAnsi="Times New Roman" w:hint="eastAsia"/>
          <w:sz w:val="32"/>
          <w:szCs w:val="20"/>
        </w:rPr>
        <w:lastRenderedPageBreak/>
        <w:t>列表比较说明申报产品与同类产品和</w:t>
      </w:r>
      <w:r w:rsidRPr="00120D7D">
        <w:rPr>
          <w:rFonts w:ascii="Times New Roman" w:eastAsia="仿宋_GB2312" w:hAnsi="Times New Roman" w:hint="eastAsia"/>
          <w:sz w:val="32"/>
          <w:szCs w:val="20"/>
        </w:rPr>
        <w:t>/</w:t>
      </w:r>
      <w:r w:rsidRPr="00120D7D">
        <w:rPr>
          <w:rFonts w:ascii="Times New Roman" w:eastAsia="仿宋_GB2312" w:hAnsi="Times New Roman" w:hint="eastAsia"/>
          <w:sz w:val="32"/>
          <w:szCs w:val="20"/>
        </w:rPr>
        <w:t>或前代产品在工作原理、结构组成、制造材料、性能指标、以及适用范围等方面的异同。</w:t>
      </w:r>
    </w:p>
    <w:p w:rsidR="00E022A5" w:rsidRPr="00120D7D" w:rsidRDefault="00F842EA" w:rsidP="00F842EA">
      <w:pPr>
        <w:spacing w:line="520" w:lineRule="exact"/>
        <w:ind w:firstLine="640"/>
        <w:rPr>
          <w:rFonts w:eastAsia="仿宋_GB2312"/>
          <w:sz w:val="32"/>
          <w:szCs w:val="20"/>
        </w:rPr>
      </w:pPr>
      <w:r w:rsidRPr="00120D7D">
        <w:rPr>
          <w:rFonts w:eastAsia="仿宋_GB2312" w:hint="eastAsia"/>
          <w:kern w:val="0"/>
          <w:sz w:val="32"/>
          <w:szCs w:val="20"/>
        </w:rPr>
        <w:t>如适用，明确与申报产品联合使用实现预期用途的其他产品的详细信息。对于已获得批准的部件或配合使用的附件（如过滤器等），应当提供注册证编号或备案号，以及国家药监局官方网站公布的注册或备案信息。</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w:t>
      </w:r>
      <w:r w:rsidRPr="00120D7D">
        <w:rPr>
          <w:rFonts w:eastAsia="仿宋_GB2312" w:hint="eastAsia"/>
          <w:sz w:val="32"/>
          <w:szCs w:val="28"/>
        </w:rPr>
        <w:t>适用范围和禁忌证</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3.1</w:t>
      </w:r>
      <w:r w:rsidRPr="00120D7D">
        <w:rPr>
          <w:rFonts w:eastAsia="仿宋_GB2312" w:hint="eastAsia"/>
          <w:sz w:val="32"/>
          <w:szCs w:val="28"/>
        </w:rPr>
        <w:t>适用范围</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申请人应根据产品特征和临床使用情况描述产品预期用途，如：</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产品供医疗机构吸取人体呼吸道中的分泌物；胃中、胸腔中的气体、液体；体表创面、伤口的渗出液；羊水；手术中、手术后的血水（冲洗液）、渗出液、废液等。不包括仅用于妇科流产、口腔科吸引、眼科吸引或内窥镜手术的吸引器械。</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如产品适用于家庭、野外</w:t>
      </w:r>
      <w:r w:rsidRPr="00120D7D">
        <w:rPr>
          <w:rFonts w:eastAsia="仿宋_GB2312" w:hint="eastAsia"/>
          <w:sz w:val="32"/>
          <w:szCs w:val="28"/>
        </w:rPr>
        <w:t>/</w:t>
      </w:r>
      <w:r w:rsidRPr="00120D7D">
        <w:rPr>
          <w:rFonts w:eastAsia="仿宋_GB2312" w:hint="eastAsia"/>
          <w:sz w:val="32"/>
          <w:szCs w:val="28"/>
        </w:rPr>
        <w:t>转运中，应在适用范围中明确描述。</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3.2</w:t>
      </w:r>
      <w:r w:rsidRPr="00120D7D">
        <w:rPr>
          <w:rFonts w:eastAsia="仿宋_GB2312" w:hint="eastAsia"/>
          <w:sz w:val="32"/>
          <w:szCs w:val="28"/>
        </w:rPr>
        <w:t>预期使用环境</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该产品预期使用于医疗机构、野外</w:t>
      </w:r>
      <w:r w:rsidRPr="00120D7D">
        <w:rPr>
          <w:rFonts w:eastAsia="仿宋_GB2312" w:hint="eastAsia"/>
          <w:sz w:val="32"/>
          <w:szCs w:val="28"/>
        </w:rPr>
        <w:t>/</w:t>
      </w:r>
      <w:r w:rsidRPr="00120D7D">
        <w:rPr>
          <w:rFonts w:eastAsia="仿宋_GB2312" w:hint="eastAsia"/>
          <w:sz w:val="32"/>
          <w:szCs w:val="28"/>
        </w:rPr>
        <w:t>转运（如救护车、飞机）、家庭等。</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明确可能影响其安全性和有效性的环境条件，如温度、湿度、压力、移动、振动、海拔等。</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3.3</w:t>
      </w:r>
      <w:r w:rsidRPr="00120D7D">
        <w:rPr>
          <w:rFonts w:eastAsia="仿宋_GB2312" w:hint="eastAsia"/>
          <w:sz w:val="32"/>
          <w:szCs w:val="28"/>
        </w:rPr>
        <w:t>适用人群</w:t>
      </w:r>
    </w:p>
    <w:p w:rsidR="00E022A5" w:rsidRPr="00120D7D" w:rsidRDefault="00F842EA" w:rsidP="00F842EA">
      <w:pPr>
        <w:spacing w:line="520" w:lineRule="exact"/>
        <w:ind w:firstLineChars="200" w:firstLine="640"/>
        <w:outlineLvl w:val="1"/>
        <w:rPr>
          <w:sz w:val="32"/>
          <w:szCs w:val="28"/>
        </w:rPr>
      </w:pPr>
      <w:r w:rsidRPr="00120D7D">
        <w:rPr>
          <w:rFonts w:eastAsia="仿宋_GB2312"/>
          <w:snapToGrid w:val="0"/>
          <w:kern w:val="0"/>
          <w:sz w:val="32"/>
          <w:szCs w:val="32"/>
        </w:rPr>
        <w:t>应详述申报产品的适用人群。</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3.4</w:t>
      </w:r>
      <w:r w:rsidRPr="00120D7D">
        <w:rPr>
          <w:rFonts w:eastAsia="仿宋_GB2312" w:hint="eastAsia"/>
          <w:sz w:val="32"/>
          <w:szCs w:val="28"/>
        </w:rPr>
        <w:t>禁忌证</w:t>
      </w:r>
    </w:p>
    <w:p w:rsidR="00E022A5" w:rsidRPr="00120D7D" w:rsidRDefault="00F842EA" w:rsidP="00F842EA">
      <w:pPr>
        <w:spacing w:line="520" w:lineRule="exact"/>
        <w:ind w:firstLineChars="200" w:firstLine="640"/>
        <w:rPr>
          <w:rFonts w:eastAsia="仿宋_GB2312"/>
          <w:sz w:val="32"/>
          <w:szCs w:val="28"/>
        </w:rPr>
      </w:pPr>
      <w:r w:rsidRPr="00120D7D">
        <w:rPr>
          <w:rFonts w:eastAsia="仿宋_GB2312" w:cs="仿宋_GB2312" w:hint="eastAsia"/>
          <w:sz w:val="32"/>
          <w:szCs w:val="28"/>
        </w:rPr>
        <w:lastRenderedPageBreak/>
        <w:t>应当明确说明该产品禁忌应用的特定人群、疾病种类等。</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w:t>
      </w:r>
      <w:r w:rsidRPr="00120D7D">
        <w:rPr>
          <w:rFonts w:eastAsia="仿宋_GB2312" w:hint="eastAsia"/>
          <w:sz w:val="32"/>
          <w:szCs w:val="28"/>
        </w:rPr>
        <w:t>产品的不良事件历史记录</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注册申请人应关注并收集同类产品以及申报产品注册周期内的不良事件历史记录，可通过各国监管机构发布的不良事件资料库中查询相应不良事件数据。可以选择产品名称为方向开展医疗器械不良事件查询，通过在已选择的数据库的检索页面输入预期要进行查询的医疗器械产品名称，通过限制检索时间进行相关产品不良事件信息收集。</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可以检索公开发布的不良事件信息如下：</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w:t>
      </w:r>
      <w:r w:rsidRPr="00120D7D">
        <w:rPr>
          <w:rFonts w:eastAsia="仿宋_GB2312"/>
          <w:sz w:val="32"/>
          <w:szCs w:val="28"/>
        </w:rPr>
        <w:t>.1</w:t>
      </w:r>
      <w:r w:rsidRPr="00120D7D">
        <w:rPr>
          <w:rFonts w:eastAsia="仿宋_GB2312" w:hint="eastAsia"/>
          <w:sz w:val="32"/>
          <w:szCs w:val="28"/>
        </w:rPr>
        <w:t>国家药品不良反应监测中心发布的“医疗器械不良事件信息通报”及“医疗器械警戒快讯”。</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sz w:val="32"/>
          <w:szCs w:val="28"/>
        </w:rPr>
        <w:t>4.2</w:t>
      </w:r>
      <w:r w:rsidRPr="00120D7D">
        <w:rPr>
          <w:rFonts w:eastAsia="仿宋_GB2312" w:hint="eastAsia"/>
          <w:sz w:val="32"/>
          <w:szCs w:val="28"/>
        </w:rPr>
        <w:t>美国不良事件查询数据库</w:t>
      </w:r>
      <w:r w:rsidRPr="00120D7D">
        <w:rPr>
          <w:rFonts w:eastAsia="仿宋_GB2312" w:hint="eastAsia"/>
          <w:sz w:val="32"/>
          <w:szCs w:val="28"/>
        </w:rPr>
        <w:t>MAUDE</w:t>
      </w:r>
      <w:r w:rsidRPr="00120D7D">
        <w:rPr>
          <w:rFonts w:eastAsia="仿宋_GB2312" w:hint="eastAsia"/>
          <w:sz w:val="32"/>
          <w:szCs w:val="28"/>
        </w:rPr>
        <w:t>、召回查询数据库</w:t>
      </w:r>
      <w:r w:rsidRPr="00120D7D">
        <w:rPr>
          <w:rFonts w:eastAsia="仿宋_GB2312" w:hint="eastAsia"/>
          <w:sz w:val="32"/>
          <w:szCs w:val="28"/>
        </w:rPr>
        <w:t>Recall</w:t>
      </w:r>
      <w:r w:rsidRPr="00120D7D">
        <w:rPr>
          <w:rFonts w:eastAsia="仿宋_GB2312" w:hint="eastAsia"/>
          <w:sz w:val="32"/>
          <w:szCs w:val="28"/>
        </w:rPr>
        <w:t>及按年份查询警告信（</w:t>
      </w:r>
      <w:r w:rsidRPr="00120D7D">
        <w:rPr>
          <w:rFonts w:eastAsia="仿宋_GB2312" w:hint="eastAsia"/>
          <w:sz w:val="32"/>
          <w:szCs w:val="28"/>
        </w:rPr>
        <w:t>warning letter</w:t>
      </w:r>
      <w:r w:rsidRPr="00120D7D">
        <w:rPr>
          <w:rFonts w:eastAsia="仿宋_GB2312" w:hint="eastAsia"/>
          <w:sz w:val="32"/>
          <w:szCs w:val="28"/>
        </w:rPr>
        <w:t>）。</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w:t>
      </w:r>
      <w:r w:rsidRPr="00120D7D">
        <w:rPr>
          <w:rFonts w:eastAsia="仿宋_GB2312"/>
          <w:sz w:val="32"/>
          <w:szCs w:val="28"/>
        </w:rPr>
        <w:t>.3</w:t>
      </w:r>
      <w:r w:rsidRPr="00120D7D">
        <w:rPr>
          <w:rFonts w:eastAsia="仿宋_GB2312" w:hint="eastAsia"/>
          <w:sz w:val="32"/>
          <w:szCs w:val="28"/>
        </w:rPr>
        <w:t>英国医疗器械警报（</w:t>
      </w:r>
      <w:r w:rsidRPr="00120D7D">
        <w:rPr>
          <w:rFonts w:eastAsia="仿宋_GB2312" w:hint="eastAsia"/>
          <w:sz w:val="32"/>
          <w:szCs w:val="28"/>
        </w:rPr>
        <w:t>MHRA</w:t>
      </w:r>
      <w:r w:rsidRPr="00120D7D">
        <w:rPr>
          <w:rFonts w:eastAsia="仿宋_GB2312" w:hint="eastAsia"/>
          <w:sz w:val="32"/>
          <w:szCs w:val="28"/>
        </w:rPr>
        <w:t>）。</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w:t>
      </w:r>
      <w:r w:rsidRPr="00120D7D">
        <w:rPr>
          <w:rFonts w:eastAsia="仿宋_GB2312"/>
          <w:sz w:val="32"/>
          <w:szCs w:val="28"/>
        </w:rPr>
        <w:t>.4</w:t>
      </w:r>
      <w:r w:rsidRPr="00120D7D">
        <w:rPr>
          <w:rFonts w:eastAsia="仿宋_GB2312" w:hint="eastAsia"/>
          <w:sz w:val="32"/>
          <w:szCs w:val="28"/>
        </w:rPr>
        <w:t>加拿大召回与警戒（</w:t>
      </w:r>
      <w:r w:rsidRPr="00120D7D">
        <w:rPr>
          <w:rFonts w:eastAsia="仿宋_GB2312" w:hint="eastAsia"/>
          <w:sz w:val="32"/>
          <w:szCs w:val="28"/>
        </w:rPr>
        <w:t>Search recalls and safety alerts</w:t>
      </w:r>
      <w:r w:rsidRPr="00120D7D">
        <w:rPr>
          <w:rFonts w:eastAsia="仿宋_GB2312" w:hint="eastAsia"/>
          <w:sz w:val="32"/>
          <w:szCs w:val="28"/>
        </w:rPr>
        <w:t>）。</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w:t>
      </w:r>
      <w:r w:rsidRPr="00120D7D">
        <w:rPr>
          <w:rFonts w:eastAsia="仿宋_GB2312"/>
          <w:sz w:val="32"/>
          <w:szCs w:val="28"/>
        </w:rPr>
        <w:t>.5</w:t>
      </w:r>
      <w:r w:rsidRPr="00120D7D">
        <w:rPr>
          <w:rFonts w:eastAsia="仿宋_GB2312" w:hint="eastAsia"/>
          <w:sz w:val="32"/>
          <w:szCs w:val="28"/>
        </w:rPr>
        <w:t>澳大利亚</w:t>
      </w:r>
      <w:r w:rsidRPr="00120D7D">
        <w:rPr>
          <w:rFonts w:eastAsia="仿宋_GB2312" w:hint="eastAsia"/>
          <w:sz w:val="32"/>
          <w:szCs w:val="28"/>
        </w:rPr>
        <w:t>TGA</w:t>
      </w:r>
      <w:r w:rsidRPr="00120D7D">
        <w:rPr>
          <w:rFonts w:eastAsia="仿宋_GB2312" w:hint="eastAsia"/>
          <w:sz w:val="32"/>
          <w:szCs w:val="28"/>
        </w:rPr>
        <w:t>不良事件（</w:t>
      </w:r>
      <w:r w:rsidRPr="00120D7D">
        <w:rPr>
          <w:rFonts w:eastAsia="仿宋_GB2312" w:hint="eastAsia"/>
          <w:sz w:val="32"/>
          <w:szCs w:val="28"/>
        </w:rPr>
        <w:t>Database of Adverse Event Notifications - medical devices</w:t>
      </w:r>
      <w:r w:rsidRPr="00120D7D">
        <w:rPr>
          <w:rFonts w:eastAsia="仿宋_GB2312" w:hint="eastAsia"/>
          <w:sz w:val="32"/>
          <w:szCs w:val="28"/>
        </w:rPr>
        <w:t>）、召回（</w:t>
      </w:r>
      <w:r w:rsidRPr="00120D7D">
        <w:rPr>
          <w:rFonts w:eastAsia="仿宋_GB2312" w:hint="eastAsia"/>
          <w:sz w:val="32"/>
          <w:szCs w:val="28"/>
        </w:rPr>
        <w:t>System for Australian Recall Actions</w:t>
      </w:r>
      <w:r w:rsidRPr="00120D7D">
        <w:rPr>
          <w:rFonts w:eastAsia="仿宋_GB2312" w:hint="eastAsia"/>
          <w:sz w:val="32"/>
          <w:szCs w:val="28"/>
        </w:rPr>
        <w:t>）及警戒（</w:t>
      </w:r>
      <w:r w:rsidRPr="00120D7D">
        <w:rPr>
          <w:rFonts w:eastAsia="仿宋_GB2312" w:hint="eastAsia"/>
          <w:sz w:val="32"/>
          <w:szCs w:val="28"/>
        </w:rPr>
        <w:t>All alerts</w:t>
      </w:r>
      <w:r w:rsidRPr="00120D7D">
        <w:rPr>
          <w:rFonts w:eastAsia="仿宋_GB2312" w:hint="eastAsia"/>
          <w:sz w:val="32"/>
          <w:szCs w:val="28"/>
        </w:rPr>
        <w:t>）。</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w:t>
      </w:r>
      <w:r w:rsidRPr="00120D7D">
        <w:rPr>
          <w:rFonts w:eastAsia="仿宋_GB2312"/>
          <w:sz w:val="32"/>
          <w:szCs w:val="28"/>
        </w:rPr>
        <w:t>.6</w:t>
      </w:r>
      <w:r w:rsidRPr="00120D7D">
        <w:rPr>
          <w:rFonts w:eastAsia="仿宋_GB2312" w:hint="eastAsia"/>
          <w:sz w:val="32"/>
          <w:szCs w:val="28"/>
        </w:rPr>
        <w:t>日本</w:t>
      </w:r>
      <w:r w:rsidRPr="00120D7D">
        <w:rPr>
          <w:rFonts w:eastAsia="仿宋_GB2312" w:hint="eastAsia"/>
          <w:sz w:val="32"/>
          <w:szCs w:val="28"/>
        </w:rPr>
        <w:t>PMDA</w:t>
      </w:r>
      <w:r w:rsidRPr="00120D7D">
        <w:rPr>
          <w:rFonts w:eastAsia="仿宋_GB2312" w:hint="eastAsia"/>
          <w:sz w:val="32"/>
          <w:szCs w:val="28"/>
        </w:rPr>
        <w:t>。</w:t>
      </w:r>
    </w:p>
    <w:p w:rsidR="00E022A5" w:rsidRPr="00120D7D" w:rsidRDefault="00F842EA" w:rsidP="00F842EA">
      <w:pPr>
        <w:spacing w:line="520" w:lineRule="exact"/>
        <w:ind w:firstLineChars="200" w:firstLine="640"/>
        <w:outlineLvl w:val="1"/>
        <w:rPr>
          <w:rFonts w:eastAsia="仿宋_GB2312" w:cs="仿宋_GB2312"/>
          <w:bCs/>
          <w:iCs/>
          <w:sz w:val="32"/>
          <w:szCs w:val="28"/>
        </w:rPr>
      </w:pPr>
      <w:r w:rsidRPr="00120D7D">
        <w:rPr>
          <w:rFonts w:eastAsia="仿宋_GB2312" w:hint="eastAsia"/>
          <w:sz w:val="32"/>
          <w:szCs w:val="28"/>
        </w:rPr>
        <w:t>4</w:t>
      </w:r>
      <w:r w:rsidRPr="00120D7D">
        <w:rPr>
          <w:rFonts w:eastAsia="仿宋_GB2312"/>
          <w:sz w:val="32"/>
          <w:szCs w:val="28"/>
        </w:rPr>
        <w:t>.7</w:t>
      </w:r>
      <w:r w:rsidRPr="00120D7D">
        <w:rPr>
          <w:rFonts w:eastAsia="仿宋_GB2312" w:hint="eastAsia"/>
          <w:sz w:val="32"/>
          <w:szCs w:val="28"/>
        </w:rPr>
        <w:t>德国</w:t>
      </w:r>
      <w:r w:rsidRPr="00120D7D">
        <w:rPr>
          <w:rFonts w:eastAsia="仿宋_GB2312" w:hint="eastAsia"/>
          <w:sz w:val="32"/>
          <w:szCs w:val="28"/>
        </w:rPr>
        <w:t>BfArM</w:t>
      </w:r>
      <w:r w:rsidRPr="00120D7D">
        <w:rPr>
          <w:rFonts w:eastAsia="仿宋_GB2312" w:hint="eastAsia"/>
          <w:sz w:val="32"/>
          <w:szCs w:val="28"/>
        </w:rPr>
        <w:t>。</w:t>
      </w:r>
    </w:p>
    <w:p w:rsidR="00E022A5" w:rsidRPr="00120D7D" w:rsidRDefault="00F842EA" w:rsidP="00F842EA">
      <w:pPr>
        <w:spacing w:line="520" w:lineRule="exact"/>
        <w:ind w:firstLineChars="200" w:firstLine="640"/>
        <w:outlineLvl w:val="1"/>
        <w:rPr>
          <w:rFonts w:eastAsia="仿宋_GB2312"/>
          <w:bCs/>
          <w:iCs/>
          <w:sz w:val="32"/>
          <w:szCs w:val="28"/>
        </w:rPr>
      </w:pPr>
      <w:r w:rsidRPr="00120D7D">
        <w:rPr>
          <w:rFonts w:eastAsia="楷体_GB2312" w:hint="eastAsia"/>
          <w:bCs/>
          <w:iCs/>
          <w:sz w:val="32"/>
          <w:szCs w:val="28"/>
        </w:rPr>
        <w:t>（三）非临床</w:t>
      </w:r>
      <w:r w:rsidRPr="00120D7D">
        <w:rPr>
          <w:rFonts w:eastAsia="楷体_GB2312"/>
          <w:bCs/>
          <w:iCs/>
          <w:sz w:val="32"/>
          <w:szCs w:val="28"/>
        </w:rPr>
        <w:t>资料</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1.</w:t>
      </w:r>
      <w:r w:rsidRPr="00120D7D">
        <w:rPr>
          <w:rFonts w:eastAsia="仿宋_GB2312" w:hint="eastAsia"/>
          <w:sz w:val="32"/>
          <w:szCs w:val="28"/>
        </w:rPr>
        <w:t>风险管理资料</w:t>
      </w:r>
    </w:p>
    <w:p w:rsidR="00E022A5" w:rsidRPr="00120D7D" w:rsidRDefault="00F842EA" w:rsidP="00F842EA">
      <w:pPr>
        <w:widowControl/>
        <w:spacing w:line="520" w:lineRule="exact"/>
        <w:ind w:firstLineChars="200" w:firstLine="640"/>
        <w:rPr>
          <w:rFonts w:eastAsia="仿宋_GB2312"/>
          <w:sz w:val="32"/>
          <w:szCs w:val="32"/>
          <w:lang w:val="zh-CN"/>
        </w:rPr>
      </w:pPr>
      <w:r w:rsidRPr="00120D7D">
        <w:rPr>
          <w:rFonts w:eastAsia="仿宋_GB2312" w:hint="eastAsia"/>
          <w:sz w:val="32"/>
          <w:szCs w:val="32"/>
        </w:rPr>
        <w:t>注册申请人需对产品全生命周期实施风险管理，参考</w:t>
      </w:r>
      <w:r w:rsidRPr="00120D7D">
        <w:rPr>
          <w:rFonts w:eastAsia="仿宋_GB2312" w:hint="eastAsia"/>
          <w:sz w:val="32"/>
          <w:szCs w:val="32"/>
        </w:rPr>
        <w:t>GB/T 42062</w:t>
      </w:r>
      <w:r w:rsidRPr="00120D7D">
        <w:rPr>
          <w:rFonts w:eastAsia="仿宋_GB2312" w:hint="eastAsia"/>
          <w:sz w:val="32"/>
          <w:szCs w:val="32"/>
        </w:rPr>
        <w:t>，</w:t>
      </w:r>
      <w:r w:rsidRPr="00120D7D">
        <w:rPr>
          <w:rFonts w:eastAsia="仿宋_GB2312" w:hint="eastAsia"/>
          <w:sz w:val="32"/>
          <w:szCs w:val="32"/>
          <w:lang w:val="zh-CN"/>
        </w:rPr>
        <w:t>提供产品风险管理报告。</w:t>
      </w:r>
    </w:p>
    <w:p w:rsidR="00E022A5" w:rsidRPr="00120D7D" w:rsidRDefault="00F842EA" w:rsidP="00F842EA">
      <w:pPr>
        <w:spacing w:line="520" w:lineRule="exact"/>
        <w:ind w:firstLineChars="200" w:firstLine="640"/>
        <w:rPr>
          <w:rFonts w:eastAsia="仿宋_GB2312"/>
          <w:bCs/>
          <w:iCs/>
          <w:sz w:val="32"/>
          <w:szCs w:val="28"/>
        </w:rPr>
      </w:pPr>
      <w:r w:rsidRPr="00120D7D">
        <w:rPr>
          <w:rFonts w:eastAsia="仿宋_GB2312" w:hint="eastAsia"/>
          <w:bCs/>
          <w:iCs/>
          <w:sz w:val="32"/>
          <w:szCs w:val="28"/>
        </w:rPr>
        <w:t>参考</w:t>
      </w:r>
      <w:r w:rsidRPr="00120D7D">
        <w:rPr>
          <w:rFonts w:eastAsia="仿宋_GB2312" w:hint="eastAsia"/>
          <w:bCs/>
          <w:iCs/>
          <w:sz w:val="32"/>
          <w:szCs w:val="28"/>
        </w:rPr>
        <w:t>GB/T 42062</w:t>
      </w:r>
      <w:r w:rsidRPr="00120D7D">
        <w:rPr>
          <w:rFonts w:eastAsia="仿宋_GB2312" w:hint="eastAsia"/>
          <w:bCs/>
          <w:iCs/>
          <w:sz w:val="32"/>
          <w:szCs w:val="28"/>
        </w:rPr>
        <w:t>标准、适用的安全标准及规范性文件，结</w:t>
      </w:r>
      <w:r w:rsidRPr="00120D7D">
        <w:rPr>
          <w:rFonts w:eastAsia="仿宋_GB2312" w:hint="eastAsia"/>
          <w:bCs/>
          <w:iCs/>
          <w:sz w:val="32"/>
          <w:szCs w:val="28"/>
        </w:rPr>
        <w:lastRenderedPageBreak/>
        <w:t>合产品自身设计特点、临床用途及使用场景，充分识别与安全有关的特征，进行风险分析、评价及控制。风险控制的方案与实施、综合剩余风险的评价可参考</w:t>
      </w:r>
      <w:r w:rsidRPr="00120D7D">
        <w:rPr>
          <w:rFonts w:eastAsia="仿宋_GB2312" w:hint="eastAsia"/>
          <w:bCs/>
          <w:iCs/>
          <w:sz w:val="32"/>
          <w:szCs w:val="28"/>
        </w:rPr>
        <w:t>GB/T 42062</w:t>
      </w:r>
      <w:r w:rsidRPr="00120D7D">
        <w:rPr>
          <w:rFonts w:eastAsia="仿宋_GB2312" w:hint="eastAsia"/>
          <w:bCs/>
          <w:iCs/>
          <w:sz w:val="32"/>
          <w:szCs w:val="28"/>
        </w:rPr>
        <w:t>标准第</w:t>
      </w:r>
      <w:r w:rsidRPr="00120D7D">
        <w:rPr>
          <w:rFonts w:eastAsia="仿宋_GB2312" w:hint="eastAsia"/>
          <w:bCs/>
          <w:iCs/>
          <w:sz w:val="32"/>
          <w:szCs w:val="28"/>
        </w:rPr>
        <w:t>7</w:t>
      </w:r>
      <w:r w:rsidRPr="00120D7D">
        <w:rPr>
          <w:rFonts w:eastAsia="仿宋_GB2312" w:hint="eastAsia"/>
          <w:bCs/>
          <w:iCs/>
          <w:sz w:val="32"/>
          <w:szCs w:val="28"/>
        </w:rPr>
        <w:t>、第</w:t>
      </w:r>
      <w:r w:rsidRPr="00120D7D">
        <w:rPr>
          <w:rFonts w:eastAsia="仿宋_GB2312" w:hint="eastAsia"/>
          <w:bCs/>
          <w:iCs/>
          <w:sz w:val="32"/>
          <w:szCs w:val="28"/>
        </w:rPr>
        <w:t>8</w:t>
      </w:r>
      <w:r w:rsidRPr="00120D7D">
        <w:rPr>
          <w:rFonts w:eastAsia="仿宋_GB2312" w:hint="eastAsia"/>
          <w:bCs/>
          <w:iCs/>
          <w:sz w:val="32"/>
          <w:szCs w:val="28"/>
        </w:rPr>
        <w:t>章的相关要求。应确保各风险的可追溯性，提供各风险及综合剩余风险的可接受准则，确认各风险及综合剩余风险可接受。产品的主要危险见附表</w:t>
      </w:r>
      <w:r w:rsidR="00470570">
        <w:rPr>
          <w:rFonts w:eastAsia="仿宋_GB2312" w:hint="eastAsia"/>
          <w:bCs/>
          <w:iCs/>
          <w:sz w:val="32"/>
          <w:szCs w:val="28"/>
        </w:rPr>
        <w:t>8-</w:t>
      </w:r>
      <w:r w:rsidRPr="00120D7D">
        <w:rPr>
          <w:rFonts w:eastAsia="仿宋_GB2312" w:hint="eastAsia"/>
          <w:bCs/>
          <w:iCs/>
          <w:sz w:val="32"/>
          <w:szCs w:val="28"/>
        </w:rPr>
        <w:t>1</w:t>
      </w:r>
      <w:r w:rsidRPr="00120D7D">
        <w:rPr>
          <w:rFonts w:eastAsia="仿宋_GB2312" w:hint="eastAsia"/>
          <w:bCs/>
          <w:iCs/>
          <w:sz w:val="32"/>
          <w:szCs w:val="28"/>
        </w:rPr>
        <w:t>。</w:t>
      </w:r>
    </w:p>
    <w:p w:rsidR="00E022A5" w:rsidRPr="00120D7D" w:rsidRDefault="00F842EA" w:rsidP="00F842EA">
      <w:pPr>
        <w:autoSpaceDE w:val="0"/>
        <w:autoSpaceDN w:val="0"/>
        <w:spacing w:line="520" w:lineRule="exact"/>
        <w:ind w:firstLineChars="200" w:firstLine="640"/>
        <w:jc w:val="left"/>
        <w:outlineLvl w:val="2"/>
        <w:rPr>
          <w:rFonts w:eastAsia="仿宋_GB2312"/>
          <w:bCs/>
          <w:sz w:val="32"/>
          <w:szCs w:val="32"/>
        </w:rPr>
      </w:pPr>
      <w:r w:rsidRPr="00120D7D">
        <w:rPr>
          <w:rFonts w:eastAsia="仿宋_GB2312" w:hint="eastAsia"/>
          <w:bCs/>
          <w:sz w:val="32"/>
          <w:szCs w:val="32"/>
        </w:rPr>
        <w:t>2</w:t>
      </w:r>
      <w:r w:rsidRPr="00120D7D">
        <w:rPr>
          <w:rFonts w:eastAsia="仿宋_GB2312"/>
          <w:bCs/>
          <w:sz w:val="32"/>
          <w:szCs w:val="32"/>
        </w:rPr>
        <w:t>.</w:t>
      </w:r>
      <w:r w:rsidRPr="00120D7D">
        <w:rPr>
          <w:rFonts w:eastAsia="仿宋_GB2312"/>
          <w:bCs/>
          <w:sz w:val="32"/>
          <w:szCs w:val="32"/>
        </w:rPr>
        <w:t>医疗器械安全和性能基本原则清单</w:t>
      </w:r>
    </w:p>
    <w:p w:rsidR="00E022A5" w:rsidRPr="00120D7D" w:rsidRDefault="00F842EA" w:rsidP="00F842EA">
      <w:pPr>
        <w:pStyle w:val="ad"/>
        <w:spacing w:before="0" w:line="520" w:lineRule="exact"/>
        <w:ind w:firstLineChars="200" w:firstLine="640"/>
        <w:outlineLvl w:val="9"/>
        <w:rPr>
          <w:rFonts w:ascii="Times New Roman" w:eastAsia="仿宋_GB2312" w:hAnsi="Times New Roman"/>
          <w:bCs w:val="0"/>
          <w:kern w:val="0"/>
        </w:rPr>
      </w:pPr>
      <w:r w:rsidRPr="00120D7D">
        <w:rPr>
          <w:rFonts w:ascii="Times New Roman" w:eastAsia="仿宋_GB2312" w:hAnsi="Times New Roman"/>
          <w:bCs w:val="0"/>
          <w:kern w:val="0"/>
        </w:rPr>
        <w:t>说明申报产品符合《医疗器械安全和性能基本原则清单》各项适用要求所采用的方法，以及证明其符合性的文件。对于《医疗器械安全和性能基本原则清单》中不适用的各项要求，应当说明理由。</w:t>
      </w:r>
    </w:p>
    <w:p w:rsidR="00E022A5" w:rsidRPr="00120D7D" w:rsidRDefault="00F842EA" w:rsidP="00F842EA">
      <w:pPr>
        <w:spacing w:line="520" w:lineRule="exact"/>
        <w:ind w:firstLineChars="200" w:firstLine="640"/>
      </w:pPr>
      <w:r w:rsidRPr="00120D7D">
        <w:rPr>
          <w:rFonts w:eastAsia="仿宋_GB2312" w:cs="仿宋_GB2312" w:hint="eastAsia"/>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w:t>
      </w:r>
      <w:r w:rsidRPr="00120D7D">
        <w:rPr>
          <w:rFonts w:eastAsia="仿宋_GB2312" w:hint="eastAsia"/>
          <w:sz w:val="32"/>
          <w:szCs w:val="28"/>
        </w:rPr>
        <w:t>产品技术要求及检验报告</w:t>
      </w:r>
    </w:p>
    <w:p w:rsidR="00E022A5" w:rsidRPr="00120D7D" w:rsidRDefault="00F842EA" w:rsidP="00F842EA">
      <w:pPr>
        <w:spacing w:line="520" w:lineRule="exact"/>
        <w:ind w:firstLineChars="200" w:firstLine="640"/>
        <w:outlineLvl w:val="1"/>
        <w:rPr>
          <w:rFonts w:eastAsia="仿宋_GB2312"/>
          <w:sz w:val="32"/>
          <w:szCs w:val="32"/>
        </w:rPr>
      </w:pPr>
      <w:r w:rsidRPr="00120D7D">
        <w:rPr>
          <w:rFonts w:eastAsia="仿宋_GB2312" w:hint="eastAsia"/>
          <w:sz w:val="32"/>
          <w:szCs w:val="32"/>
        </w:rPr>
        <w:t>3.1</w:t>
      </w:r>
      <w:r w:rsidRPr="00120D7D">
        <w:rPr>
          <w:rFonts w:eastAsia="仿宋_GB2312" w:hint="eastAsia"/>
          <w:sz w:val="32"/>
          <w:szCs w:val="32"/>
        </w:rPr>
        <w:t>申报产品适用标准情况</w:t>
      </w:r>
    </w:p>
    <w:p w:rsidR="00E022A5" w:rsidRPr="00120D7D" w:rsidRDefault="00F842EA" w:rsidP="00F842EA">
      <w:pPr>
        <w:spacing w:line="520" w:lineRule="exact"/>
        <w:ind w:firstLineChars="200" w:firstLine="640"/>
        <w:outlineLvl w:val="1"/>
        <w:rPr>
          <w:rFonts w:eastAsia="仿宋_GB2312"/>
          <w:sz w:val="32"/>
          <w:szCs w:val="32"/>
        </w:rPr>
      </w:pPr>
      <w:r w:rsidRPr="00120D7D">
        <w:rPr>
          <w:rFonts w:eastAsia="仿宋_GB2312" w:hint="eastAsia"/>
          <w:sz w:val="32"/>
          <w:szCs w:val="32"/>
        </w:rPr>
        <w:t>申报产品应当符合适用的强制性标准。若申报产品结构特征、预期用途、使用方式等与强制性标准的适用范围不一致，申请人应当提出不适用强制性标准的说明，并提供经验证的证明性资料。</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3.2</w:t>
      </w:r>
      <w:r w:rsidRPr="00120D7D">
        <w:rPr>
          <w:rFonts w:eastAsia="仿宋_GB2312" w:hint="eastAsia"/>
          <w:sz w:val="32"/>
          <w:szCs w:val="28"/>
        </w:rPr>
        <w:t>产品技术要求</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产品技术要求的编制应参考《医疗器械产品技术要求编写指导原则》。</w:t>
      </w:r>
      <w:r w:rsidRPr="00120D7D">
        <w:rPr>
          <w:rFonts w:eastAsia="仿宋_GB2312"/>
          <w:sz w:val="32"/>
          <w:szCs w:val="32"/>
        </w:rPr>
        <w:t>本指导原则列出此类产品可能涉及的重要性能指标</w:t>
      </w:r>
      <w:r w:rsidRPr="00120D7D">
        <w:rPr>
          <w:rFonts w:eastAsia="仿宋_GB2312" w:hint="eastAsia"/>
          <w:sz w:val="32"/>
          <w:szCs w:val="32"/>
        </w:rPr>
        <w:t>。</w:t>
      </w:r>
      <w:r w:rsidRPr="00120D7D">
        <w:rPr>
          <w:rFonts w:eastAsia="仿宋_GB2312"/>
          <w:sz w:val="32"/>
          <w:szCs w:val="32"/>
        </w:rPr>
        <w:t>注册申请人应</w:t>
      </w:r>
      <w:r w:rsidRPr="00120D7D">
        <w:rPr>
          <w:rFonts w:eastAsia="仿宋_GB2312" w:hint="eastAsia"/>
          <w:sz w:val="32"/>
          <w:szCs w:val="32"/>
        </w:rPr>
        <w:t>参考相应的国家标准、行业标准，</w:t>
      </w:r>
      <w:r w:rsidRPr="00120D7D">
        <w:rPr>
          <w:rFonts w:eastAsia="仿宋_GB2312"/>
          <w:sz w:val="32"/>
          <w:szCs w:val="32"/>
        </w:rPr>
        <w:t>结合产品</w:t>
      </w:r>
      <w:r w:rsidRPr="00120D7D">
        <w:rPr>
          <w:rFonts w:eastAsia="仿宋_GB2312"/>
          <w:sz w:val="32"/>
          <w:szCs w:val="32"/>
        </w:rPr>
        <w:lastRenderedPageBreak/>
        <w:t>的技术特点制定具体的性能指</w:t>
      </w:r>
      <w:r w:rsidRPr="00120D7D">
        <w:rPr>
          <w:rFonts w:eastAsia="仿宋_GB2312" w:hint="eastAsia"/>
          <w:sz w:val="32"/>
          <w:szCs w:val="32"/>
        </w:rPr>
        <w:t>标要求。对于国家标准、行业标准中不适用条款，注册申请人应在研究资料的产品性能研究中说明理由。</w:t>
      </w:r>
    </w:p>
    <w:p w:rsidR="00E022A5" w:rsidRPr="00120D7D" w:rsidRDefault="00F842EA" w:rsidP="00F842EA">
      <w:pPr>
        <w:spacing w:line="520" w:lineRule="exact"/>
        <w:ind w:firstLineChars="200" w:firstLine="640"/>
        <w:jc w:val="left"/>
        <w:outlineLvl w:val="1"/>
        <w:rPr>
          <w:rFonts w:eastAsia="仿宋_GB2312"/>
          <w:sz w:val="32"/>
          <w:szCs w:val="32"/>
        </w:rPr>
      </w:pPr>
      <w:r w:rsidRPr="00120D7D">
        <w:rPr>
          <w:rFonts w:eastAsia="仿宋_GB2312"/>
          <w:sz w:val="32"/>
          <w:szCs w:val="32"/>
        </w:rPr>
        <w:t>3.</w:t>
      </w:r>
      <w:r w:rsidRPr="00120D7D">
        <w:rPr>
          <w:rFonts w:eastAsia="仿宋_GB2312" w:hint="eastAsia"/>
          <w:sz w:val="32"/>
          <w:szCs w:val="32"/>
        </w:rPr>
        <w:t>2</w:t>
      </w:r>
      <w:r w:rsidRPr="00120D7D">
        <w:rPr>
          <w:rFonts w:eastAsia="仿宋_GB2312"/>
          <w:sz w:val="32"/>
          <w:szCs w:val="32"/>
        </w:rPr>
        <w:t>.1</w:t>
      </w:r>
      <w:r w:rsidRPr="00120D7D">
        <w:rPr>
          <w:rFonts w:eastAsia="仿宋_GB2312"/>
          <w:sz w:val="32"/>
          <w:szCs w:val="32"/>
        </w:rPr>
        <w:t>产品型号</w:t>
      </w:r>
      <w:r w:rsidRPr="00120D7D">
        <w:rPr>
          <w:rFonts w:eastAsia="仿宋_GB2312"/>
          <w:sz w:val="32"/>
          <w:szCs w:val="32"/>
        </w:rPr>
        <w:t>/</w:t>
      </w:r>
      <w:r w:rsidRPr="00120D7D">
        <w:rPr>
          <w:rFonts w:eastAsia="仿宋_GB2312"/>
          <w:sz w:val="32"/>
          <w:szCs w:val="32"/>
        </w:rPr>
        <w:t>规格及其划分的说明</w:t>
      </w:r>
    </w:p>
    <w:p w:rsidR="00E022A5" w:rsidRPr="00120D7D" w:rsidRDefault="00F842EA" w:rsidP="00F842EA">
      <w:pPr>
        <w:spacing w:line="520" w:lineRule="exact"/>
        <w:ind w:firstLineChars="200" w:firstLine="640"/>
        <w:jc w:val="left"/>
        <w:outlineLvl w:val="1"/>
        <w:rPr>
          <w:rFonts w:eastAsia="仿宋_GB2312"/>
          <w:sz w:val="32"/>
          <w:szCs w:val="32"/>
        </w:rPr>
      </w:pPr>
      <w:r w:rsidRPr="00120D7D">
        <w:rPr>
          <w:rFonts w:eastAsia="仿宋_GB2312"/>
          <w:sz w:val="32"/>
          <w:szCs w:val="32"/>
        </w:rPr>
        <w:t>应列明产品的型号、规格。对同一注册单元中存在多种型号、规格的产品，应明确不同型号、规格的划分说明。</w:t>
      </w:r>
    </w:p>
    <w:p w:rsidR="00E022A5" w:rsidRPr="00120D7D" w:rsidRDefault="00F842EA" w:rsidP="00F842EA">
      <w:pPr>
        <w:spacing w:line="520" w:lineRule="exact"/>
        <w:ind w:firstLineChars="200" w:firstLine="640"/>
        <w:outlineLvl w:val="1"/>
        <w:rPr>
          <w:rFonts w:eastAsia="仿宋_GB2312"/>
          <w:sz w:val="32"/>
          <w:szCs w:val="32"/>
          <w:lang w:val="en"/>
        </w:rPr>
      </w:pPr>
      <w:r w:rsidRPr="00120D7D">
        <w:rPr>
          <w:rFonts w:eastAsia="仿宋_GB2312" w:hint="eastAsia"/>
          <w:sz w:val="32"/>
          <w:szCs w:val="32"/>
        </w:rPr>
        <w:t>如产品</w:t>
      </w:r>
      <w:r w:rsidRPr="00120D7D">
        <w:rPr>
          <w:rFonts w:eastAsia="仿宋_GB2312"/>
          <w:sz w:val="32"/>
          <w:szCs w:val="32"/>
        </w:rPr>
        <w:t>含有软件组件，应按照《医疗器械软件注册审查指导原则</w:t>
      </w:r>
      <w:r w:rsidRPr="00120D7D">
        <w:rPr>
          <w:rFonts w:eastAsia="仿宋_GB2312" w:hint="eastAsia"/>
          <w:sz w:val="32"/>
          <w:szCs w:val="28"/>
        </w:rPr>
        <w:t>（</w:t>
      </w:r>
      <w:r w:rsidRPr="00120D7D">
        <w:rPr>
          <w:rFonts w:eastAsia="仿宋_GB2312" w:hint="eastAsia"/>
          <w:sz w:val="32"/>
          <w:szCs w:val="28"/>
        </w:rPr>
        <w:t>2022</w:t>
      </w:r>
      <w:r w:rsidRPr="00120D7D">
        <w:rPr>
          <w:rFonts w:eastAsia="仿宋_GB2312" w:hint="eastAsia"/>
          <w:sz w:val="32"/>
          <w:szCs w:val="28"/>
        </w:rPr>
        <w:t>年修订版）</w:t>
      </w:r>
      <w:r w:rsidRPr="00120D7D">
        <w:rPr>
          <w:rFonts w:eastAsia="仿宋_GB2312"/>
          <w:sz w:val="32"/>
          <w:szCs w:val="32"/>
        </w:rPr>
        <w:t>》的要求，明确软件名称、型号规格、发布版本、版本命名规则</w:t>
      </w:r>
      <w:r w:rsidRPr="00120D7D">
        <w:rPr>
          <w:rFonts w:eastAsia="仿宋_GB2312" w:hint="eastAsia"/>
          <w:sz w:val="32"/>
          <w:szCs w:val="32"/>
        </w:rPr>
        <w:t>。软件模块（含医用中间件）若有单独的版本、版本命名规则均需说明。</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3.2.2</w:t>
      </w:r>
      <w:r w:rsidRPr="00120D7D">
        <w:rPr>
          <w:rFonts w:eastAsia="仿宋_GB2312" w:hint="eastAsia"/>
          <w:sz w:val="32"/>
          <w:szCs w:val="28"/>
        </w:rPr>
        <w:t>性能指标</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3.2.2.1</w:t>
      </w:r>
      <w:r w:rsidRPr="00120D7D">
        <w:rPr>
          <w:rFonts w:eastAsia="仿宋_GB2312" w:hint="eastAsia"/>
          <w:sz w:val="32"/>
          <w:szCs w:val="28"/>
        </w:rPr>
        <w:t>极限负压值。</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3.2.2.2</w:t>
      </w:r>
      <w:r w:rsidRPr="00120D7D">
        <w:rPr>
          <w:rFonts w:eastAsia="仿宋_GB2312" w:hint="eastAsia"/>
          <w:sz w:val="32"/>
          <w:szCs w:val="28"/>
        </w:rPr>
        <w:t>负压调节范围。</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3.2.2.3</w:t>
      </w:r>
      <w:r w:rsidRPr="00120D7D">
        <w:rPr>
          <w:rFonts w:eastAsia="仿宋_GB2312" w:hint="eastAsia"/>
          <w:sz w:val="32"/>
          <w:szCs w:val="28"/>
        </w:rPr>
        <w:t>自由空气流量</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3.2.2.4</w:t>
      </w:r>
      <w:r w:rsidRPr="00120D7D">
        <w:rPr>
          <w:rFonts w:eastAsia="仿宋_GB2312" w:hint="eastAsia"/>
          <w:sz w:val="32"/>
          <w:szCs w:val="28"/>
        </w:rPr>
        <w:t>工作噪声。</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3.2.2.</w:t>
      </w:r>
      <w:r w:rsidRPr="00120D7D">
        <w:rPr>
          <w:rFonts w:eastAsia="仿宋_GB2312"/>
          <w:sz w:val="32"/>
          <w:szCs w:val="28"/>
          <w:lang w:val="en"/>
        </w:rPr>
        <w:t>5</w:t>
      </w:r>
      <w:r w:rsidRPr="00120D7D">
        <w:rPr>
          <w:rFonts w:eastAsia="仿宋_GB2312" w:hint="eastAsia"/>
          <w:sz w:val="32"/>
          <w:szCs w:val="28"/>
        </w:rPr>
        <w:t xml:space="preserve"> </w:t>
      </w:r>
      <w:r w:rsidRPr="00120D7D">
        <w:rPr>
          <w:rFonts w:eastAsia="仿宋_GB2312" w:hint="eastAsia"/>
          <w:sz w:val="32"/>
          <w:szCs w:val="28"/>
        </w:rPr>
        <w:t>应符合</w:t>
      </w:r>
      <w:r w:rsidRPr="00120D7D">
        <w:rPr>
          <w:rFonts w:eastAsia="仿宋_GB2312" w:hint="eastAsia"/>
          <w:sz w:val="32"/>
          <w:szCs w:val="28"/>
        </w:rPr>
        <w:t>YY/T 0636.1</w:t>
      </w:r>
      <w:r w:rsidRPr="00120D7D">
        <w:rPr>
          <w:rFonts w:eastAsia="仿宋_GB2312" w:hint="eastAsia"/>
          <w:sz w:val="32"/>
          <w:szCs w:val="28"/>
        </w:rPr>
        <w:t>的要求。</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3.2.2.6</w:t>
      </w:r>
      <w:r w:rsidRPr="00120D7D">
        <w:rPr>
          <w:rFonts w:eastAsia="仿宋_GB2312" w:hint="eastAsia"/>
          <w:sz w:val="32"/>
          <w:szCs w:val="28"/>
        </w:rPr>
        <w:t>软件功能</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应符合《医疗器械软件注册审查指导原则（</w:t>
      </w:r>
      <w:r w:rsidRPr="00120D7D">
        <w:rPr>
          <w:rFonts w:eastAsia="仿宋_GB2312" w:hint="eastAsia"/>
          <w:sz w:val="32"/>
          <w:szCs w:val="28"/>
        </w:rPr>
        <w:t>2022</w:t>
      </w:r>
      <w:r w:rsidRPr="00120D7D">
        <w:rPr>
          <w:rFonts w:eastAsia="仿宋_GB2312" w:hint="eastAsia"/>
          <w:sz w:val="32"/>
          <w:szCs w:val="28"/>
        </w:rPr>
        <w:t>年修订版）》的要求，明确软件的功能（核心功能（含安全功能）纲要）、使用限制、接口（如适用）、访问控制（如适用）、运行环境（如适用）、性能效率（如适用）。</w:t>
      </w:r>
    </w:p>
    <w:p w:rsidR="00E022A5" w:rsidRPr="00120D7D" w:rsidRDefault="00F842EA" w:rsidP="00F842EA">
      <w:pPr>
        <w:spacing w:line="520" w:lineRule="exact"/>
        <w:ind w:firstLineChars="200" w:firstLine="640"/>
        <w:outlineLvl w:val="1"/>
        <w:rPr>
          <w:rFonts w:eastAsia="仿宋_GB2312"/>
          <w:sz w:val="32"/>
          <w:szCs w:val="28"/>
          <w:lang w:val="en"/>
        </w:rPr>
      </w:pPr>
      <w:r w:rsidRPr="00120D7D">
        <w:rPr>
          <w:rFonts w:eastAsia="仿宋_GB2312" w:hint="eastAsia"/>
          <w:sz w:val="32"/>
          <w:szCs w:val="28"/>
        </w:rPr>
        <w:t>3.2.7</w:t>
      </w:r>
      <w:r w:rsidRPr="00120D7D">
        <w:rPr>
          <w:rFonts w:eastAsia="仿宋_GB2312" w:hint="eastAsia"/>
          <w:sz w:val="32"/>
          <w:szCs w:val="28"/>
        </w:rPr>
        <w:t>安全性能（如适用）</w:t>
      </w:r>
    </w:p>
    <w:p w:rsidR="00E022A5" w:rsidRPr="00120D7D" w:rsidRDefault="00F842EA" w:rsidP="00F842EA">
      <w:pPr>
        <w:pStyle w:val="20"/>
        <w:spacing w:line="520" w:lineRule="exact"/>
        <w:ind w:firstLineChars="202" w:firstLine="646"/>
        <w:rPr>
          <w:rFonts w:ascii="Times New Roman" w:eastAsia="仿宋_GB2312" w:hAnsi="Times New Roman"/>
          <w:sz w:val="32"/>
          <w:szCs w:val="28"/>
        </w:rPr>
      </w:pPr>
      <w:r w:rsidRPr="00120D7D">
        <w:rPr>
          <w:rFonts w:ascii="Times New Roman" w:eastAsia="仿宋_GB2312" w:hAnsi="Times New Roman" w:hint="eastAsia"/>
          <w:sz w:val="32"/>
          <w:szCs w:val="28"/>
        </w:rPr>
        <w:t>应符合</w:t>
      </w:r>
      <w:r w:rsidRPr="00120D7D">
        <w:rPr>
          <w:rFonts w:ascii="Times New Roman" w:eastAsia="仿宋_GB2312" w:hAnsi="Times New Roman" w:hint="eastAsia"/>
          <w:sz w:val="32"/>
          <w:szCs w:val="28"/>
        </w:rPr>
        <w:t>GB 9706.1</w:t>
      </w:r>
      <w:r w:rsidRPr="00120D7D">
        <w:rPr>
          <w:rFonts w:ascii="Times New Roman" w:eastAsia="仿宋_GB2312" w:hAnsi="Times New Roman" w:hint="eastAsia"/>
          <w:sz w:val="32"/>
          <w:szCs w:val="28"/>
        </w:rPr>
        <w:t>的要求。如产品适用于家庭护理环境，应符合</w:t>
      </w:r>
      <w:r w:rsidRPr="00120D7D">
        <w:rPr>
          <w:rFonts w:ascii="Times New Roman" w:eastAsia="仿宋_GB2312" w:hAnsi="Times New Roman" w:hint="eastAsia"/>
          <w:sz w:val="32"/>
          <w:szCs w:val="28"/>
        </w:rPr>
        <w:t>YY 9706.111</w:t>
      </w:r>
      <w:r w:rsidRPr="00120D7D">
        <w:rPr>
          <w:rFonts w:ascii="Times New Roman" w:eastAsia="仿宋_GB2312" w:hAnsi="Times New Roman" w:hint="eastAsia"/>
          <w:sz w:val="32"/>
          <w:szCs w:val="28"/>
        </w:rPr>
        <w:t>中规定的要求。如产品适用于紧急医疗服务环境，应符合</w:t>
      </w:r>
      <w:r w:rsidRPr="00120D7D">
        <w:rPr>
          <w:rFonts w:ascii="Times New Roman" w:eastAsia="仿宋_GB2312" w:hAnsi="Times New Roman" w:hint="eastAsia"/>
          <w:sz w:val="32"/>
          <w:szCs w:val="28"/>
        </w:rPr>
        <w:t>YY 9706.11</w:t>
      </w:r>
      <w:r w:rsidRPr="00120D7D">
        <w:rPr>
          <w:rFonts w:ascii="Times New Roman" w:eastAsia="仿宋_GB2312" w:hAnsi="Times New Roman"/>
          <w:sz w:val="32"/>
          <w:szCs w:val="28"/>
        </w:rPr>
        <w:t>2</w:t>
      </w:r>
      <w:r w:rsidRPr="00120D7D">
        <w:rPr>
          <w:rFonts w:ascii="Times New Roman" w:eastAsia="仿宋_GB2312" w:hAnsi="Times New Roman" w:hint="eastAsia"/>
          <w:sz w:val="32"/>
          <w:szCs w:val="28"/>
        </w:rPr>
        <w:t>中规定的要求。如产品具有报警</w:t>
      </w:r>
      <w:r w:rsidRPr="00120D7D">
        <w:rPr>
          <w:rFonts w:ascii="Times New Roman" w:eastAsia="仿宋_GB2312" w:hAnsi="Times New Roman" w:hint="eastAsia"/>
          <w:sz w:val="32"/>
          <w:szCs w:val="28"/>
        </w:rPr>
        <w:lastRenderedPageBreak/>
        <w:t>功能，应符合</w:t>
      </w:r>
      <w:r w:rsidRPr="00120D7D">
        <w:rPr>
          <w:rFonts w:ascii="Times New Roman" w:eastAsia="仿宋_GB2312" w:hAnsi="Times New Roman" w:hint="eastAsia"/>
          <w:sz w:val="32"/>
          <w:szCs w:val="28"/>
        </w:rPr>
        <w:t>YY 9706.108</w:t>
      </w:r>
      <w:r w:rsidRPr="00120D7D">
        <w:rPr>
          <w:rFonts w:ascii="Times New Roman" w:eastAsia="仿宋_GB2312" w:hAnsi="Times New Roman" w:hint="eastAsia"/>
          <w:sz w:val="32"/>
          <w:szCs w:val="28"/>
        </w:rPr>
        <w:t>标准的要求。</w:t>
      </w:r>
    </w:p>
    <w:p w:rsidR="00E022A5" w:rsidRPr="00120D7D" w:rsidRDefault="00F842EA" w:rsidP="00F842EA">
      <w:pPr>
        <w:pStyle w:val="20"/>
        <w:spacing w:line="520" w:lineRule="exact"/>
        <w:ind w:firstLineChars="202" w:firstLine="646"/>
        <w:rPr>
          <w:rFonts w:ascii="Times New Roman" w:eastAsia="仿宋_GB2312" w:hAnsi="Times New Roman"/>
          <w:sz w:val="32"/>
          <w:szCs w:val="28"/>
        </w:rPr>
      </w:pPr>
      <w:r w:rsidRPr="00120D7D">
        <w:rPr>
          <w:rFonts w:ascii="Times New Roman" w:eastAsia="仿宋_GB2312" w:hAnsi="Times New Roman" w:hint="eastAsia"/>
          <w:sz w:val="32"/>
          <w:szCs w:val="28"/>
        </w:rPr>
        <w:t>电磁兼容：应符合</w:t>
      </w:r>
      <w:r w:rsidRPr="00120D7D">
        <w:rPr>
          <w:rFonts w:ascii="Times New Roman" w:eastAsia="仿宋_GB2312" w:hAnsi="Times New Roman" w:hint="eastAsia"/>
          <w:sz w:val="32"/>
          <w:szCs w:val="28"/>
        </w:rPr>
        <w:t>YY 9706.102</w:t>
      </w:r>
      <w:r w:rsidRPr="00120D7D">
        <w:rPr>
          <w:rFonts w:ascii="Times New Roman" w:eastAsia="仿宋_GB2312" w:hAnsi="Times New Roman" w:hint="eastAsia"/>
          <w:sz w:val="32"/>
          <w:szCs w:val="28"/>
        </w:rPr>
        <w:t>的要求。如产品适用于家庭护理环境，应符合</w:t>
      </w:r>
      <w:r w:rsidRPr="00120D7D">
        <w:rPr>
          <w:rFonts w:ascii="Times New Roman" w:eastAsia="仿宋_GB2312" w:hAnsi="Times New Roman" w:hint="eastAsia"/>
          <w:sz w:val="32"/>
          <w:szCs w:val="28"/>
        </w:rPr>
        <w:t>YY 9706.111</w:t>
      </w:r>
      <w:r w:rsidRPr="00120D7D">
        <w:rPr>
          <w:rFonts w:ascii="Times New Roman" w:eastAsia="仿宋_GB2312" w:hAnsi="Times New Roman" w:hint="eastAsia"/>
          <w:sz w:val="32"/>
          <w:szCs w:val="28"/>
        </w:rPr>
        <w:t>中规定的要求。如产品适用于紧急医疗服务环境，应符合</w:t>
      </w:r>
      <w:r w:rsidRPr="00120D7D">
        <w:rPr>
          <w:rFonts w:ascii="Times New Roman" w:eastAsia="仿宋_GB2312" w:hAnsi="Times New Roman" w:hint="eastAsia"/>
          <w:sz w:val="32"/>
          <w:szCs w:val="28"/>
        </w:rPr>
        <w:t>YY 9706.112</w:t>
      </w:r>
      <w:r w:rsidRPr="00120D7D">
        <w:rPr>
          <w:rFonts w:ascii="Times New Roman" w:eastAsia="仿宋_GB2312" w:hAnsi="Times New Roman" w:hint="eastAsia"/>
          <w:sz w:val="32"/>
          <w:szCs w:val="28"/>
        </w:rPr>
        <w:t>中规定的要求。</w:t>
      </w:r>
    </w:p>
    <w:p w:rsidR="00E022A5" w:rsidRPr="00120D7D" w:rsidRDefault="00F842EA" w:rsidP="00F842EA">
      <w:pPr>
        <w:spacing w:line="520" w:lineRule="exact"/>
        <w:ind w:firstLineChars="200" w:firstLine="640"/>
        <w:outlineLvl w:val="1"/>
        <w:rPr>
          <w:rFonts w:eastAsia="仿宋_GB2312" w:cs="仿宋_GB2312"/>
          <w:sz w:val="32"/>
          <w:szCs w:val="32"/>
        </w:rPr>
      </w:pPr>
      <w:r w:rsidRPr="00120D7D">
        <w:rPr>
          <w:rFonts w:eastAsia="仿宋_GB2312" w:hint="eastAsia"/>
          <w:sz w:val="32"/>
          <w:szCs w:val="28"/>
        </w:rPr>
        <w:t>3.2.8</w:t>
      </w:r>
      <w:r w:rsidRPr="00120D7D">
        <w:rPr>
          <w:rFonts w:eastAsia="仿宋_GB2312" w:hint="eastAsia"/>
          <w:sz w:val="32"/>
          <w:szCs w:val="28"/>
        </w:rPr>
        <w:t>其他功能</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产品若具有其他功能，应参考相关标准和指导原则制定相应要求。如产品包含脚踏开关功能，应符合</w:t>
      </w:r>
      <w:r w:rsidRPr="00120D7D">
        <w:rPr>
          <w:rFonts w:eastAsia="仿宋_GB2312" w:hint="eastAsia"/>
          <w:sz w:val="32"/>
          <w:szCs w:val="32"/>
        </w:rPr>
        <w:t>YY/T 1057</w:t>
      </w:r>
      <w:r w:rsidRPr="00120D7D">
        <w:rPr>
          <w:rFonts w:eastAsia="仿宋_GB2312" w:hint="eastAsia"/>
          <w:sz w:val="32"/>
          <w:szCs w:val="32"/>
        </w:rPr>
        <w:t>的要求。</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28"/>
        </w:rPr>
        <w:t>3.3</w:t>
      </w:r>
      <w:r w:rsidRPr="00120D7D">
        <w:rPr>
          <w:rFonts w:eastAsia="仿宋_GB2312" w:hint="eastAsia"/>
          <w:sz w:val="32"/>
          <w:szCs w:val="28"/>
        </w:rPr>
        <w:t>产品检验报告</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注册申请人应提供产品检验报告，可以是注册申请人出具的自检报告，也可以是委托有资质的医疗器械检验机构出具的检验报告。</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如选择同一注册单元中的典型产品型号规格进行检验，</w:t>
      </w:r>
      <w:r w:rsidRPr="00120D7D">
        <w:rPr>
          <w:rFonts w:eastAsia="仿宋_GB2312"/>
          <w:sz w:val="32"/>
          <w:szCs w:val="32"/>
        </w:rPr>
        <w:t>应说明检验用型号规格的典型性。</w:t>
      </w:r>
      <w:r w:rsidRPr="00120D7D">
        <w:rPr>
          <w:rFonts w:eastAsia="仿宋_GB2312" w:hint="eastAsia"/>
          <w:sz w:val="32"/>
          <w:szCs w:val="32"/>
        </w:rPr>
        <w:t>典型产品型号规格应是同一注册单元内能够代表本单元内其他产品安全性和有效性的产品型号规格。应选择功能最齐全、结构最复杂、功能附件最全的产品型号。</w:t>
      </w:r>
      <w:r w:rsidRPr="00120D7D">
        <w:rPr>
          <w:rFonts w:eastAsia="仿宋_GB2312" w:hint="eastAsia"/>
          <w:bCs/>
          <w:sz w:val="32"/>
          <w:szCs w:val="32"/>
        </w:rPr>
        <w:t>如果检测一个产品型号不能覆盖其他产品型号规格的全部性能指标，可以选择多个典型型号规格，也可对其他型号规格不能被覆盖的部分进行差异检测。</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例：具有网电源供电和内部电源供电方式的电动吸引器能够代表仅使用网电源供电或仅使用电池供电的电动吸引器。</w:t>
      </w:r>
    </w:p>
    <w:p w:rsidR="00E022A5" w:rsidRPr="00120D7D" w:rsidRDefault="00F842EA" w:rsidP="00F842EA">
      <w:pPr>
        <w:spacing w:line="520" w:lineRule="exact"/>
        <w:ind w:firstLineChars="200" w:firstLine="640"/>
        <w:rPr>
          <w:rFonts w:eastAsia="仿宋_GB2312"/>
          <w:kern w:val="0"/>
          <w:sz w:val="32"/>
          <w:szCs w:val="32"/>
        </w:rPr>
      </w:pPr>
      <w:r w:rsidRPr="00120D7D">
        <w:rPr>
          <w:rFonts w:eastAsia="仿宋_GB2312" w:hint="eastAsia"/>
          <w:sz w:val="32"/>
          <w:szCs w:val="32"/>
        </w:rPr>
        <w:t>例：同时具有连续吸引和间歇吸引模式的设备可以代表仅具有连续吸引或仅具有间歇吸引模式的设备。</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w:t>
      </w:r>
      <w:r w:rsidRPr="00120D7D">
        <w:rPr>
          <w:rFonts w:eastAsia="仿宋_GB2312" w:hint="eastAsia"/>
          <w:sz w:val="32"/>
          <w:szCs w:val="28"/>
        </w:rPr>
        <w:t>研究资料</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4.1</w:t>
      </w:r>
      <w:r w:rsidRPr="00120D7D">
        <w:rPr>
          <w:rFonts w:eastAsia="仿宋_GB2312" w:hint="eastAsia"/>
          <w:sz w:val="32"/>
          <w:szCs w:val="28"/>
        </w:rPr>
        <w:t>性能研究</w:t>
      </w:r>
    </w:p>
    <w:p w:rsidR="00E022A5" w:rsidRPr="00120D7D" w:rsidRDefault="00F842EA" w:rsidP="00F842EA">
      <w:pPr>
        <w:widowControl/>
        <w:spacing w:line="520" w:lineRule="exact"/>
        <w:ind w:firstLineChars="200" w:firstLine="640"/>
        <w:jc w:val="left"/>
        <w:rPr>
          <w:rFonts w:eastAsia="仿宋_GB2312"/>
          <w:color w:val="000000"/>
          <w:sz w:val="32"/>
          <w:szCs w:val="32"/>
        </w:rPr>
      </w:pPr>
      <w:r w:rsidRPr="00120D7D">
        <w:rPr>
          <w:rFonts w:eastAsia="仿宋_GB2312"/>
          <w:color w:val="000000"/>
          <w:sz w:val="32"/>
          <w:szCs w:val="32"/>
        </w:rPr>
        <w:lastRenderedPageBreak/>
        <w:t>应当提供产品化学</w:t>
      </w:r>
      <w:r w:rsidRPr="00120D7D">
        <w:rPr>
          <w:rFonts w:eastAsia="仿宋_GB2312"/>
          <w:color w:val="000000"/>
          <w:sz w:val="32"/>
          <w:szCs w:val="32"/>
        </w:rPr>
        <w:t>/</w:t>
      </w:r>
      <w:r w:rsidRPr="00120D7D">
        <w:rPr>
          <w:rFonts w:eastAsia="仿宋_GB2312"/>
          <w:color w:val="000000"/>
          <w:sz w:val="32"/>
          <w:szCs w:val="32"/>
        </w:rPr>
        <w:t>材料表征、</w:t>
      </w:r>
      <w:r w:rsidRPr="00120D7D">
        <w:rPr>
          <w:rFonts w:eastAsia="仿宋_GB2312" w:hint="eastAsia"/>
          <w:color w:val="000000"/>
          <w:sz w:val="32"/>
          <w:szCs w:val="32"/>
        </w:rPr>
        <w:t>物理和</w:t>
      </w:r>
      <w:r w:rsidRPr="00120D7D">
        <w:rPr>
          <w:rFonts w:eastAsia="仿宋_GB2312" w:hint="eastAsia"/>
          <w:color w:val="000000"/>
          <w:sz w:val="32"/>
          <w:szCs w:val="32"/>
        </w:rPr>
        <w:t>/</w:t>
      </w:r>
      <w:r w:rsidRPr="00120D7D">
        <w:rPr>
          <w:rFonts w:eastAsia="仿宋_GB2312" w:hint="eastAsia"/>
          <w:color w:val="000000"/>
          <w:sz w:val="32"/>
          <w:szCs w:val="32"/>
        </w:rPr>
        <w:t>或机械性能指标</w:t>
      </w:r>
      <w:r w:rsidRPr="00120D7D">
        <w:rPr>
          <w:rFonts w:eastAsia="仿宋_GB2312"/>
          <w:sz w:val="32"/>
          <w:szCs w:val="32"/>
        </w:rPr>
        <w:t>及检验方法</w:t>
      </w:r>
      <w:r w:rsidRPr="00120D7D">
        <w:rPr>
          <w:rFonts w:eastAsia="仿宋_GB2312"/>
          <w:color w:val="000000"/>
          <w:sz w:val="32"/>
          <w:szCs w:val="32"/>
        </w:rPr>
        <w:t>的确定依据、设计输入来源以及临床意义，所采用的标准或方法、采用的原因及理论基础。对于适用的国家标准、行业标准中不适用的条款，说明不适用的理由。</w:t>
      </w:r>
    </w:p>
    <w:p w:rsidR="00E022A5" w:rsidRPr="00120D7D" w:rsidRDefault="00F842EA" w:rsidP="00F842EA">
      <w:pPr>
        <w:spacing w:line="520" w:lineRule="exact"/>
        <w:ind w:firstLineChars="200" w:firstLine="640"/>
        <w:rPr>
          <w:rFonts w:eastAsia="仿宋_GB2312"/>
          <w:sz w:val="32"/>
          <w:szCs w:val="28"/>
        </w:rPr>
      </w:pPr>
      <w:r w:rsidRPr="00120D7D">
        <w:rPr>
          <w:rFonts w:eastAsia="仿宋_GB2312"/>
          <w:sz w:val="32"/>
          <w:szCs w:val="28"/>
        </w:rPr>
        <w:t>4.1.1</w:t>
      </w:r>
      <w:r w:rsidRPr="00120D7D">
        <w:rPr>
          <w:rFonts w:eastAsia="仿宋_GB2312"/>
          <w:sz w:val="32"/>
          <w:szCs w:val="28"/>
        </w:rPr>
        <w:t>应说明产品</w:t>
      </w:r>
      <w:r w:rsidRPr="00120D7D">
        <w:rPr>
          <w:rFonts w:eastAsia="仿宋_GB2312" w:hint="eastAsia"/>
          <w:sz w:val="32"/>
          <w:szCs w:val="28"/>
        </w:rPr>
        <w:t>的</w:t>
      </w:r>
      <w:r w:rsidRPr="00120D7D">
        <w:rPr>
          <w:rFonts w:eastAsia="仿宋_GB2312"/>
          <w:sz w:val="32"/>
          <w:szCs w:val="28"/>
        </w:rPr>
        <w:t>各项技术参数，</w:t>
      </w:r>
      <w:r w:rsidRPr="00120D7D">
        <w:rPr>
          <w:rFonts w:eastAsia="仿宋_GB2312" w:hint="eastAsia"/>
          <w:sz w:val="32"/>
          <w:szCs w:val="28"/>
        </w:rPr>
        <w:t>包括压力保护、负压值及调节范围、防护装置、空气泄露等。</w:t>
      </w:r>
    </w:p>
    <w:p w:rsidR="00E022A5" w:rsidRPr="00120D7D" w:rsidRDefault="00F842EA" w:rsidP="00F842EA">
      <w:pPr>
        <w:spacing w:line="520" w:lineRule="exact"/>
        <w:ind w:firstLineChars="200" w:firstLine="640"/>
        <w:jc w:val="left"/>
        <w:rPr>
          <w:rFonts w:eastAsia="仿宋_GB2312"/>
          <w:sz w:val="32"/>
          <w:szCs w:val="28"/>
        </w:rPr>
      </w:pPr>
      <w:r w:rsidRPr="00120D7D">
        <w:rPr>
          <w:rFonts w:eastAsia="仿宋_GB2312"/>
          <w:sz w:val="32"/>
          <w:szCs w:val="28"/>
        </w:rPr>
        <w:t>4.1.2</w:t>
      </w:r>
      <w:r w:rsidRPr="00120D7D">
        <w:rPr>
          <w:rFonts w:eastAsia="仿宋_GB2312"/>
          <w:sz w:val="32"/>
          <w:szCs w:val="28"/>
        </w:rPr>
        <w:t>应说明产品的报警功能</w:t>
      </w:r>
      <w:r w:rsidRPr="00120D7D">
        <w:rPr>
          <w:rFonts w:eastAsia="仿宋_GB2312" w:hint="eastAsia"/>
          <w:sz w:val="32"/>
          <w:szCs w:val="28"/>
        </w:rPr>
        <w:t>（如适用）</w:t>
      </w:r>
      <w:r w:rsidRPr="00120D7D">
        <w:rPr>
          <w:rFonts w:eastAsia="仿宋_GB2312"/>
          <w:sz w:val="32"/>
          <w:szCs w:val="28"/>
        </w:rPr>
        <w:t>，提交报警性能研究资料。</w:t>
      </w:r>
    </w:p>
    <w:p w:rsidR="00E022A5" w:rsidRPr="00120D7D" w:rsidRDefault="00F842EA" w:rsidP="00F842EA">
      <w:pPr>
        <w:spacing w:line="520" w:lineRule="exact"/>
        <w:ind w:firstLineChars="200" w:firstLine="640"/>
        <w:rPr>
          <w:rFonts w:eastAsia="仿宋_GB2312"/>
          <w:sz w:val="32"/>
          <w:szCs w:val="28"/>
        </w:rPr>
      </w:pPr>
      <w:r w:rsidRPr="00120D7D">
        <w:rPr>
          <w:rFonts w:eastAsia="仿宋_GB2312"/>
          <w:sz w:val="32"/>
          <w:szCs w:val="28"/>
        </w:rPr>
        <w:t>4.1.</w:t>
      </w:r>
      <w:r w:rsidRPr="00120D7D">
        <w:rPr>
          <w:rFonts w:eastAsia="仿宋_GB2312" w:hint="eastAsia"/>
          <w:sz w:val="32"/>
          <w:szCs w:val="28"/>
        </w:rPr>
        <w:t>3</w:t>
      </w:r>
      <w:r w:rsidRPr="00120D7D">
        <w:rPr>
          <w:rFonts w:eastAsia="仿宋_GB2312"/>
          <w:sz w:val="32"/>
          <w:szCs w:val="28"/>
        </w:rPr>
        <w:t>若</w:t>
      </w:r>
      <w:r w:rsidRPr="00120D7D">
        <w:rPr>
          <w:rFonts w:eastAsia="仿宋_GB2312" w:hint="eastAsia"/>
          <w:sz w:val="32"/>
          <w:szCs w:val="28"/>
        </w:rPr>
        <w:t>吸引设备</w:t>
      </w:r>
      <w:r w:rsidRPr="00120D7D">
        <w:rPr>
          <w:rFonts w:eastAsia="仿宋_GB2312"/>
          <w:sz w:val="32"/>
          <w:szCs w:val="28"/>
        </w:rPr>
        <w:t>预期与其他医疗器械联合使用，应当提供证明联合使用安全有效的研究资料。</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4.2</w:t>
      </w:r>
      <w:r w:rsidRPr="00120D7D">
        <w:rPr>
          <w:rFonts w:eastAsia="仿宋_GB2312" w:hint="eastAsia"/>
          <w:sz w:val="32"/>
          <w:szCs w:val="28"/>
        </w:rPr>
        <w:t>电气系统安全性研究</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提供电气安全、机械和环境保护以及电磁兼容性的研究资料，说明适用的标准以及开展的研究。</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4.3</w:t>
      </w:r>
      <w:r w:rsidRPr="00120D7D">
        <w:rPr>
          <w:rFonts w:eastAsia="仿宋_GB2312" w:hint="eastAsia"/>
          <w:sz w:val="32"/>
          <w:szCs w:val="28"/>
        </w:rPr>
        <w:t>软件研究</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如医用电动吸引器包含软件组件，应按《医疗器械软件注册审查指导原则（</w:t>
      </w:r>
      <w:r w:rsidRPr="00120D7D">
        <w:rPr>
          <w:rFonts w:eastAsia="仿宋_GB2312" w:hint="eastAsia"/>
          <w:sz w:val="32"/>
          <w:szCs w:val="28"/>
        </w:rPr>
        <w:t>2022</w:t>
      </w:r>
      <w:r w:rsidRPr="00120D7D">
        <w:rPr>
          <w:rFonts w:eastAsia="仿宋_GB2312" w:hint="eastAsia"/>
          <w:sz w:val="32"/>
          <w:szCs w:val="28"/>
        </w:rPr>
        <w:t>年修订版）》的要求提供相关软件研究资料。</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28"/>
        </w:rPr>
        <w:t>4.4</w:t>
      </w:r>
      <w:r w:rsidRPr="00120D7D">
        <w:rPr>
          <w:rFonts w:eastAsia="仿宋_GB2312" w:hint="eastAsia"/>
          <w:sz w:val="32"/>
          <w:szCs w:val="28"/>
        </w:rPr>
        <w:t>网络安全</w:t>
      </w:r>
    </w:p>
    <w:p w:rsidR="00E022A5" w:rsidRPr="00120D7D" w:rsidRDefault="00CF45DC" w:rsidP="00F842EA">
      <w:pPr>
        <w:spacing w:line="520" w:lineRule="exact"/>
        <w:ind w:firstLineChars="200" w:firstLine="640"/>
        <w:outlineLvl w:val="1"/>
        <w:rPr>
          <w:rFonts w:eastAsia="仿宋_GB2312"/>
          <w:sz w:val="32"/>
          <w:szCs w:val="28"/>
        </w:rPr>
      </w:pPr>
      <w:r>
        <w:rPr>
          <w:rFonts w:eastAsia="仿宋_GB2312"/>
          <w:sz w:val="32"/>
          <w:szCs w:val="32"/>
        </w:rPr>
        <w:t>若申报产品具备电子数据交换、远程控制或用户访问功能</w:t>
      </w:r>
      <w:r w:rsidR="00F842EA" w:rsidRPr="00120D7D">
        <w:rPr>
          <w:rFonts w:eastAsia="仿宋_GB2312" w:hint="eastAsia"/>
          <w:sz w:val="32"/>
          <w:szCs w:val="28"/>
        </w:rPr>
        <w:t>，应按照《医疗器械网络安全注册审查指导原则（</w:t>
      </w:r>
      <w:r w:rsidR="00F842EA" w:rsidRPr="00120D7D">
        <w:rPr>
          <w:rFonts w:eastAsia="仿宋_GB2312" w:hint="eastAsia"/>
          <w:sz w:val="32"/>
          <w:szCs w:val="28"/>
        </w:rPr>
        <w:t>2022</w:t>
      </w:r>
      <w:r w:rsidR="00F842EA" w:rsidRPr="00120D7D">
        <w:rPr>
          <w:rFonts w:eastAsia="仿宋_GB2312" w:hint="eastAsia"/>
          <w:sz w:val="32"/>
          <w:szCs w:val="28"/>
        </w:rPr>
        <w:t>年修订版）》相关要求，提供网络安全研究资料。</w:t>
      </w:r>
    </w:p>
    <w:p w:rsidR="00E022A5" w:rsidRPr="00120D7D" w:rsidRDefault="00F842EA" w:rsidP="00F842EA">
      <w:pPr>
        <w:spacing w:line="520" w:lineRule="exact"/>
        <w:ind w:firstLineChars="200" w:firstLine="640"/>
        <w:outlineLvl w:val="1"/>
        <w:rPr>
          <w:rFonts w:eastAsia="仿宋_GB2312"/>
          <w:sz w:val="32"/>
          <w:szCs w:val="32"/>
        </w:rPr>
      </w:pPr>
      <w:r w:rsidRPr="00120D7D">
        <w:rPr>
          <w:rFonts w:eastAsia="仿宋_GB2312" w:hint="eastAsia"/>
          <w:sz w:val="32"/>
          <w:szCs w:val="28"/>
        </w:rPr>
        <w:t>4.5</w:t>
      </w:r>
      <w:r w:rsidRPr="00120D7D">
        <w:rPr>
          <w:rFonts w:eastAsia="仿宋_GB2312" w:hint="eastAsia"/>
          <w:sz w:val="32"/>
          <w:szCs w:val="28"/>
        </w:rPr>
        <w:t>生物学特性研</w:t>
      </w:r>
      <w:r w:rsidRPr="00120D7D">
        <w:rPr>
          <w:rFonts w:eastAsia="仿宋_GB2312" w:hint="eastAsia"/>
          <w:bCs/>
          <w:sz w:val="32"/>
          <w:szCs w:val="28"/>
        </w:rPr>
        <w:t>究</w:t>
      </w:r>
    </w:p>
    <w:p w:rsidR="00E022A5" w:rsidRPr="00120D7D" w:rsidRDefault="00F842EA" w:rsidP="00F842EA">
      <w:pPr>
        <w:spacing w:line="520" w:lineRule="exact"/>
        <w:ind w:firstLineChars="200" w:firstLine="640"/>
        <w:outlineLvl w:val="1"/>
        <w:rPr>
          <w:rFonts w:eastAsia="仿宋_GB2312"/>
          <w:sz w:val="32"/>
          <w:szCs w:val="32"/>
        </w:rPr>
      </w:pPr>
      <w:r w:rsidRPr="00120D7D">
        <w:rPr>
          <w:rFonts w:eastAsia="仿宋_GB2312" w:hint="eastAsia"/>
          <w:sz w:val="32"/>
          <w:szCs w:val="32"/>
        </w:rPr>
        <w:t>如涉及，应</w:t>
      </w:r>
      <w:r w:rsidRPr="00120D7D">
        <w:rPr>
          <w:rFonts w:eastAsia="仿宋_GB2312"/>
          <w:sz w:val="32"/>
          <w:szCs w:val="32"/>
        </w:rPr>
        <w:t>参考</w:t>
      </w:r>
      <w:r w:rsidRPr="00120D7D">
        <w:rPr>
          <w:rFonts w:eastAsia="仿宋_GB2312"/>
          <w:sz w:val="32"/>
          <w:szCs w:val="32"/>
        </w:rPr>
        <w:t>GB/T 16886.1</w:t>
      </w:r>
      <w:r w:rsidRPr="00120D7D">
        <w:rPr>
          <w:rFonts w:eastAsia="仿宋_GB2312"/>
          <w:sz w:val="32"/>
          <w:szCs w:val="32"/>
        </w:rPr>
        <w:t>标准对产品中与患者直接接触或间接接触的材料</w:t>
      </w:r>
      <w:r w:rsidRPr="00120D7D">
        <w:rPr>
          <w:rFonts w:eastAsia="仿宋_GB2312" w:hint="eastAsia"/>
          <w:sz w:val="32"/>
          <w:szCs w:val="32"/>
        </w:rPr>
        <w:t>进行生物学特性评价。</w:t>
      </w:r>
      <w:r w:rsidRPr="00120D7D">
        <w:rPr>
          <w:rFonts w:eastAsia="仿宋_GB2312"/>
          <w:sz w:val="32"/>
          <w:szCs w:val="32"/>
        </w:rPr>
        <w:t>生物相容性评价资料应明确接触部件、患者接触材料、患者接触性质，实施或豁</w:t>
      </w:r>
      <w:r w:rsidR="00CF45DC">
        <w:rPr>
          <w:rFonts w:eastAsia="仿宋_GB2312"/>
          <w:sz w:val="32"/>
          <w:szCs w:val="32"/>
        </w:rPr>
        <w:lastRenderedPageBreak/>
        <w:t>免生物学试验的理由和论证，对于现有数据或试验结果的评价</w:t>
      </w:r>
      <w:r w:rsidRPr="00120D7D">
        <w:rPr>
          <w:rFonts w:eastAsia="仿宋_GB2312" w:hint="eastAsia"/>
          <w:sz w:val="32"/>
          <w:szCs w:val="32"/>
        </w:rPr>
        <w:t>。</w:t>
      </w:r>
    </w:p>
    <w:p w:rsidR="00E022A5" w:rsidRPr="00120D7D" w:rsidRDefault="00F842EA" w:rsidP="00F842EA">
      <w:pPr>
        <w:spacing w:line="520" w:lineRule="exact"/>
        <w:ind w:firstLineChars="200" w:firstLine="640"/>
        <w:outlineLvl w:val="1"/>
        <w:rPr>
          <w:rFonts w:eastAsia="仿宋_GB2312"/>
          <w:bCs/>
          <w:sz w:val="32"/>
          <w:szCs w:val="28"/>
        </w:rPr>
      </w:pPr>
      <w:r w:rsidRPr="00120D7D">
        <w:rPr>
          <w:rFonts w:eastAsia="仿宋_GB2312" w:hint="eastAsia"/>
          <w:bCs/>
          <w:sz w:val="32"/>
          <w:szCs w:val="28"/>
        </w:rPr>
        <w:t>4.6</w:t>
      </w:r>
      <w:r w:rsidRPr="00120D7D">
        <w:rPr>
          <w:rFonts w:eastAsia="仿宋_GB2312" w:hint="eastAsia"/>
          <w:bCs/>
          <w:sz w:val="32"/>
          <w:szCs w:val="28"/>
        </w:rPr>
        <w:t>清洁、消毒、灭菌研究</w:t>
      </w:r>
    </w:p>
    <w:p w:rsidR="00E022A5" w:rsidRPr="00120D7D" w:rsidRDefault="00F842EA" w:rsidP="00F842EA">
      <w:pPr>
        <w:adjustRightInd w:val="0"/>
        <w:snapToGrid w:val="0"/>
        <w:spacing w:line="520" w:lineRule="exact"/>
        <w:ind w:firstLineChars="200" w:firstLine="640"/>
        <w:rPr>
          <w:rFonts w:eastAsia="仿宋_GB2312"/>
          <w:sz w:val="32"/>
          <w:szCs w:val="32"/>
        </w:rPr>
      </w:pPr>
      <w:r w:rsidRPr="00120D7D">
        <w:rPr>
          <w:rFonts w:eastAsia="仿宋_GB2312"/>
          <w:sz w:val="32"/>
          <w:szCs w:val="32"/>
        </w:rPr>
        <w:t>应明确主机和附件</w:t>
      </w:r>
      <w:r w:rsidRPr="00120D7D">
        <w:rPr>
          <w:rFonts w:eastAsia="仿宋_GB2312" w:hint="eastAsia"/>
          <w:sz w:val="32"/>
          <w:szCs w:val="32"/>
        </w:rPr>
        <w:t>（过滤器、吸引管道和收集容器等）</w:t>
      </w:r>
      <w:r w:rsidRPr="00120D7D">
        <w:rPr>
          <w:rFonts w:eastAsia="仿宋_GB2312"/>
          <w:sz w:val="32"/>
          <w:szCs w:val="32"/>
        </w:rPr>
        <w:t>推荐的清洗和消毒工艺（方法和参数）、工艺的确定依据以及验证的相关研究资料。</w:t>
      </w:r>
    </w:p>
    <w:p w:rsidR="00E022A5" w:rsidRPr="00120D7D" w:rsidRDefault="00F842EA" w:rsidP="00F842EA">
      <w:pPr>
        <w:adjustRightInd w:val="0"/>
        <w:snapToGrid w:val="0"/>
        <w:spacing w:line="520" w:lineRule="exact"/>
        <w:ind w:firstLineChars="200" w:firstLine="640"/>
        <w:rPr>
          <w:rFonts w:eastAsia="仿宋_GB2312"/>
          <w:sz w:val="32"/>
          <w:szCs w:val="32"/>
        </w:rPr>
      </w:pPr>
      <w:r w:rsidRPr="00120D7D">
        <w:rPr>
          <w:rFonts w:eastAsia="仿宋_GB2312" w:hint="eastAsia"/>
          <w:sz w:val="32"/>
          <w:szCs w:val="32"/>
        </w:rPr>
        <w:t>若附件为无菌提供，应当明确灭菌工艺（方法和参数）和无菌保证水平（</w:t>
      </w:r>
      <w:r w:rsidRPr="00120D7D">
        <w:rPr>
          <w:rFonts w:eastAsia="仿宋_GB2312" w:hint="eastAsia"/>
          <w:sz w:val="32"/>
          <w:szCs w:val="32"/>
        </w:rPr>
        <w:t>SAL</w:t>
      </w:r>
      <w:r w:rsidRPr="00120D7D">
        <w:rPr>
          <w:rFonts w:eastAsia="仿宋_GB2312" w:hint="eastAsia"/>
          <w:sz w:val="32"/>
          <w:szCs w:val="32"/>
        </w:rPr>
        <w:t>），并提供灭菌验证及确认的相关研究资料。</w:t>
      </w:r>
    </w:p>
    <w:p w:rsidR="00E022A5" w:rsidRPr="00120D7D" w:rsidRDefault="00F842EA" w:rsidP="00F842EA">
      <w:pPr>
        <w:adjustRightInd w:val="0"/>
        <w:snapToGrid w:val="0"/>
        <w:spacing w:line="520" w:lineRule="exact"/>
        <w:ind w:firstLineChars="200" w:firstLine="640"/>
        <w:rPr>
          <w:rFonts w:eastAsia="仿宋_GB2312"/>
          <w:sz w:val="32"/>
          <w:szCs w:val="32"/>
        </w:rPr>
      </w:pPr>
      <w:r w:rsidRPr="00120D7D">
        <w:rPr>
          <w:rFonts w:eastAsia="仿宋_GB2312" w:hint="eastAsia"/>
          <w:sz w:val="32"/>
          <w:szCs w:val="32"/>
        </w:rPr>
        <w:t>若产品经消毒或灭菌后可能产生残留物质，应当对灭菌或消毒后的产品进行残留毒性的研究，明确残留物质信息及采取的处理方法，并提供相关研究资料。</w:t>
      </w:r>
    </w:p>
    <w:p w:rsidR="00E022A5" w:rsidRPr="00120D7D" w:rsidRDefault="00F842EA" w:rsidP="00F842EA">
      <w:pPr>
        <w:adjustRightInd w:val="0"/>
        <w:snapToGrid w:val="0"/>
        <w:spacing w:line="520" w:lineRule="exact"/>
        <w:ind w:firstLineChars="200" w:firstLine="640"/>
        <w:rPr>
          <w:rFonts w:eastAsia="仿宋_GB2312"/>
          <w:sz w:val="32"/>
          <w:szCs w:val="32"/>
        </w:rPr>
      </w:pPr>
      <w:r w:rsidRPr="00120D7D">
        <w:rPr>
          <w:rFonts w:eastAsia="仿宋_GB2312" w:hint="eastAsia"/>
          <w:sz w:val="32"/>
          <w:szCs w:val="32"/>
        </w:rPr>
        <w:t>若附件为使用者灭菌，应当明确推荐的灭菌工艺（方法和参数）、所推荐灭菌工艺的确定依据以及验证的相关研究资料。对可耐受两次或多次灭菌的产品，应当提供产品所推荐灭菌工艺耐受性的研究资料。</w:t>
      </w:r>
    </w:p>
    <w:p w:rsidR="00E022A5" w:rsidRPr="00120D7D" w:rsidRDefault="00F842EA" w:rsidP="00F842EA">
      <w:pPr>
        <w:adjustRightInd w:val="0"/>
        <w:snapToGrid w:val="0"/>
        <w:spacing w:line="520" w:lineRule="exact"/>
        <w:ind w:firstLineChars="200" w:firstLine="640"/>
        <w:rPr>
          <w:szCs w:val="32"/>
        </w:rPr>
      </w:pPr>
      <w:r w:rsidRPr="00120D7D">
        <w:rPr>
          <w:rFonts w:eastAsia="仿宋_GB2312" w:hint="eastAsia"/>
          <w:sz w:val="32"/>
          <w:szCs w:val="32"/>
        </w:rPr>
        <w:t>若附件为已注册或备案的产品，应明确按照附件说明书推荐的方法进行清洗、消毒或灭菌。</w:t>
      </w:r>
    </w:p>
    <w:p w:rsidR="00E022A5" w:rsidRPr="00120D7D" w:rsidRDefault="00F842EA" w:rsidP="00F842EA">
      <w:pPr>
        <w:spacing w:line="520" w:lineRule="exact"/>
        <w:ind w:firstLineChars="200" w:firstLine="640"/>
        <w:outlineLvl w:val="1"/>
        <w:rPr>
          <w:rFonts w:eastAsia="仿宋_GB2312"/>
          <w:sz w:val="32"/>
          <w:szCs w:val="32"/>
        </w:rPr>
      </w:pPr>
      <w:r w:rsidRPr="00120D7D">
        <w:rPr>
          <w:rFonts w:eastAsia="仿宋_GB2312" w:hint="eastAsia"/>
          <w:sz w:val="32"/>
          <w:szCs w:val="32"/>
        </w:rPr>
        <w:t>4.7</w:t>
      </w:r>
      <w:r w:rsidRPr="00120D7D">
        <w:rPr>
          <w:rFonts w:eastAsia="仿宋_GB2312" w:hint="eastAsia"/>
          <w:sz w:val="32"/>
          <w:szCs w:val="32"/>
        </w:rPr>
        <w:t>稳定性研究</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sz w:val="32"/>
          <w:szCs w:val="32"/>
        </w:rPr>
        <w:t>4.7.1</w:t>
      </w:r>
      <w:r w:rsidRPr="00120D7D">
        <w:rPr>
          <w:rFonts w:eastAsia="仿宋_GB2312"/>
          <w:sz w:val="32"/>
          <w:szCs w:val="32"/>
        </w:rPr>
        <w:t>货架有效期</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sz w:val="32"/>
          <w:szCs w:val="32"/>
        </w:rPr>
        <w:t>若产品包含一次性使用附件，应当明确附件的货架有效期。应提供货架有效期和包装研究资料，证明在货架有效期内，在规定的运输贮存条件下，产品可保持性能功能满足使用要求。</w:t>
      </w:r>
    </w:p>
    <w:p w:rsidR="00E022A5" w:rsidRPr="00120D7D" w:rsidRDefault="00F842EA" w:rsidP="00F842EA">
      <w:pPr>
        <w:numPr>
          <w:ilvl w:val="255"/>
          <w:numId w:val="0"/>
        </w:numPr>
        <w:spacing w:line="520" w:lineRule="exact"/>
        <w:ind w:firstLineChars="200" w:firstLine="640"/>
        <w:rPr>
          <w:rFonts w:eastAsia="仿宋_GB2312"/>
          <w:sz w:val="32"/>
          <w:szCs w:val="32"/>
        </w:rPr>
      </w:pPr>
      <w:r w:rsidRPr="00120D7D">
        <w:rPr>
          <w:rFonts w:eastAsia="仿宋_GB2312"/>
          <w:sz w:val="32"/>
          <w:szCs w:val="32"/>
        </w:rPr>
        <w:t>4.7.2</w:t>
      </w:r>
      <w:r w:rsidRPr="00120D7D">
        <w:rPr>
          <w:rFonts w:eastAsia="仿宋_GB2312"/>
          <w:sz w:val="32"/>
          <w:szCs w:val="32"/>
        </w:rPr>
        <w:t>使用稳定性</w:t>
      </w:r>
    </w:p>
    <w:p w:rsidR="00E022A5" w:rsidRPr="00120D7D" w:rsidRDefault="00F842EA" w:rsidP="00F842EA">
      <w:pPr>
        <w:pStyle w:val="20"/>
        <w:numPr>
          <w:ilvl w:val="255"/>
          <w:numId w:val="0"/>
        </w:numPr>
        <w:spacing w:line="520" w:lineRule="exact"/>
        <w:ind w:firstLine="640"/>
        <w:outlineLvl w:val="1"/>
        <w:rPr>
          <w:rFonts w:ascii="Times New Roman" w:hAnsi="Times New Roman"/>
        </w:rPr>
      </w:pPr>
      <w:r w:rsidRPr="00120D7D">
        <w:rPr>
          <w:rFonts w:ascii="Times New Roman" w:eastAsia="仿宋_GB2312" w:hAnsi="Times New Roman"/>
          <w:sz w:val="32"/>
          <w:szCs w:val="32"/>
        </w:rPr>
        <w:t>申请人应提供</w:t>
      </w:r>
      <w:r w:rsidRPr="00120D7D">
        <w:rPr>
          <w:rFonts w:ascii="Times New Roman" w:eastAsia="仿宋_GB2312" w:hAnsi="Times New Roman" w:hint="eastAsia"/>
          <w:sz w:val="32"/>
          <w:szCs w:val="32"/>
        </w:rPr>
        <w:t>产品使用稳定性</w:t>
      </w:r>
      <w:r w:rsidRPr="00120D7D">
        <w:rPr>
          <w:rFonts w:ascii="Times New Roman" w:eastAsia="仿宋_GB2312" w:hAnsi="Times New Roman" w:hint="eastAsia"/>
          <w:sz w:val="32"/>
          <w:szCs w:val="32"/>
        </w:rPr>
        <w:t>/</w:t>
      </w:r>
      <w:r w:rsidRPr="00120D7D">
        <w:rPr>
          <w:rFonts w:ascii="Times New Roman" w:eastAsia="仿宋_GB2312" w:hAnsi="Times New Roman" w:hint="eastAsia"/>
          <w:sz w:val="32"/>
          <w:szCs w:val="32"/>
        </w:rPr>
        <w:t>可靠性研究资料，</w:t>
      </w:r>
      <w:r w:rsidRPr="00120D7D">
        <w:rPr>
          <w:rFonts w:ascii="Times New Roman" w:eastAsia="仿宋_GB2312" w:hAnsi="Times New Roman"/>
          <w:sz w:val="32"/>
          <w:szCs w:val="32"/>
        </w:rPr>
        <w:t>证明在</w:t>
      </w:r>
      <w:r w:rsidRPr="00120D7D">
        <w:rPr>
          <w:rFonts w:ascii="Times New Roman" w:eastAsia="仿宋_GB2312" w:hAnsi="Times New Roman" w:hint="eastAsia"/>
          <w:sz w:val="32"/>
          <w:szCs w:val="32"/>
        </w:rPr>
        <w:t>注册申请人</w:t>
      </w:r>
      <w:r w:rsidRPr="00120D7D">
        <w:rPr>
          <w:rFonts w:ascii="Times New Roman" w:eastAsia="仿宋_GB2312" w:hAnsi="Times New Roman"/>
          <w:sz w:val="32"/>
          <w:szCs w:val="32"/>
        </w:rPr>
        <w:t>规定的使用期限</w:t>
      </w:r>
      <w:r w:rsidRPr="00120D7D">
        <w:rPr>
          <w:rFonts w:ascii="Times New Roman" w:eastAsia="仿宋_GB2312" w:hAnsi="Times New Roman"/>
          <w:sz w:val="32"/>
          <w:szCs w:val="32"/>
        </w:rPr>
        <w:t>/</w:t>
      </w:r>
      <w:r w:rsidRPr="00120D7D">
        <w:rPr>
          <w:rFonts w:ascii="Times New Roman" w:eastAsia="仿宋_GB2312" w:hAnsi="Times New Roman"/>
          <w:sz w:val="32"/>
          <w:szCs w:val="32"/>
        </w:rPr>
        <w:t>使用次数内，在正常使用、维护情况</w:t>
      </w:r>
      <w:r w:rsidRPr="00120D7D">
        <w:rPr>
          <w:rFonts w:ascii="Times New Roman" w:eastAsia="仿宋_GB2312" w:hAnsi="Times New Roman"/>
          <w:sz w:val="32"/>
          <w:szCs w:val="32"/>
        </w:rPr>
        <w:lastRenderedPageBreak/>
        <w:t>下，产品的性能、功能满足使用要求。可以对该产品进行使用状态列举，完整分析出临床使用的情况，直接进行产品的老化试验研究</w:t>
      </w:r>
      <w:r w:rsidRPr="00120D7D">
        <w:rPr>
          <w:rFonts w:ascii="Times New Roman" w:eastAsia="仿宋_GB2312" w:hAnsi="Times New Roman" w:hint="eastAsia"/>
          <w:sz w:val="32"/>
          <w:szCs w:val="32"/>
        </w:rPr>
        <w:t>；</w:t>
      </w:r>
      <w:r w:rsidRPr="00120D7D">
        <w:rPr>
          <w:rFonts w:ascii="Times New Roman" w:eastAsia="仿宋_GB2312" w:hAnsi="Times New Roman"/>
          <w:sz w:val="32"/>
          <w:szCs w:val="32"/>
        </w:rPr>
        <w:t>也可以将产品分解为不同子系统</w:t>
      </w:r>
      <w:r w:rsidRPr="00120D7D">
        <w:rPr>
          <w:rFonts w:ascii="Times New Roman" w:eastAsia="仿宋_GB2312" w:hAnsi="Times New Roman"/>
          <w:sz w:val="32"/>
          <w:szCs w:val="32"/>
        </w:rPr>
        <w:t>/</w:t>
      </w:r>
      <w:r w:rsidRPr="00120D7D">
        <w:rPr>
          <w:rFonts w:ascii="Times New Roman" w:eastAsia="仿宋_GB2312" w:hAnsi="Times New Roman"/>
          <w:sz w:val="32"/>
          <w:szCs w:val="32"/>
        </w:rPr>
        <w:t>部件进行评价。应详细分析分解关系，在此基础上采用适当的分解方式（如将产品分为关键部件及非关键部件等）确定产品的使用期限</w:t>
      </w:r>
      <w:r w:rsidRPr="00120D7D">
        <w:rPr>
          <w:rFonts w:ascii="Times New Roman" w:eastAsia="仿宋_GB2312" w:hAnsi="Times New Roman"/>
          <w:color w:val="000000"/>
          <w:sz w:val="32"/>
          <w:szCs w:val="32"/>
        </w:rPr>
        <w:t>。</w:t>
      </w:r>
      <w:r w:rsidRPr="00120D7D">
        <w:rPr>
          <w:rFonts w:ascii="Times New Roman" w:eastAsia="仿宋_GB2312" w:hAnsi="Times New Roman"/>
          <w:sz w:val="32"/>
          <w:szCs w:val="32"/>
        </w:rPr>
        <w:t>预期用于野外</w:t>
      </w:r>
      <w:r w:rsidRPr="00120D7D">
        <w:rPr>
          <w:rFonts w:ascii="Times New Roman" w:eastAsia="仿宋_GB2312" w:hAnsi="Times New Roman" w:hint="eastAsia"/>
          <w:sz w:val="32"/>
          <w:szCs w:val="32"/>
        </w:rPr>
        <w:t>和</w:t>
      </w:r>
      <w:r w:rsidRPr="00120D7D">
        <w:rPr>
          <w:rFonts w:ascii="Times New Roman" w:eastAsia="仿宋_GB2312" w:hAnsi="Times New Roman" w:hint="eastAsia"/>
          <w:sz w:val="32"/>
          <w:szCs w:val="32"/>
        </w:rPr>
        <w:t>/</w:t>
      </w:r>
      <w:r w:rsidRPr="00120D7D">
        <w:rPr>
          <w:rFonts w:ascii="Times New Roman" w:eastAsia="仿宋_GB2312" w:hAnsi="Times New Roman" w:hint="eastAsia"/>
          <w:sz w:val="32"/>
          <w:szCs w:val="32"/>
        </w:rPr>
        <w:t>或转运</w:t>
      </w:r>
      <w:r w:rsidRPr="00120D7D">
        <w:rPr>
          <w:rFonts w:ascii="Times New Roman" w:eastAsia="仿宋_GB2312" w:hAnsi="Times New Roman"/>
          <w:sz w:val="32"/>
          <w:szCs w:val="32"/>
        </w:rPr>
        <w:t>中</w:t>
      </w:r>
      <w:r w:rsidRPr="00120D7D">
        <w:rPr>
          <w:rFonts w:ascii="Times New Roman" w:eastAsia="仿宋_GB2312" w:hAnsi="Times New Roman" w:hint="eastAsia"/>
          <w:sz w:val="32"/>
          <w:szCs w:val="32"/>
        </w:rPr>
        <w:t>（如救护车、飞机）医用电动吸引器</w:t>
      </w:r>
      <w:r w:rsidRPr="00120D7D">
        <w:rPr>
          <w:rFonts w:ascii="Times New Roman" w:eastAsia="仿宋_GB2312" w:hAnsi="Times New Roman"/>
          <w:sz w:val="32"/>
          <w:szCs w:val="32"/>
        </w:rPr>
        <w:t>需考虑相应环境对产品使用稳定性</w:t>
      </w:r>
      <w:r w:rsidRPr="00120D7D">
        <w:rPr>
          <w:rFonts w:ascii="Times New Roman" w:eastAsia="仿宋_GB2312" w:hAnsi="Times New Roman" w:hint="eastAsia"/>
          <w:sz w:val="32"/>
          <w:szCs w:val="32"/>
        </w:rPr>
        <w:t>的影响。</w:t>
      </w:r>
    </w:p>
    <w:p w:rsidR="00E022A5" w:rsidRPr="00120D7D" w:rsidRDefault="00F842EA" w:rsidP="00F842EA">
      <w:pPr>
        <w:spacing w:line="520" w:lineRule="exact"/>
        <w:ind w:firstLineChars="200" w:firstLine="640"/>
        <w:rPr>
          <w:rFonts w:eastAsia="仿宋_GB2312"/>
          <w:bCs/>
          <w:sz w:val="32"/>
          <w:szCs w:val="32"/>
        </w:rPr>
      </w:pPr>
      <w:r w:rsidRPr="00120D7D">
        <w:rPr>
          <w:rFonts w:eastAsia="仿宋_GB2312" w:hint="eastAsia"/>
          <w:sz w:val="32"/>
          <w:szCs w:val="32"/>
        </w:rPr>
        <w:t>4.7.3</w:t>
      </w:r>
      <w:r w:rsidRPr="00120D7D">
        <w:rPr>
          <w:rFonts w:eastAsia="仿宋_GB2312"/>
          <w:bCs/>
          <w:sz w:val="32"/>
          <w:szCs w:val="32"/>
        </w:rPr>
        <w:t>运输稳定性</w:t>
      </w:r>
    </w:p>
    <w:p w:rsidR="00E022A5" w:rsidRPr="00120D7D" w:rsidRDefault="00F842EA" w:rsidP="00F842EA">
      <w:pPr>
        <w:spacing w:line="520" w:lineRule="exact"/>
        <w:ind w:firstLineChars="200" w:firstLine="640"/>
        <w:outlineLvl w:val="1"/>
        <w:rPr>
          <w:rFonts w:eastAsia="仿宋_GB2312"/>
          <w:bCs/>
          <w:sz w:val="32"/>
          <w:szCs w:val="32"/>
        </w:rPr>
      </w:pPr>
      <w:r w:rsidRPr="00120D7D">
        <w:rPr>
          <w:rFonts w:eastAsia="仿宋_GB2312"/>
          <w:bCs/>
          <w:sz w:val="32"/>
          <w:szCs w:val="32"/>
        </w:rPr>
        <w:t>申请人应提供运输稳定性和包装研究资料，证明在生产企业规定的运输条件下，运输过程中的环境条件（例如：震动、振动、温度和湿度的波动）不会对医疗器械的特性和性能，</w:t>
      </w:r>
      <w:r w:rsidRPr="00120D7D">
        <w:rPr>
          <w:rFonts w:eastAsia="仿宋_GB2312" w:hint="eastAsia"/>
          <w:bCs/>
          <w:sz w:val="32"/>
          <w:szCs w:val="32"/>
        </w:rPr>
        <w:t>可参考</w:t>
      </w:r>
      <w:r w:rsidRPr="00120D7D">
        <w:rPr>
          <w:rFonts w:eastAsia="仿宋_GB2312" w:hint="eastAsia"/>
          <w:bCs/>
          <w:sz w:val="32"/>
          <w:szCs w:val="32"/>
        </w:rPr>
        <w:t>GB/T 14710</w:t>
      </w:r>
      <w:r w:rsidRPr="00120D7D">
        <w:rPr>
          <w:rFonts w:eastAsia="仿宋_GB2312" w:hint="eastAsia"/>
          <w:bCs/>
          <w:sz w:val="32"/>
          <w:szCs w:val="32"/>
        </w:rPr>
        <w:t>和</w:t>
      </w:r>
      <w:r w:rsidRPr="00120D7D">
        <w:rPr>
          <w:rFonts w:eastAsia="仿宋_GB2312" w:hint="eastAsia"/>
          <w:bCs/>
          <w:sz w:val="32"/>
          <w:szCs w:val="32"/>
        </w:rPr>
        <w:t>YY/T</w:t>
      </w:r>
      <w:r w:rsidRPr="00120D7D">
        <w:rPr>
          <w:rFonts w:eastAsia="仿宋_GB2312"/>
          <w:bCs/>
          <w:sz w:val="32"/>
          <w:szCs w:val="32"/>
        </w:rPr>
        <w:t xml:space="preserve"> </w:t>
      </w:r>
      <w:r w:rsidRPr="00120D7D">
        <w:rPr>
          <w:rFonts w:eastAsia="仿宋_GB2312" w:hint="eastAsia"/>
          <w:bCs/>
          <w:sz w:val="32"/>
          <w:szCs w:val="32"/>
        </w:rPr>
        <w:t>0636.1</w:t>
      </w:r>
      <w:r w:rsidRPr="00120D7D">
        <w:rPr>
          <w:rFonts w:eastAsia="仿宋_GB2312" w:hint="eastAsia"/>
          <w:bCs/>
          <w:sz w:val="32"/>
          <w:szCs w:val="32"/>
        </w:rPr>
        <w:t>标准的要求进行研究。注册申请人应结合声称的储运条件开展包装和环境试验研究，并论述研究设置的合理性。应在申请人所声称的储运条件下进行性能测试，证明运输和环境测试后产品能够保持其完整性和功能性。</w:t>
      </w:r>
    </w:p>
    <w:p w:rsidR="00E022A5" w:rsidRPr="00120D7D" w:rsidRDefault="00F842EA" w:rsidP="00F842EA">
      <w:pPr>
        <w:spacing w:line="520" w:lineRule="exact"/>
        <w:ind w:firstLineChars="200" w:firstLine="640"/>
        <w:outlineLvl w:val="1"/>
        <w:rPr>
          <w:rFonts w:eastAsia="仿宋_GB2312"/>
          <w:sz w:val="32"/>
          <w:szCs w:val="32"/>
        </w:rPr>
      </w:pPr>
      <w:r w:rsidRPr="00120D7D">
        <w:rPr>
          <w:rFonts w:eastAsia="仿宋_GB2312" w:hint="eastAsia"/>
          <w:sz w:val="32"/>
          <w:szCs w:val="32"/>
        </w:rPr>
        <w:t>4.8</w:t>
      </w:r>
      <w:r w:rsidRPr="00120D7D">
        <w:rPr>
          <w:rFonts w:eastAsia="仿宋_GB2312" w:hint="eastAsia"/>
          <w:sz w:val="32"/>
          <w:szCs w:val="32"/>
        </w:rPr>
        <w:t>可用性研究</w:t>
      </w:r>
    </w:p>
    <w:p w:rsidR="00E022A5" w:rsidRPr="00120D7D" w:rsidRDefault="00F842EA" w:rsidP="00F842EA">
      <w:pPr>
        <w:spacing w:line="520" w:lineRule="exact"/>
        <w:ind w:firstLineChars="200" w:firstLine="640"/>
        <w:outlineLvl w:val="1"/>
        <w:rPr>
          <w:rFonts w:eastAsia="仿宋_GB2312"/>
          <w:sz w:val="32"/>
          <w:szCs w:val="32"/>
        </w:rPr>
      </w:pPr>
      <w:r w:rsidRPr="00120D7D">
        <w:rPr>
          <w:rFonts w:eastAsia="仿宋_GB2312" w:hint="eastAsia"/>
          <w:sz w:val="32"/>
          <w:szCs w:val="32"/>
        </w:rPr>
        <w:t>医用电动吸引器属于中、低使用风险医疗器械，建议参考《医疗器械可用性工程注册审查指导原则》提交使用错误评估报告，包括基本信息、使用风险级别、核心要素、同类医疗器械上市后使用问题分析、使用风险管理、结论等内容。若前期已开展可用性工程工作，亦可提交可用性工程研究报告，用于替代使用错误评估报告。</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32"/>
        </w:rPr>
        <w:t>4.9</w:t>
      </w:r>
      <w:r w:rsidRPr="00120D7D">
        <w:rPr>
          <w:rFonts w:eastAsia="仿宋_GB2312" w:hint="eastAsia"/>
          <w:sz w:val="32"/>
          <w:szCs w:val="28"/>
        </w:rPr>
        <w:t>其他资料</w:t>
      </w:r>
    </w:p>
    <w:p w:rsidR="00E022A5" w:rsidRPr="00120D7D" w:rsidRDefault="00F842EA" w:rsidP="00F842EA">
      <w:pPr>
        <w:spacing w:line="520" w:lineRule="exact"/>
        <w:ind w:firstLineChars="200" w:firstLine="640"/>
        <w:outlineLvl w:val="1"/>
        <w:rPr>
          <w:rFonts w:eastAsia="仿宋_GB2312"/>
          <w:sz w:val="32"/>
          <w:szCs w:val="28"/>
        </w:rPr>
      </w:pPr>
      <w:r w:rsidRPr="00120D7D">
        <w:rPr>
          <w:rFonts w:eastAsia="仿宋_GB2312" w:hint="eastAsia"/>
          <w:sz w:val="32"/>
          <w:szCs w:val="32"/>
        </w:rPr>
        <w:t>医用电动吸引器</w:t>
      </w:r>
      <w:r w:rsidRPr="00120D7D">
        <w:rPr>
          <w:rFonts w:eastAsia="仿宋_GB2312" w:hint="eastAsia"/>
          <w:sz w:val="32"/>
          <w:szCs w:val="28"/>
        </w:rPr>
        <w:t>为列入《免于临床评价医疗器械目录》</w:t>
      </w:r>
      <w:r w:rsidRPr="00120D7D">
        <w:rPr>
          <w:rFonts w:eastAsia="仿宋_GB2312"/>
          <w:sz w:val="32"/>
          <w:szCs w:val="28"/>
        </w:rPr>
        <w:t>（以下简称《目录》）</w:t>
      </w:r>
      <w:r w:rsidRPr="00120D7D">
        <w:rPr>
          <w:rFonts w:eastAsia="仿宋_GB2312" w:hint="eastAsia"/>
          <w:sz w:val="32"/>
          <w:szCs w:val="28"/>
        </w:rPr>
        <w:t>产品，需按照《列入免于临床评价医疗器械</w:t>
      </w:r>
      <w:r w:rsidRPr="00120D7D">
        <w:rPr>
          <w:rFonts w:eastAsia="仿宋_GB2312" w:hint="eastAsia"/>
          <w:sz w:val="32"/>
          <w:szCs w:val="28"/>
        </w:rPr>
        <w:lastRenderedPageBreak/>
        <w:t>目录产品对比说明技术指导原则》的要求开展等同性论证。若无法证明申报产品与《目录》所述的产品具有基本等同性，应按照《医疗器械临床评价技术指导原则》的要求提交临床评价资料。</w:t>
      </w:r>
    </w:p>
    <w:p w:rsidR="00E022A5" w:rsidRPr="00120D7D" w:rsidRDefault="00F842EA" w:rsidP="00F842EA">
      <w:pPr>
        <w:spacing w:line="520" w:lineRule="exact"/>
        <w:ind w:firstLineChars="200" w:firstLine="640"/>
        <w:outlineLvl w:val="1"/>
        <w:rPr>
          <w:rFonts w:eastAsia="楷体_GB2312"/>
          <w:bCs/>
          <w:iCs/>
          <w:sz w:val="32"/>
          <w:szCs w:val="28"/>
        </w:rPr>
      </w:pPr>
      <w:r w:rsidRPr="00120D7D">
        <w:rPr>
          <w:rFonts w:eastAsia="楷体_GB2312" w:hint="eastAsia"/>
          <w:bCs/>
          <w:iCs/>
          <w:sz w:val="32"/>
          <w:szCs w:val="28"/>
        </w:rPr>
        <w:t>（四）产品说明书和标签样稿</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产品的</w:t>
      </w:r>
      <w:r w:rsidRPr="00120D7D">
        <w:rPr>
          <w:rFonts w:eastAsia="仿宋_GB2312"/>
          <w:sz w:val="32"/>
          <w:szCs w:val="32"/>
        </w:rPr>
        <w:t>说明</w:t>
      </w:r>
      <w:r w:rsidRPr="00120D7D">
        <w:rPr>
          <w:rFonts w:eastAsia="仿宋_GB2312" w:hint="eastAsia"/>
          <w:sz w:val="32"/>
          <w:szCs w:val="32"/>
        </w:rPr>
        <w:t>书、</w:t>
      </w:r>
      <w:r w:rsidRPr="00120D7D">
        <w:rPr>
          <w:rFonts w:eastAsia="仿宋_GB2312"/>
          <w:sz w:val="32"/>
          <w:szCs w:val="32"/>
        </w:rPr>
        <w:t>标签应符合《医疗器械说明书和标签管理规定》（国家食品药品监督管理总局令第</w:t>
      </w:r>
      <w:r w:rsidRPr="00120D7D">
        <w:rPr>
          <w:rFonts w:eastAsia="仿宋_GB2312"/>
          <w:sz w:val="32"/>
          <w:szCs w:val="32"/>
        </w:rPr>
        <w:t>6</w:t>
      </w:r>
      <w:r w:rsidRPr="00120D7D">
        <w:rPr>
          <w:rFonts w:eastAsia="仿宋_GB2312"/>
          <w:sz w:val="32"/>
          <w:szCs w:val="32"/>
        </w:rPr>
        <w:t>号）和</w:t>
      </w:r>
      <w:r w:rsidRPr="00120D7D">
        <w:rPr>
          <w:rFonts w:eastAsia="仿宋_GB2312"/>
          <w:sz w:val="32"/>
          <w:szCs w:val="32"/>
        </w:rPr>
        <w:t>YY/T 0466.1</w:t>
      </w:r>
      <w:r w:rsidRPr="00120D7D">
        <w:rPr>
          <w:rFonts w:eastAsia="仿宋_GB2312"/>
          <w:sz w:val="32"/>
          <w:szCs w:val="32"/>
        </w:rPr>
        <w:t>等相关</w:t>
      </w:r>
      <w:r w:rsidRPr="00120D7D">
        <w:rPr>
          <w:rFonts w:eastAsia="仿宋_GB2312" w:hint="eastAsia"/>
          <w:sz w:val="32"/>
          <w:szCs w:val="32"/>
        </w:rPr>
        <w:t>法规、规范性文件</w:t>
      </w:r>
      <w:r w:rsidRPr="00120D7D">
        <w:rPr>
          <w:rFonts w:eastAsia="仿宋_GB2312"/>
          <w:sz w:val="32"/>
          <w:szCs w:val="32"/>
        </w:rPr>
        <w:t>及标准的要求。还应关注说明书中的以下内容：</w:t>
      </w:r>
    </w:p>
    <w:p w:rsidR="00E022A5" w:rsidRPr="00120D7D" w:rsidRDefault="00F842EA" w:rsidP="00F842EA">
      <w:pPr>
        <w:spacing w:line="520" w:lineRule="exact"/>
        <w:ind w:firstLineChars="200" w:firstLine="640"/>
        <w:jc w:val="left"/>
        <w:rPr>
          <w:rFonts w:eastAsia="仿宋_GB2312"/>
          <w:sz w:val="32"/>
          <w:szCs w:val="32"/>
        </w:rPr>
      </w:pPr>
      <w:r w:rsidRPr="00120D7D">
        <w:rPr>
          <w:rFonts w:eastAsia="仿宋_GB2312"/>
          <w:sz w:val="32"/>
          <w:szCs w:val="32"/>
        </w:rPr>
        <w:t>1.</w:t>
      </w:r>
      <w:r w:rsidRPr="00120D7D">
        <w:rPr>
          <w:rFonts w:eastAsia="仿宋_GB2312" w:hint="eastAsia"/>
          <w:sz w:val="32"/>
          <w:szCs w:val="32"/>
        </w:rPr>
        <w:t>应注意过高负压可能对人体造成的伤害</w:t>
      </w:r>
      <w:r w:rsidRPr="00120D7D">
        <w:rPr>
          <w:rFonts w:eastAsia="仿宋_GB2312"/>
          <w:sz w:val="32"/>
          <w:szCs w:val="32"/>
        </w:rPr>
        <w:t>；</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sz w:val="32"/>
          <w:szCs w:val="32"/>
        </w:rPr>
        <w:t>2.</w:t>
      </w:r>
      <w:r w:rsidRPr="00120D7D">
        <w:rPr>
          <w:rFonts w:eastAsia="仿宋_GB2312" w:hint="eastAsia"/>
          <w:sz w:val="32"/>
          <w:szCs w:val="32"/>
        </w:rPr>
        <w:t>应对</w:t>
      </w:r>
      <w:r w:rsidRPr="00120D7D">
        <w:rPr>
          <w:rFonts w:eastAsia="仿宋_GB2312"/>
          <w:sz w:val="32"/>
          <w:szCs w:val="32"/>
          <w:lang w:val="en"/>
        </w:rPr>
        <w:t>YY/T 0636</w:t>
      </w:r>
      <w:r w:rsidRPr="00120D7D">
        <w:rPr>
          <w:rFonts w:eastAsia="仿宋_GB2312"/>
          <w:sz w:val="32"/>
          <w:szCs w:val="32"/>
        </w:rPr>
        <w:t>.1</w:t>
      </w:r>
      <w:r w:rsidRPr="00120D7D">
        <w:rPr>
          <w:rFonts w:eastAsia="仿宋_GB2312"/>
          <w:sz w:val="32"/>
          <w:szCs w:val="32"/>
        </w:rPr>
        <w:t>标准</w:t>
      </w:r>
      <w:r w:rsidRPr="00120D7D">
        <w:rPr>
          <w:rFonts w:eastAsia="仿宋_GB2312" w:hint="eastAsia"/>
          <w:sz w:val="32"/>
          <w:szCs w:val="32"/>
        </w:rPr>
        <w:t>规定的</w:t>
      </w:r>
      <w:r w:rsidRPr="00120D7D">
        <w:rPr>
          <w:rFonts w:eastAsia="仿宋_GB2312"/>
          <w:sz w:val="32"/>
          <w:szCs w:val="32"/>
        </w:rPr>
        <w:t>内容</w:t>
      </w:r>
      <w:r w:rsidRPr="00120D7D">
        <w:rPr>
          <w:rFonts w:eastAsia="仿宋_GB2312" w:hint="eastAsia"/>
          <w:sz w:val="32"/>
          <w:szCs w:val="32"/>
        </w:rPr>
        <w:t>予以说明；</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3</w:t>
      </w:r>
      <w:r w:rsidRPr="00120D7D">
        <w:rPr>
          <w:rFonts w:eastAsia="仿宋_GB2312"/>
          <w:sz w:val="32"/>
          <w:szCs w:val="32"/>
        </w:rPr>
        <w:t>.</w:t>
      </w:r>
      <w:r w:rsidRPr="00120D7D">
        <w:rPr>
          <w:rFonts w:eastAsia="仿宋_GB2312" w:hint="eastAsia"/>
          <w:sz w:val="32"/>
          <w:szCs w:val="32"/>
        </w:rPr>
        <w:t>若含有一次性使用附件，</w:t>
      </w:r>
      <w:r w:rsidRPr="00120D7D">
        <w:rPr>
          <w:rFonts w:eastAsia="仿宋_GB2312" w:cs="仿宋_GB2312" w:hint="eastAsia"/>
          <w:spacing w:val="-4"/>
          <w:sz w:val="32"/>
          <w:szCs w:val="28"/>
        </w:rPr>
        <w:t>应明确其使用注意事项。</w:t>
      </w:r>
    </w:p>
    <w:p w:rsidR="00E022A5" w:rsidRPr="00120D7D" w:rsidRDefault="00F842EA" w:rsidP="00F842EA">
      <w:pPr>
        <w:numPr>
          <w:ilvl w:val="0"/>
          <w:numId w:val="3"/>
        </w:numPr>
        <w:spacing w:line="520" w:lineRule="exact"/>
        <w:ind w:firstLineChars="200" w:firstLine="640"/>
        <w:outlineLvl w:val="1"/>
        <w:rPr>
          <w:rFonts w:eastAsia="楷体_GB2312"/>
          <w:bCs/>
          <w:iCs/>
          <w:sz w:val="32"/>
          <w:szCs w:val="28"/>
        </w:rPr>
      </w:pPr>
      <w:r w:rsidRPr="00120D7D">
        <w:rPr>
          <w:rFonts w:eastAsia="楷体_GB2312" w:hint="eastAsia"/>
          <w:bCs/>
          <w:iCs/>
          <w:sz w:val="32"/>
          <w:szCs w:val="28"/>
        </w:rPr>
        <w:t>质量管理体系文件</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hint="eastAsia"/>
          <w:sz w:val="32"/>
          <w:szCs w:val="32"/>
        </w:rPr>
        <w:t>应依据《关于公布医疗器械注册申报资料要求和批准证明文件格式的公告》要求提供质量管理体系核查文件。</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sz w:val="32"/>
          <w:szCs w:val="32"/>
        </w:rPr>
        <w:t>1.</w:t>
      </w:r>
      <w:r w:rsidRPr="00120D7D">
        <w:rPr>
          <w:rFonts w:eastAsia="仿宋_GB2312"/>
          <w:sz w:val="32"/>
          <w:szCs w:val="32"/>
        </w:rPr>
        <w:t>应当明确产品生产工艺过程，可采用流程图的形式，并说明其过程控制点。</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sz w:val="32"/>
          <w:szCs w:val="32"/>
        </w:rPr>
        <w:t>如生产加工工艺：外购</w:t>
      </w:r>
      <w:r w:rsidRPr="00120D7D">
        <w:rPr>
          <w:rFonts w:eastAsia="仿宋_GB2312"/>
          <w:sz w:val="32"/>
          <w:szCs w:val="32"/>
        </w:rPr>
        <w:t>/</w:t>
      </w:r>
      <w:r w:rsidRPr="00120D7D">
        <w:rPr>
          <w:rFonts w:eastAsia="仿宋_GB2312"/>
          <w:sz w:val="32"/>
          <w:szCs w:val="32"/>
        </w:rPr>
        <w:t>外协件</w:t>
      </w:r>
      <w:r w:rsidRPr="00120D7D">
        <w:rPr>
          <w:rFonts w:eastAsia="仿宋_GB2312"/>
          <w:sz w:val="32"/>
          <w:szCs w:val="32"/>
        </w:rPr>
        <w:t>→</w:t>
      </w:r>
      <w:r w:rsidRPr="00120D7D">
        <w:rPr>
          <w:rFonts w:eastAsia="仿宋_GB2312"/>
          <w:sz w:val="32"/>
          <w:szCs w:val="32"/>
        </w:rPr>
        <w:t>部件组装</w:t>
      </w:r>
      <w:r w:rsidRPr="00120D7D">
        <w:rPr>
          <w:rFonts w:eastAsia="仿宋_GB2312"/>
          <w:sz w:val="32"/>
          <w:szCs w:val="32"/>
        </w:rPr>
        <w:t>→</w:t>
      </w:r>
      <w:r w:rsidRPr="00120D7D">
        <w:rPr>
          <w:rFonts w:eastAsia="仿宋_GB2312"/>
          <w:sz w:val="32"/>
          <w:szCs w:val="32"/>
        </w:rPr>
        <w:t>总装配</w:t>
      </w:r>
      <w:r w:rsidRPr="00120D7D">
        <w:rPr>
          <w:rFonts w:eastAsia="仿宋_GB2312"/>
          <w:sz w:val="32"/>
          <w:szCs w:val="32"/>
        </w:rPr>
        <w:t>→</w:t>
      </w:r>
      <w:r w:rsidRPr="00120D7D">
        <w:rPr>
          <w:rFonts w:eastAsia="仿宋_GB2312"/>
          <w:sz w:val="32"/>
          <w:szCs w:val="32"/>
        </w:rPr>
        <w:t>老化调试</w:t>
      </w:r>
      <w:r w:rsidRPr="00120D7D">
        <w:rPr>
          <w:rFonts w:eastAsia="仿宋_GB2312"/>
          <w:sz w:val="32"/>
          <w:szCs w:val="32"/>
        </w:rPr>
        <w:t>→</w:t>
      </w:r>
      <w:r w:rsidRPr="00120D7D">
        <w:rPr>
          <w:rFonts w:eastAsia="仿宋_GB2312"/>
          <w:sz w:val="32"/>
          <w:szCs w:val="32"/>
        </w:rPr>
        <w:t>检测</w:t>
      </w:r>
      <w:r w:rsidRPr="00120D7D">
        <w:rPr>
          <w:rFonts w:eastAsia="仿宋_GB2312"/>
          <w:sz w:val="32"/>
          <w:szCs w:val="32"/>
        </w:rPr>
        <w:t>→</w:t>
      </w:r>
      <w:r w:rsidRPr="00120D7D">
        <w:rPr>
          <w:rFonts w:eastAsia="仿宋_GB2312"/>
          <w:sz w:val="32"/>
          <w:szCs w:val="32"/>
        </w:rPr>
        <w:t>包装</w:t>
      </w:r>
      <w:r w:rsidRPr="00120D7D">
        <w:rPr>
          <w:rFonts w:eastAsia="仿宋_GB2312"/>
          <w:sz w:val="32"/>
          <w:szCs w:val="32"/>
        </w:rPr>
        <w:t>→</w:t>
      </w:r>
      <w:r w:rsidRPr="00120D7D">
        <w:rPr>
          <w:rFonts w:eastAsia="仿宋_GB2312"/>
          <w:sz w:val="32"/>
          <w:szCs w:val="32"/>
        </w:rPr>
        <w:t>入库）</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sz w:val="32"/>
          <w:szCs w:val="32"/>
        </w:rPr>
        <w:t>企业应根据生产的具体情况，提交相关的控制点的资料（如：负压泵装配，需测试泵的负压和流量）。</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sz w:val="32"/>
          <w:szCs w:val="32"/>
        </w:rPr>
        <w:t>2.</w:t>
      </w:r>
      <w:r w:rsidRPr="00120D7D">
        <w:rPr>
          <w:rFonts w:eastAsia="仿宋_GB2312"/>
          <w:sz w:val="32"/>
          <w:szCs w:val="32"/>
        </w:rPr>
        <w:t>若有多个产品生产研制场地，应当概述每个研制场地的实际情况。</w:t>
      </w:r>
    </w:p>
    <w:p w:rsidR="00E022A5" w:rsidRPr="00120D7D" w:rsidRDefault="00F842EA" w:rsidP="00F842EA">
      <w:pPr>
        <w:spacing w:line="520" w:lineRule="exact"/>
        <w:ind w:firstLineChars="200" w:firstLine="640"/>
        <w:rPr>
          <w:rFonts w:eastAsia="仿宋_GB2312"/>
          <w:sz w:val="32"/>
          <w:szCs w:val="32"/>
        </w:rPr>
      </w:pPr>
      <w:r w:rsidRPr="00120D7D">
        <w:rPr>
          <w:rFonts w:eastAsia="仿宋_GB2312"/>
          <w:sz w:val="32"/>
          <w:szCs w:val="32"/>
        </w:rPr>
        <w:t>3.</w:t>
      </w:r>
      <w:r w:rsidRPr="00120D7D">
        <w:rPr>
          <w:rFonts w:eastAsia="仿宋_GB2312"/>
          <w:sz w:val="32"/>
          <w:szCs w:val="32"/>
        </w:rPr>
        <w:t>提供产品主要元器件清单，清单</w:t>
      </w:r>
      <w:r w:rsidRPr="00120D7D">
        <w:rPr>
          <w:rFonts w:eastAsia="仿宋_GB2312" w:hint="eastAsia"/>
          <w:sz w:val="32"/>
          <w:szCs w:val="32"/>
        </w:rPr>
        <w:t>应</w:t>
      </w:r>
      <w:r w:rsidRPr="00120D7D">
        <w:rPr>
          <w:rFonts w:eastAsia="仿宋_GB2312"/>
          <w:sz w:val="32"/>
          <w:szCs w:val="32"/>
        </w:rPr>
        <w:t>包括所用主要元器件（如：变压器，负压泵，电线组件，熔丝座，熔丝管，电源插</w:t>
      </w:r>
      <w:r w:rsidRPr="00120D7D">
        <w:rPr>
          <w:rFonts w:eastAsia="仿宋_GB2312"/>
          <w:sz w:val="32"/>
          <w:szCs w:val="32"/>
        </w:rPr>
        <w:lastRenderedPageBreak/>
        <w:t>座）的信息（如：规格型号、制造商等）。</w:t>
      </w:r>
    </w:p>
    <w:p w:rsidR="00E022A5" w:rsidRPr="00120D7D" w:rsidRDefault="00F842EA" w:rsidP="00F842EA">
      <w:pPr>
        <w:numPr>
          <w:ilvl w:val="255"/>
          <w:numId w:val="0"/>
        </w:numPr>
        <w:spacing w:line="520" w:lineRule="exact"/>
        <w:ind w:firstLineChars="200" w:firstLine="640"/>
        <w:outlineLvl w:val="1"/>
        <w:rPr>
          <w:rFonts w:eastAsia="楷体_GB2312"/>
          <w:bCs/>
          <w:iCs/>
          <w:sz w:val="32"/>
          <w:szCs w:val="28"/>
        </w:rPr>
      </w:pPr>
      <w:r w:rsidRPr="00120D7D">
        <w:rPr>
          <w:rFonts w:eastAsia="黑体" w:hint="eastAsia"/>
          <w:sz w:val="32"/>
          <w:szCs w:val="32"/>
        </w:rPr>
        <w:t>三、参考文献</w:t>
      </w:r>
    </w:p>
    <w:p w:rsidR="00E022A5" w:rsidRPr="00120D7D" w:rsidRDefault="00F842EA" w:rsidP="00F842EA">
      <w:pPr>
        <w:spacing w:line="520" w:lineRule="exact"/>
        <w:ind w:firstLineChars="200" w:firstLine="640"/>
        <w:outlineLvl w:val="0"/>
        <w:rPr>
          <w:rFonts w:eastAsia="仿宋_GB2312"/>
          <w:bCs/>
          <w:sz w:val="32"/>
          <w:szCs w:val="32"/>
        </w:rPr>
      </w:pPr>
      <w:r w:rsidRPr="00120D7D">
        <w:rPr>
          <w:rFonts w:eastAsia="仿宋_GB2312"/>
          <w:bCs/>
          <w:sz w:val="32"/>
          <w:szCs w:val="32"/>
        </w:rPr>
        <w:t>[1]</w:t>
      </w:r>
      <w:r w:rsidRPr="00120D7D">
        <w:rPr>
          <w:rFonts w:eastAsia="仿宋_GB2312"/>
          <w:bCs/>
          <w:sz w:val="32"/>
          <w:szCs w:val="32"/>
          <w:lang w:val="en"/>
        </w:rPr>
        <w:t>中华人民共和国国务院</w:t>
      </w:r>
      <w:r w:rsidRPr="00120D7D">
        <w:rPr>
          <w:rFonts w:eastAsia="仿宋_GB2312"/>
          <w:bCs/>
          <w:sz w:val="32"/>
          <w:szCs w:val="32"/>
          <w:lang w:val="en"/>
        </w:rPr>
        <w:t>.</w:t>
      </w:r>
      <w:r w:rsidRPr="00120D7D">
        <w:rPr>
          <w:rFonts w:eastAsia="仿宋_GB2312"/>
          <w:bCs/>
          <w:sz w:val="32"/>
          <w:szCs w:val="32"/>
        </w:rPr>
        <w:t>医疗器械监督管理条例</w:t>
      </w:r>
      <w:r w:rsidRPr="00120D7D">
        <w:rPr>
          <w:rFonts w:eastAsia="仿宋_GB2312"/>
          <w:bCs/>
          <w:sz w:val="32"/>
          <w:szCs w:val="32"/>
        </w:rPr>
        <w:t>:</w:t>
      </w:r>
      <w:r w:rsidRPr="00120D7D">
        <w:rPr>
          <w:rFonts w:eastAsia="仿宋_GB2312"/>
          <w:bCs/>
          <w:sz w:val="32"/>
          <w:szCs w:val="32"/>
          <w:lang w:val="en"/>
        </w:rPr>
        <w:t>中华人民共和国国务院令第</w:t>
      </w:r>
      <w:r w:rsidRPr="00120D7D">
        <w:rPr>
          <w:rFonts w:eastAsia="仿宋_GB2312"/>
          <w:bCs/>
          <w:sz w:val="32"/>
          <w:szCs w:val="32"/>
          <w:lang w:val="en"/>
        </w:rPr>
        <w:t>739</w:t>
      </w:r>
      <w:r w:rsidRPr="00120D7D">
        <w:rPr>
          <w:rFonts w:eastAsia="仿宋_GB2312"/>
          <w:bCs/>
          <w:sz w:val="32"/>
          <w:szCs w:val="32"/>
          <w:lang w:val="en"/>
        </w:rPr>
        <w:t>号</w:t>
      </w:r>
      <w:r w:rsidRPr="00120D7D">
        <w:rPr>
          <w:rFonts w:eastAsia="仿宋_GB2312"/>
          <w:bCs/>
          <w:sz w:val="32"/>
          <w:szCs w:val="32"/>
        </w:rPr>
        <w:t>[Z].</w:t>
      </w:r>
    </w:p>
    <w:p w:rsidR="00E022A5" w:rsidRPr="00120D7D" w:rsidRDefault="00F842EA" w:rsidP="00F842EA">
      <w:pPr>
        <w:spacing w:line="520" w:lineRule="exact"/>
        <w:ind w:firstLineChars="200" w:firstLine="640"/>
        <w:outlineLvl w:val="0"/>
        <w:rPr>
          <w:rFonts w:eastAsia="仿宋_GB2312"/>
          <w:bCs/>
          <w:sz w:val="32"/>
          <w:szCs w:val="32"/>
          <w:lang w:val="en"/>
        </w:rPr>
      </w:pPr>
      <w:r w:rsidRPr="00120D7D">
        <w:rPr>
          <w:rFonts w:eastAsia="仿宋_GB2312"/>
          <w:bCs/>
          <w:sz w:val="32"/>
          <w:szCs w:val="32"/>
        </w:rPr>
        <w:t>[2]</w:t>
      </w:r>
      <w:r w:rsidRPr="00120D7D">
        <w:rPr>
          <w:rFonts w:eastAsia="仿宋_GB2312"/>
          <w:bCs/>
          <w:sz w:val="32"/>
          <w:szCs w:val="32"/>
        </w:rPr>
        <w:t>国家市场监督管理总局</w:t>
      </w:r>
      <w:r w:rsidRPr="00120D7D">
        <w:rPr>
          <w:rFonts w:eastAsia="仿宋_GB2312"/>
          <w:bCs/>
          <w:sz w:val="32"/>
          <w:szCs w:val="32"/>
        </w:rPr>
        <w:t>.</w:t>
      </w:r>
      <w:r w:rsidRPr="00120D7D">
        <w:rPr>
          <w:rFonts w:eastAsia="仿宋_GB2312"/>
          <w:bCs/>
          <w:sz w:val="32"/>
          <w:szCs w:val="32"/>
        </w:rPr>
        <w:t>医疗器械注册与备案管理办法</w:t>
      </w:r>
      <w:r w:rsidRPr="00120D7D">
        <w:rPr>
          <w:rFonts w:eastAsia="仿宋_GB2312"/>
          <w:bCs/>
          <w:sz w:val="32"/>
          <w:szCs w:val="32"/>
        </w:rPr>
        <w:t>:</w:t>
      </w:r>
      <w:r w:rsidRPr="00120D7D">
        <w:rPr>
          <w:rFonts w:eastAsia="仿宋_GB2312"/>
          <w:bCs/>
          <w:sz w:val="32"/>
          <w:szCs w:val="32"/>
        </w:rPr>
        <w:t>国家市</w:t>
      </w:r>
      <w:r w:rsidRPr="00120D7D">
        <w:rPr>
          <w:rFonts w:eastAsia="仿宋_GB2312"/>
          <w:bCs/>
          <w:sz w:val="32"/>
          <w:szCs w:val="32"/>
          <w:lang w:val="en"/>
        </w:rPr>
        <w:t>场监督管理总局令第</w:t>
      </w:r>
      <w:r w:rsidRPr="00120D7D">
        <w:rPr>
          <w:rFonts w:eastAsia="仿宋_GB2312"/>
          <w:bCs/>
          <w:sz w:val="32"/>
          <w:szCs w:val="32"/>
          <w:lang w:val="en"/>
        </w:rPr>
        <w:t>47</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outlineLvl w:val="0"/>
        <w:rPr>
          <w:rFonts w:eastAsia="仿宋_GB2312"/>
          <w:bCs/>
          <w:sz w:val="32"/>
          <w:szCs w:val="32"/>
          <w:lang w:val="en"/>
        </w:rPr>
      </w:pPr>
      <w:r w:rsidRPr="00120D7D">
        <w:rPr>
          <w:rFonts w:eastAsia="仿宋_GB2312"/>
          <w:bCs/>
          <w:sz w:val="32"/>
          <w:szCs w:val="32"/>
          <w:lang w:val="en"/>
        </w:rPr>
        <w:t>[3]</w:t>
      </w:r>
      <w:r w:rsidRPr="00120D7D">
        <w:rPr>
          <w:rFonts w:eastAsia="仿宋_GB2312"/>
          <w:bCs/>
          <w:sz w:val="32"/>
          <w:szCs w:val="32"/>
          <w:lang w:val="en"/>
        </w:rPr>
        <w:t>国家药品监督管理局</w:t>
      </w:r>
      <w:r w:rsidRPr="00120D7D">
        <w:rPr>
          <w:rFonts w:eastAsia="仿宋_GB2312"/>
          <w:bCs/>
          <w:sz w:val="32"/>
          <w:szCs w:val="32"/>
          <w:lang w:val="en"/>
        </w:rPr>
        <w:t>.</w:t>
      </w:r>
      <w:r w:rsidRPr="00120D7D">
        <w:rPr>
          <w:rFonts w:eastAsia="仿宋_GB2312"/>
          <w:bCs/>
          <w:sz w:val="32"/>
          <w:szCs w:val="32"/>
          <w:lang w:val="en"/>
        </w:rPr>
        <w:t>医疗器械注册申报资料要求和批准证明文件格式</w:t>
      </w:r>
      <w:r w:rsidRPr="00120D7D">
        <w:rPr>
          <w:rFonts w:eastAsia="仿宋_GB2312"/>
          <w:bCs/>
          <w:sz w:val="32"/>
          <w:szCs w:val="32"/>
          <w:lang w:val="en"/>
        </w:rPr>
        <w:t>:</w:t>
      </w:r>
      <w:r w:rsidRPr="00120D7D">
        <w:rPr>
          <w:rFonts w:eastAsia="仿宋_GB2312"/>
          <w:bCs/>
          <w:sz w:val="32"/>
          <w:szCs w:val="32"/>
          <w:lang w:val="en"/>
        </w:rPr>
        <w:t>国家药监局公告</w:t>
      </w:r>
      <w:r w:rsidRPr="00120D7D">
        <w:rPr>
          <w:rFonts w:eastAsia="仿宋_GB2312"/>
          <w:bCs/>
          <w:sz w:val="32"/>
          <w:szCs w:val="32"/>
          <w:lang w:val="en"/>
        </w:rPr>
        <w:t>2021</w:t>
      </w:r>
      <w:r w:rsidRPr="00120D7D">
        <w:rPr>
          <w:rFonts w:eastAsia="仿宋_GB2312"/>
          <w:bCs/>
          <w:sz w:val="32"/>
          <w:szCs w:val="32"/>
          <w:lang w:val="en"/>
        </w:rPr>
        <w:t>年第</w:t>
      </w:r>
      <w:r w:rsidRPr="00120D7D">
        <w:rPr>
          <w:rFonts w:eastAsia="仿宋_GB2312"/>
          <w:bCs/>
          <w:sz w:val="32"/>
          <w:szCs w:val="32"/>
          <w:lang w:val="en"/>
        </w:rPr>
        <w:t>121</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outlineLvl w:val="0"/>
        <w:rPr>
          <w:rFonts w:eastAsia="仿宋_GB2312"/>
          <w:bCs/>
          <w:sz w:val="32"/>
          <w:szCs w:val="32"/>
          <w:lang w:val="en"/>
        </w:rPr>
      </w:pPr>
      <w:r w:rsidRPr="00120D7D">
        <w:rPr>
          <w:rFonts w:eastAsia="仿宋_GB2312"/>
          <w:bCs/>
          <w:sz w:val="32"/>
          <w:szCs w:val="32"/>
          <w:lang w:val="en"/>
        </w:rPr>
        <w:t>[4]</w:t>
      </w:r>
      <w:r w:rsidRPr="00120D7D">
        <w:rPr>
          <w:rFonts w:eastAsia="仿宋_GB2312"/>
          <w:bCs/>
          <w:sz w:val="32"/>
          <w:szCs w:val="32"/>
          <w:lang w:val="en"/>
        </w:rPr>
        <w:t>国家食品药品监督管理局</w:t>
      </w:r>
      <w:r w:rsidRPr="00120D7D">
        <w:rPr>
          <w:rFonts w:eastAsia="仿宋_GB2312"/>
          <w:bCs/>
          <w:sz w:val="32"/>
          <w:szCs w:val="32"/>
          <w:lang w:val="en"/>
        </w:rPr>
        <w:t>.</w:t>
      </w:r>
      <w:r w:rsidRPr="00120D7D">
        <w:rPr>
          <w:rFonts w:eastAsia="仿宋_GB2312"/>
          <w:bCs/>
          <w:sz w:val="32"/>
          <w:szCs w:val="32"/>
          <w:lang w:val="en"/>
        </w:rPr>
        <w:t>医疗器械注册单元划分指导原则</w:t>
      </w:r>
      <w:r w:rsidRPr="00120D7D">
        <w:rPr>
          <w:rFonts w:eastAsia="仿宋_GB2312"/>
          <w:bCs/>
          <w:sz w:val="32"/>
          <w:szCs w:val="32"/>
          <w:lang w:val="en"/>
        </w:rPr>
        <w:t>:</w:t>
      </w:r>
      <w:r w:rsidRPr="00120D7D">
        <w:rPr>
          <w:rFonts w:eastAsia="仿宋_GB2312"/>
          <w:bCs/>
          <w:sz w:val="32"/>
          <w:szCs w:val="32"/>
          <w:lang w:val="en"/>
        </w:rPr>
        <w:t>总局通告</w:t>
      </w:r>
      <w:r w:rsidRPr="00120D7D">
        <w:rPr>
          <w:rFonts w:eastAsia="仿宋_GB2312"/>
          <w:bCs/>
          <w:sz w:val="32"/>
          <w:szCs w:val="32"/>
          <w:lang w:val="en"/>
        </w:rPr>
        <w:t>2017</w:t>
      </w:r>
      <w:r w:rsidRPr="00120D7D">
        <w:rPr>
          <w:rFonts w:eastAsia="仿宋_GB2312"/>
          <w:bCs/>
          <w:sz w:val="32"/>
          <w:szCs w:val="32"/>
          <w:lang w:val="en"/>
        </w:rPr>
        <w:t>年第</w:t>
      </w:r>
      <w:r w:rsidRPr="00120D7D">
        <w:rPr>
          <w:rFonts w:eastAsia="仿宋_GB2312"/>
          <w:bCs/>
          <w:sz w:val="32"/>
          <w:szCs w:val="32"/>
          <w:lang w:val="en"/>
        </w:rPr>
        <w:t>187</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outlineLvl w:val="0"/>
        <w:rPr>
          <w:rFonts w:eastAsia="仿宋_GB2312"/>
          <w:bCs/>
          <w:sz w:val="32"/>
          <w:szCs w:val="32"/>
          <w:lang w:val="en"/>
        </w:rPr>
      </w:pPr>
      <w:bookmarkStart w:id="0" w:name="_Hlk126776306"/>
      <w:r w:rsidRPr="00120D7D">
        <w:rPr>
          <w:rFonts w:eastAsia="仿宋_GB2312"/>
          <w:bCs/>
          <w:sz w:val="32"/>
          <w:szCs w:val="32"/>
          <w:lang w:val="en"/>
        </w:rPr>
        <w:t>[5]</w:t>
      </w:r>
      <w:bookmarkEnd w:id="0"/>
      <w:r w:rsidRPr="00120D7D">
        <w:rPr>
          <w:rFonts w:eastAsia="仿宋_GB2312"/>
          <w:bCs/>
          <w:sz w:val="32"/>
          <w:szCs w:val="32"/>
          <w:lang w:val="en"/>
        </w:rPr>
        <w:t>国家食品药品监督管理局</w:t>
      </w:r>
      <w:r w:rsidRPr="00120D7D">
        <w:rPr>
          <w:rFonts w:eastAsia="仿宋_GB2312"/>
          <w:bCs/>
          <w:sz w:val="32"/>
          <w:szCs w:val="32"/>
          <w:lang w:val="en"/>
        </w:rPr>
        <w:t>.</w:t>
      </w:r>
      <w:r w:rsidRPr="00120D7D">
        <w:rPr>
          <w:rFonts w:eastAsia="仿宋_GB2312"/>
          <w:bCs/>
          <w:sz w:val="32"/>
          <w:szCs w:val="32"/>
          <w:lang w:val="en"/>
        </w:rPr>
        <w:t>医疗器械分类目录</w:t>
      </w:r>
      <w:r w:rsidRPr="00120D7D">
        <w:rPr>
          <w:rFonts w:eastAsia="仿宋_GB2312"/>
          <w:bCs/>
          <w:sz w:val="32"/>
          <w:szCs w:val="32"/>
          <w:lang w:val="en"/>
        </w:rPr>
        <w:t>:</w:t>
      </w:r>
      <w:r w:rsidRPr="00120D7D">
        <w:rPr>
          <w:rFonts w:eastAsia="仿宋_GB2312"/>
          <w:bCs/>
          <w:sz w:val="32"/>
          <w:szCs w:val="32"/>
          <w:lang w:val="en"/>
        </w:rPr>
        <w:t>国家食品药品监督管理总局公告</w:t>
      </w:r>
      <w:r w:rsidRPr="00120D7D">
        <w:rPr>
          <w:rFonts w:eastAsia="仿宋_GB2312"/>
          <w:bCs/>
          <w:sz w:val="32"/>
          <w:szCs w:val="32"/>
          <w:lang w:val="en"/>
        </w:rPr>
        <w:t>2017</w:t>
      </w:r>
      <w:r w:rsidRPr="00120D7D">
        <w:rPr>
          <w:rFonts w:eastAsia="仿宋_GB2312"/>
          <w:bCs/>
          <w:sz w:val="32"/>
          <w:szCs w:val="32"/>
          <w:lang w:val="en"/>
        </w:rPr>
        <w:t>年第</w:t>
      </w:r>
      <w:r w:rsidRPr="00120D7D">
        <w:rPr>
          <w:rFonts w:eastAsia="仿宋_GB2312"/>
          <w:bCs/>
          <w:sz w:val="32"/>
          <w:szCs w:val="32"/>
          <w:lang w:val="en"/>
        </w:rPr>
        <w:t>104</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outlineLvl w:val="0"/>
        <w:rPr>
          <w:rFonts w:eastAsia="仿宋_GB2312"/>
          <w:bCs/>
          <w:sz w:val="32"/>
          <w:szCs w:val="32"/>
          <w:lang w:val="en"/>
        </w:rPr>
      </w:pPr>
      <w:r w:rsidRPr="00120D7D">
        <w:rPr>
          <w:rFonts w:eastAsia="仿宋_GB2312"/>
          <w:bCs/>
          <w:sz w:val="32"/>
          <w:szCs w:val="32"/>
          <w:lang w:val="en"/>
        </w:rPr>
        <w:t>[</w:t>
      </w:r>
      <w:r w:rsidRPr="00120D7D">
        <w:rPr>
          <w:rFonts w:eastAsia="仿宋_GB2312"/>
          <w:bCs/>
          <w:sz w:val="32"/>
          <w:szCs w:val="32"/>
        </w:rPr>
        <w:t>6</w:t>
      </w:r>
      <w:r w:rsidRPr="00120D7D">
        <w:rPr>
          <w:rFonts w:eastAsia="仿宋_GB2312"/>
          <w:bCs/>
          <w:sz w:val="32"/>
          <w:szCs w:val="32"/>
          <w:lang w:val="en"/>
        </w:rPr>
        <w:t>]</w:t>
      </w:r>
      <w:r w:rsidRPr="00120D7D">
        <w:rPr>
          <w:rFonts w:eastAsia="仿宋_GB2312"/>
          <w:bCs/>
          <w:sz w:val="32"/>
          <w:szCs w:val="32"/>
          <w:lang w:val="en"/>
        </w:rPr>
        <w:t>国家药品监督管理局</w:t>
      </w:r>
      <w:r w:rsidRPr="00120D7D">
        <w:rPr>
          <w:rFonts w:eastAsia="仿宋_GB2312"/>
          <w:bCs/>
          <w:sz w:val="32"/>
          <w:szCs w:val="32"/>
          <w:lang w:val="en"/>
        </w:rPr>
        <w:t>.</w:t>
      </w:r>
      <w:r w:rsidRPr="00120D7D">
        <w:rPr>
          <w:rFonts w:eastAsia="仿宋_GB2312"/>
          <w:bCs/>
          <w:sz w:val="32"/>
          <w:szCs w:val="32"/>
          <w:lang w:val="en"/>
        </w:rPr>
        <w:t>医疗器械安全和性能基本原则清单</w:t>
      </w:r>
      <w:r w:rsidRPr="00120D7D">
        <w:rPr>
          <w:rFonts w:eastAsia="仿宋_GB2312"/>
          <w:bCs/>
          <w:sz w:val="32"/>
          <w:szCs w:val="32"/>
          <w:lang w:val="en"/>
        </w:rPr>
        <w:t>:</w:t>
      </w:r>
      <w:r w:rsidRPr="00120D7D">
        <w:rPr>
          <w:rFonts w:eastAsia="仿宋_GB2312"/>
          <w:bCs/>
          <w:sz w:val="32"/>
          <w:szCs w:val="32"/>
          <w:lang w:val="en"/>
        </w:rPr>
        <w:t>国家药监局公告</w:t>
      </w:r>
      <w:r w:rsidRPr="00120D7D">
        <w:rPr>
          <w:rFonts w:eastAsia="仿宋_GB2312"/>
          <w:bCs/>
          <w:sz w:val="32"/>
          <w:szCs w:val="32"/>
          <w:lang w:val="en"/>
        </w:rPr>
        <w:t>2021</w:t>
      </w:r>
      <w:r w:rsidRPr="00120D7D">
        <w:rPr>
          <w:rFonts w:eastAsia="仿宋_GB2312"/>
          <w:bCs/>
          <w:sz w:val="32"/>
          <w:szCs w:val="32"/>
          <w:lang w:val="en"/>
        </w:rPr>
        <w:t>年第</w:t>
      </w:r>
      <w:r w:rsidRPr="00120D7D">
        <w:rPr>
          <w:rFonts w:eastAsia="仿宋_GB2312"/>
          <w:bCs/>
          <w:sz w:val="32"/>
          <w:szCs w:val="32"/>
          <w:lang w:val="en"/>
        </w:rPr>
        <w:t>121</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outlineLvl w:val="0"/>
        <w:rPr>
          <w:rFonts w:eastAsia="仿宋_GB2312"/>
          <w:bCs/>
          <w:sz w:val="32"/>
          <w:szCs w:val="32"/>
          <w:lang w:val="en"/>
        </w:rPr>
      </w:pPr>
      <w:r w:rsidRPr="00120D7D">
        <w:rPr>
          <w:rFonts w:eastAsia="仿宋_GB2312"/>
          <w:bCs/>
          <w:sz w:val="32"/>
          <w:szCs w:val="32"/>
          <w:lang w:val="en"/>
        </w:rPr>
        <w:t>[</w:t>
      </w:r>
      <w:r w:rsidRPr="00120D7D">
        <w:rPr>
          <w:rFonts w:eastAsia="仿宋_GB2312"/>
          <w:bCs/>
          <w:sz w:val="32"/>
          <w:szCs w:val="32"/>
        </w:rPr>
        <w:t>7</w:t>
      </w:r>
      <w:r w:rsidRPr="00120D7D">
        <w:rPr>
          <w:rFonts w:eastAsia="仿宋_GB2312"/>
          <w:bCs/>
          <w:sz w:val="32"/>
          <w:szCs w:val="32"/>
          <w:lang w:val="en"/>
        </w:rPr>
        <w:t>]</w:t>
      </w:r>
      <w:r w:rsidRPr="00120D7D">
        <w:rPr>
          <w:rFonts w:eastAsia="仿宋_GB2312"/>
          <w:bCs/>
          <w:sz w:val="32"/>
          <w:szCs w:val="32"/>
          <w:lang w:val="en"/>
        </w:rPr>
        <w:t>国家药品监督管理局</w:t>
      </w:r>
      <w:r w:rsidRPr="00120D7D">
        <w:rPr>
          <w:rFonts w:eastAsia="仿宋_GB2312"/>
          <w:bCs/>
          <w:sz w:val="32"/>
          <w:szCs w:val="32"/>
          <w:lang w:val="en"/>
        </w:rPr>
        <w:t>.</w:t>
      </w:r>
      <w:r w:rsidRPr="00120D7D">
        <w:rPr>
          <w:rFonts w:eastAsia="仿宋_GB2312"/>
          <w:bCs/>
          <w:sz w:val="32"/>
          <w:szCs w:val="32"/>
          <w:lang w:val="en"/>
        </w:rPr>
        <w:t>医疗器械产品技术要求编写指导原则</w:t>
      </w:r>
      <w:r w:rsidRPr="00120D7D">
        <w:rPr>
          <w:rFonts w:eastAsia="仿宋_GB2312"/>
          <w:bCs/>
          <w:sz w:val="32"/>
          <w:szCs w:val="32"/>
          <w:lang w:val="en"/>
        </w:rPr>
        <w:t>:</w:t>
      </w:r>
      <w:r w:rsidRPr="00120D7D">
        <w:rPr>
          <w:rFonts w:eastAsia="仿宋_GB2312"/>
          <w:bCs/>
          <w:sz w:val="32"/>
          <w:szCs w:val="32"/>
          <w:lang w:val="en"/>
        </w:rPr>
        <w:t>国家药监局公告</w:t>
      </w:r>
      <w:r w:rsidRPr="00120D7D">
        <w:rPr>
          <w:rFonts w:eastAsia="仿宋_GB2312"/>
          <w:bCs/>
          <w:sz w:val="32"/>
          <w:szCs w:val="32"/>
          <w:lang w:val="en"/>
        </w:rPr>
        <w:t>2022</w:t>
      </w:r>
      <w:r w:rsidRPr="00120D7D">
        <w:rPr>
          <w:rFonts w:eastAsia="仿宋_GB2312"/>
          <w:bCs/>
          <w:sz w:val="32"/>
          <w:szCs w:val="32"/>
          <w:lang w:val="en"/>
        </w:rPr>
        <w:t>年第</w:t>
      </w:r>
      <w:r w:rsidRPr="00120D7D">
        <w:rPr>
          <w:rFonts w:eastAsia="仿宋_GB2312"/>
          <w:bCs/>
          <w:sz w:val="32"/>
          <w:szCs w:val="32"/>
          <w:lang w:val="en"/>
        </w:rPr>
        <w:t>8</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outlineLvl w:val="0"/>
        <w:rPr>
          <w:rFonts w:eastAsia="仿宋_GB2312"/>
          <w:bCs/>
          <w:sz w:val="32"/>
          <w:szCs w:val="32"/>
          <w:lang w:val="en"/>
        </w:rPr>
      </w:pPr>
      <w:r w:rsidRPr="00120D7D">
        <w:rPr>
          <w:rFonts w:eastAsia="仿宋_GB2312"/>
          <w:bCs/>
          <w:sz w:val="32"/>
          <w:szCs w:val="32"/>
          <w:lang w:val="en"/>
        </w:rPr>
        <w:t>[</w:t>
      </w:r>
      <w:r w:rsidRPr="00120D7D">
        <w:rPr>
          <w:rFonts w:eastAsia="仿宋_GB2312"/>
          <w:bCs/>
          <w:sz w:val="32"/>
          <w:szCs w:val="32"/>
        </w:rPr>
        <w:t>8</w:t>
      </w:r>
      <w:r w:rsidRPr="00120D7D">
        <w:rPr>
          <w:rFonts w:eastAsia="仿宋_GB2312"/>
          <w:bCs/>
          <w:sz w:val="32"/>
          <w:szCs w:val="32"/>
          <w:lang w:val="en"/>
        </w:rPr>
        <w:t>]</w:t>
      </w:r>
      <w:r w:rsidRPr="00120D7D">
        <w:rPr>
          <w:rFonts w:eastAsia="仿宋_GB2312"/>
          <w:bCs/>
          <w:sz w:val="32"/>
          <w:szCs w:val="32"/>
          <w:lang w:val="en"/>
        </w:rPr>
        <w:t>国家药品监督管理局</w:t>
      </w:r>
      <w:r w:rsidRPr="00120D7D">
        <w:rPr>
          <w:rFonts w:eastAsia="仿宋_GB2312"/>
          <w:bCs/>
          <w:sz w:val="32"/>
          <w:szCs w:val="32"/>
          <w:lang w:val="en"/>
        </w:rPr>
        <w:t>.</w:t>
      </w:r>
      <w:r w:rsidRPr="00120D7D">
        <w:rPr>
          <w:rFonts w:eastAsia="仿宋_GB2312"/>
          <w:bCs/>
          <w:sz w:val="32"/>
          <w:szCs w:val="32"/>
          <w:lang w:val="en"/>
        </w:rPr>
        <w:t>医疗器械注册自检管理规定</w:t>
      </w:r>
      <w:r w:rsidRPr="00120D7D">
        <w:rPr>
          <w:rFonts w:eastAsia="仿宋_GB2312"/>
          <w:bCs/>
          <w:sz w:val="32"/>
          <w:szCs w:val="32"/>
          <w:lang w:val="en"/>
        </w:rPr>
        <w:t>:</w:t>
      </w:r>
      <w:r w:rsidRPr="00120D7D">
        <w:rPr>
          <w:rFonts w:eastAsia="仿宋_GB2312"/>
          <w:bCs/>
          <w:sz w:val="32"/>
          <w:szCs w:val="32"/>
          <w:lang w:val="en"/>
        </w:rPr>
        <w:t>国家药监局公告</w:t>
      </w:r>
      <w:r w:rsidRPr="00120D7D">
        <w:rPr>
          <w:rFonts w:eastAsia="仿宋_GB2312"/>
          <w:bCs/>
          <w:sz w:val="32"/>
          <w:szCs w:val="32"/>
          <w:lang w:val="en"/>
        </w:rPr>
        <w:t>2021</w:t>
      </w:r>
      <w:r w:rsidRPr="00120D7D">
        <w:rPr>
          <w:rFonts w:eastAsia="仿宋_GB2312"/>
          <w:bCs/>
          <w:sz w:val="32"/>
          <w:szCs w:val="32"/>
          <w:lang w:val="en"/>
        </w:rPr>
        <w:t>年第</w:t>
      </w:r>
      <w:r w:rsidRPr="00120D7D">
        <w:rPr>
          <w:rFonts w:eastAsia="仿宋_GB2312"/>
          <w:bCs/>
          <w:sz w:val="32"/>
          <w:szCs w:val="32"/>
          <w:lang w:val="en"/>
        </w:rPr>
        <w:t>126</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rPr>
          <w:rFonts w:eastAsia="仿宋_GB2312"/>
          <w:bCs/>
          <w:sz w:val="32"/>
          <w:szCs w:val="32"/>
          <w:lang w:val="en"/>
        </w:rPr>
      </w:pPr>
      <w:r w:rsidRPr="00120D7D">
        <w:rPr>
          <w:rFonts w:eastAsia="仿宋_GB2312"/>
          <w:bCs/>
          <w:sz w:val="32"/>
          <w:szCs w:val="32"/>
          <w:lang w:val="en"/>
        </w:rPr>
        <w:t>[</w:t>
      </w:r>
      <w:r w:rsidRPr="00120D7D">
        <w:rPr>
          <w:rFonts w:eastAsia="仿宋_GB2312"/>
          <w:bCs/>
          <w:sz w:val="32"/>
          <w:szCs w:val="32"/>
        </w:rPr>
        <w:t>9</w:t>
      </w:r>
      <w:r w:rsidRPr="00120D7D">
        <w:rPr>
          <w:rFonts w:eastAsia="仿宋_GB2312"/>
          <w:bCs/>
          <w:sz w:val="32"/>
          <w:szCs w:val="32"/>
          <w:lang w:val="en"/>
        </w:rPr>
        <w:t>]</w:t>
      </w:r>
      <w:r w:rsidRPr="00120D7D">
        <w:rPr>
          <w:rFonts w:eastAsia="仿宋_GB2312"/>
          <w:bCs/>
          <w:sz w:val="32"/>
          <w:szCs w:val="32"/>
          <w:lang w:val="en"/>
        </w:rPr>
        <w:t>国家食品药品监督管理局</w:t>
      </w:r>
      <w:r w:rsidRPr="00120D7D">
        <w:rPr>
          <w:rFonts w:eastAsia="仿宋_GB2312"/>
          <w:bCs/>
          <w:sz w:val="32"/>
          <w:szCs w:val="32"/>
          <w:lang w:val="en"/>
        </w:rPr>
        <w:t>.</w:t>
      </w:r>
      <w:r w:rsidRPr="00120D7D">
        <w:rPr>
          <w:rFonts w:eastAsia="仿宋_GB2312"/>
          <w:bCs/>
          <w:sz w:val="32"/>
          <w:szCs w:val="32"/>
          <w:lang w:val="en"/>
        </w:rPr>
        <w:t>医疗器械生物学评价和审查指南</w:t>
      </w:r>
      <w:r w:rsidRPr="00120D7D">
        <w:rPr>
          <w:rFonts w:eastAsia="仿宋_GB2312"/>
          <w:bCs/>
          <w:sz w:val="32"/>
          <w:szCs w:val="32"/>
          <w:lang w:val="en"/>
        </w:rPr>
        <w:t>:</w:t>
      </w:r>
      <w:r w:rsidRPr="00120D7D">
        <w:rPr>
          <w:rFonts w:eastAsia="仿宋_GB2312"/>
          <w:bCs/>
          <w:sz w:val="32"/>
          <w:szCs w:val="32"/>
          <w:lang w:val="en"/>
        </w:rPr>
        <w:t>国家食品药品监督管理局通知</w:t>
      </w:r>
      <w:r w:rsidRPr="00120D7D">
        <w:rPr>
          <w:rFonts w:eastAsia="仿宋_GB2312"/>
          <w:bCs/>
          <w:sz w:val="32"/>
          <w:szCs w:val="32"/>
          <w:lang w:val="en"/>
        </w:rPr>
        <w:t>2007</w:t>
      </w:r>
      <w:r w:rsidRPr="00120D7D">
        <w:rPr>
          <w:rFonts w:eastAsia="仿宋_GB2312"/>
          <w:bCs/>
          <w:sz w:val="32"/>
          <w:szCs w:val="32"/>
          <w:lang w:val="en"/>
        </w:rPr>
        <w:t>年</w:t>
      </w:r>
      <w:r w:rsidRPr="00120D7D">
        <w:rPr>
          <w:rFonts w:eastAsia="仿宋_GB2312"/>
          <w:bCs/>
          <w:sz w:val="32"/>
          <w:szCs w:val="32"/>
          <w:lang w:val="en"/>
        </w:rPr>
        <w:t>345</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rPr>
          <w:rFonts w:eastAsia="仿宋_GB2312"/>
          <w:bCs/>
          <w:sz w:val="32"/>
          <w:szCs w:val="32"/>
          <w:lang w:val="en"/>
        </w:rPr>
      </w:pPr>
      <w:r w:rsidRPr="00120D7D">
        <w:rPr>
          <w:rFonts w:eastAsia="仿宋_GB2312"/>
          <w:bCs/>
          <w:sz w:val="32"/>
          <w:szCs w:val="32"/>
          <w:lang w:val="en"/>
        </w:rPr>
        <w:t>[10]</w:t>
      </w:r>
      <w:r w:rsidRPr="00120D7D">
        <w:rPr>
          <w:rFonts w:eastAsia="仿宋_GB2312"/>
          <w:bCs/>
          <w:sz w:val="32"/>
          <w:szCs w:val="32"/>
          <w:lang w:val="en"/>
        </w:rPr>
        <w:t>国家药品监督管理局医疗器械审评中心</w:t>
      </w:r>
      <w:r w:rsidRPr="00120D7D">
        <w:rPr>
          <w:rFonts w:eastAsia="仿宋_GB2312"/>
          <w:bCs/>
          <w:sz w:val="32"/>
          <w:szCs w:val="32"/>
          <w:lang w:val="en"/>
        </w:rPr>
        <w:t>.</w:t>
      </w:r>
      <w:r w:rsidRPr="00120D7D">
        <w:rPr>
          <w:rFonts w:eastAsia="仿宋_GB2312"/>
          <w:bCs/>
          <w:sz w:val="32"/>
          <w:szCs w:val="32"/>
          <w:lang w:val="en"/>
        </w:rPr>
        <w:t>医疗器械软件注册审查指导原则</w:t>
      </w:r>
      <w:r w:rsidRPr="00120D7D">
        <w:rPr>
          <w:rFonts w:eastAsia="仿宋_GB2312"/>
          <w:bCs/>
          <w:sz w:val="32"/>
          <w:szCs w:val="32"/>
          <w:lang w:val="en"/>
        </w:rPr>
        <w:t>(2022</w:t>
      </w:r>
      <w:r w:rsidRPr="00120D7D">
        <w:rPr>
          <w:rFonts w:eastAsia="仿宋_GB2312"/>
          <w:bCs/>
          <w:sz w:val="32"/>
          <w:szCs w:val="32"/>
          <w:lang w:val="en"/>
        </w:rPr>
        <w:t>年修订版</w:t>
      </w:r>
      <w:r w:rsidRPr="00120D7D">
        <w:rPr>
          <w:rFonts w:eastAsia="仿宋_GB2312"/>
          <w:bCs/>
          <w:sz w:val="32"/>
          <w:szCs w:val="32"/>
          <w:lang w:val="en"/>
        </w:rPr>
        <w:t>):</w:t>
      </w:r>
      <w:r w:rsidRPr="00120D7D">
        <w:rPr>
          <w:rFonts w:eastAsia="仿宋_GB2312"/>
          <w:bCs/>
          <w:sz w:val="32"/>
          <w:szCs w:val="32"/>
          <w:lang w:val="en"/>
        </w:rPr>
        <w:t>国家药监局器审中心通告</w:t>
      </w:r>
      <w:r w:rsidRPr="00120D7D">
        <w:rPr>
          <w:rFonts w:eastAsia="仿宋_GB2312"/>
          <w:bCs/>
          <w:sz w:val="32"/>
          <w:szCs w:val="32"/>
          <w:lang w:val="en"/>
        </w:rPr>
        <w:t>2022</w:t>
      </w:r>
      <w:r w:rsidRPr="00120D7D">
        <w:rPr>
          <w:rFonts w:eastAsia="仿宋_GB2312"/>
          <w:bCs/>
          <w:sz w:val="32"/>
          <w:szCs w:val="32"/>
          <w:lang w:val="en"/>
        </w:rPr>
        <w:t>年第</w:t>
      </w:r>
      <w:r w:rsidRPr="00120D7D">
        <w:rPr>
          <w:rFonts w:eastAsia="仿宋_GB2312"/>
          <w:bCs/>
          <w:sz w:val="32"/>
          <w:szCs w:val="32"/>
          <w:lang w:val="en"/>
        </w:rPr>
        <w:t>9</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rPr>
          <w:rFonts w:eastAsia="仿宋_GB2312"/>
          <w:bCs/>
          <w:sz w:val="32"/>
          <w:szCs w:val="32"/>
          <w:lang w:val="en"/>
        </w:rPr>
      </w:pPr>
      <w:r w:rsidRPr="00120D7D">
        <w:rPr>
          <w:rFonts w:eastAsia="仿宋_GB2312"/>
          <w:bCs/>
          <w:sz w:val="32"/>
          <w:szCs w:val="32"/>
          <w:lang w:val="en"/>
        </w:rPr>
        <w:t>[11]</w:t>
      </w:r>
      <w:r w:rsidRPr="00120D7D">
        <w:rPr>
          <w:rFonts w:eastAsia="仿宋_GB2312"/>
          <w:bCs/>
          <w:sz w:val="32"/>
          <w:szCs w:val="32"/>
          <w:lang w:val="en"/>
        </w:rPr>
        <w:t>国家药品监督管理局医疗器械审评中心</w:t>
      </w:r>
      <w:r w:rsidRPr="00120D7D">
        <w:rPr>
          <w:rFonts w:eastAsia="仿宋_GB2312"/>
          <w:bCs/>
          <w:sz w:val="32"/>
          <w:szCs w:val="32"/>
          <w:lang w:val="en"/>
        </w:rPr>
        <w:t>.</w:t>
      </w:r>
      <w:r w:rsidRPr="00120D7D">
        <w:rPr>
          <w:rFonts w:eastAsia="仿宋_GB2312"/>
          <w:bCs/>
          <w:sz w:val="32"/>
          <w:szCs w:val="32"/>
          <w:lang w:val="en"/>
        </w:rPr>
        <w:t>医疗器械网络安全注册审查指导原则</w:t>
      </w:r>
      <w:r w:rsidRPr="00120D7D">
        <w:rPr>
          <w:rFonts w:eastAsia="仿宋_GB2312"/>
          <w:bCs/>
          <w:sz w:val="32"/>
          <w:szCs w:val="32"/>
          <w:lang w:val="en"/>
        </w:rPr>
        <w:t>:</w:t>
      </w:r>
      <w:r w:rsidRPr="00120D7D">
        <w:rPr>
          <w:rFonts w:eastAsia="仿宋_GB2312"/>
          <w:bCs/>
          <w:sz w:val="32"/>
          <w:szCs w:val="32"/>
          <w:lang w:val="en"/>
        </w:rPr>
        <w:t>国家药监局器审中心通告</w:t>
      </w:r>
      <w:r w:rsidRPr="00120D7D">
        <w:rPr>
          <w:rFonts w:eastAsia="仿宋_GB2312"/>
          <w:bCs/>
          <w:sz w:val="32"/>
          <w:szCs w:val="32"/>
          <w:lang w:val="en"/>
        </w:rPr>
        <w:t>2022</w:t>
      </w:r>
      <w:r w:rsidRPr="00120D7D">
        <w:rPr>
          <w:rFonts w:eastAsia="仿宋_GB2312"/>
          <w:bCs/>
          <w:sz w:val="32"/>
          <w:szCs w:val="32"/>
          <w:lang w:val="en"/>
        </w:rPr>
        <w:t>年第</w:t>
      </w:r>
      <w:r w:rsidRPr="00120D7D">
        <w:rPr>
          <w:rFonts w:eastAsia="仿宋_GB2312"/>
          <w:bCs/>
          <w:sz w:val="32"/>
          <w:szCs w:val="32"/>
          <w:lang w:val="en"/>
        </w:rPr>
        <w:t>7</w:t>
      </w:r>
      <w:r w:rsidRPr="00120D7D">
        <w:rPr>
          <w:rFonts w:eastAsia="仿宋_GB2312"/>
          <w:bCs/>
          <w:sz w:val="32"/>
          <w:szCs w:val="32"/>
          <w:lang w:val="en"/>
        </w:rPr>
        <w:lastRenderedPageBreak/>
        <w:t>号</w:t>
      </w:r>
      <w:r w:rsidRPr="00120D7D">
        <w:rPr>
          <w:rFonts w:eastAsia="仿宋_GB2312"/>
          <w:bCs/>
          <w:sz w:val="32"/>
          <w:szCs w:val="32"/>
          <w:lang w:val="en"/>
        </w:rPr>
        <w:t>[Z].</w:t>
      </w:r>
    </w:p>
    <w:p w:rsidR="00E022A5" w:rsidRPr="00120D7D" w:rsidRDefault="00F842EA" w:rsidP="00F842EA">
      <w:pPr>
        <w:spacing w:line="520" w:lineRule="exact"/>
        <w:ind w:firstLineChars="200" w:firstLine="640"/>
        <w:rPr>
          <w:rFonts w:eastAsia="仿宋_GB2312"/>
          <w:bCs/>
          <w:sz w:val="32"/>
          <w:szCs w:val="32"/>
          <w:lang w:val="en"/>
        </w:rPr>
      </w:pPr>
      <w:r w:rsidRPr="00120D7D">
        <w:rPr>
          <w:rFonts w:eastAsia="仿宋_GB2312"/>
          <w:bCs/>
          <w:sz w:val="32"/>
          <w:szCs w:val="32"/>
          <w:lang w:val="en"/>
        </w:rPr>
        <w:t>[12]</w:t>
      </w:r>
      <w:r w:rsidRPr="00120D7D">
        <w:rPr>
          <w:rFonts w:eastAsia="仿宋_GB2312"/>
          <w:bCs/>
          <w:sz w:val="32"/>
          <w:szCs w:val="32"/>
          <w:lang w:val="en"/>
        </w:rPr>
        <w:t>国家药品监督管理局医疗器械审评中心</w:t>
      </w:r>
      <w:r w:rsidRPr="00120D7D">
        <w:rPr>
          <w:rFonts w:eastAsia="仿宋_GB2312"/>
          <w:bCs/>
          <w:sz w:val="32"/>
          <w:szCs w:val="32"/>
          <w:lang w:val="en"/>
        </w:rPr>
        <w:t xml:space="preserve">. </w:t>
      </w:r>
      <w:r w:rsidRPr="00120D7D">
        <w:rPr>
          <w:rFonts w:eastAsia="仿宋_GB2312"/>
          <w:bCs/>
          <w:sz w:val="32"/>
          <w:szCs w:val="32"/>
          <w:lang w:val="en"/>
        </w:rPr>
        <w:t>医疗器械可用性工程注册审查指导原则</w:t>
      </w:r>
      <w:r w:rsidRPr="00120D7D">
        <w:rPr>
          <w:rFonts w:eastAsia="仿宋_GB2312"/>
          <w:bCs/>
          <w:sz w:val="32"/>
          <w:szCs w:val="32"/>
          <w:lang w:val="en"/>
        </w:rPr>
        <w:t xml:space="preserve">: </w:t>
      </w:r>
      <w:r w:rsidRPr="00120D7D">
        <w:rPr>
          <w:rFonts w:eastAsia="仿宋_GB2312"/>
          <w:bCs/>
          <w:sz w:val="32"/>
          <w:szCs w:val="32"/>
          <w:lang w:val="en"/>
        </w:rPr>
        <w:t>国家药监局器审中心通告</w:t>
      </w:r>
      <w:r w:rsidRPr="00120D7D">
        <w:rPr>
          <w:rFonts w:eastAsia="仿宋_GB2312"/>
          <w:bCs/>
          <w:sz w:val="32"/>
          <w:szCs w:val="32"/>
          <w:lang w:val="en"/>
        </w:rPr>
        <w:t>2024</w:t>
      </w:r>
      <w:r w:rsidRPr="00120D7D">
        <w:rPr>
          <w:rFonts w:eastAsia="仿宋_GB2312"/>
          <w:bCs/>
          <w:sz w:val="32"/>
          <w:szCs w:val="32"/>
          <w:lang w:val="en"/>
        </w:rPr>
        <w:t>年第</w:t>
      </w:r>
      <w:r w:rsidRPr="00120D7D">
        <w:rPr>
          <w:rFonts w:eastAsia="仿宋_GB2312"/>
          <w:bCs/>
          <w:sz w:val="32"/>
          <w:szCs w:val="32"/>
          <w:lang w:val="en"/>
        </w:rPr>
        <w:t>13</w:t>
      </w:r>
      <w:r w:rsidRPr="00120D7D">
        <w:rPr>
          <w:rFonts w:eastAsia="仿宋_GB2312"/>
          <w:bCs/>
          <w:sz w:val="32"/>
          <w:szCs w:val="32"/>
          <w:lang w:val="en"/>
        </w:rPr>
        <w:t>号</w:t>
      </w:r>
      <w:r w:rsidRPr="00120D7D">
        <w:rPr>
          <w:rFonts w:eastAsia="仿宋_GB2312"/>
          <w:bCs/>
          <w:sz w:val="32"/>
          <w:szCs w:val="32"/>
          <w:lang w:val="en"/>
        </w:rPr>
        <w:t xml:space="preserve"> [Z].</w:t>
      </w:r>
    </w:p>
    <w:p w:rsidR="00E022A5" w:rsidRPr="00120D7D" w:rsidRDefault="00F842EA" w:rsidP="00F842EA">
      <w:pPr>
        <w:spacing w:line="520" w:lineRule="exact"/>
        <w:ind w:firstLineChars="200" w:firstLine="640"/>
        <w:rPr>
          <w:rFonts w:eastAsia="仿宋_GB2312"/>
          <w:bCs/>
          <w:sz w:val="32"/>
          <w:szCs w:val="32"/>
          <w:lang w:val="en"/>
        </w:rPr>
      </w:pPr>
      <w:r w:rsidRPr="00120D7D">
        <w:rPr>
          <w:rFonts w:eastAsia="仿宋_GB2312"/>
          <w:bCs/>
          <w:sz w:val="32"/>
          <w:szCs w:val="32"/>
          <w:lang w:val="en"/>
        </w:rPr>
        <w:t>[13]</w:t>
      </w:r>
      <w:r w:rsidRPr="00120D7D">
        <w:rPr>
          <w:rFonts w:eastAsia="仿宋_GB2312"/>
          <w:bCs/>
          <w:sz w:val="32"/>
          <w:szCs w:val="32"/>
          <w:lang w:val="en"/>
        </w:rPr>
        <w:t>国家药品监督管理局</w:t>
      </w:r>
      <w:r w:rsidRPr="00120D7D">
        <w:rPr>
          <w:rFonts w:eastAsia="仿宋_GB2312"/>
          <w:bCs/>
          <w:sz w:val="32"/>
          <w:szCs w:val="32"/>
          <w:lang w:val="en"/>
        </w:rPr>
        <w:t>.</w:t>
      </w:r>
      <w:r w:rsidRPr="00120D7D">
        <w:rPr>
          <w:rFonts w:eastAsia="仿宋_GB2312"/>
          <w:bCs/>
          <w:sz w:val="32"/>
          <w:szCs w:val="32"/>
          <w:lang w:val="en"/>
        </w:rPr>
        <w:t>列入免于临床评价医疗器械目录产品对比说明技术指导原则</w:t>
      </w:r>
      <w:r w:rsidRPr="00120D7D">
        <w:rPr>
          <w:rFonts w:eastAsia="仿宋_GB2312"/>
          <w:bCs/>
          <w:sz w:val="32"/>
          <w:szCs w:val="32"/>
          <w:lang w:val="en"/>
        </w:rPr>
        <w:t>:</w:t>
      </w:r>
      <w:r w:rsidRPr="00120D7D">
        <w:rPr>
          <w:rFonts w:eastAsia="仿宋_GB2312"/>
          <w:bCs/>
          <w:sz w:val="32"/>
          <w:szCs w:val="32"/>
          <w:lang w:val="en"/>
        </w:rPr>
        <w:t>国家药监局通告</w:t>
      </w:r>
      <w:r w:rsidRPr="00120D7D">
        <w:rPr>
          <w:rFonts w:eastAsia="仿宋_GB2312"/>
          <w:bCs/>
          <w:sz w:val="32"/>
          <w:szCs w:val="32"/>
          <w:lang w:val="en"/>
        </w:rPr>
        <w:t>2021</w:t>
      </w:r>
      <w:r w:rsidRPr="00120D7D">
        <w:rPr>
          <w:rFonts w:eastAsia="仿宋_GB2312"/>
          <w:bCs/>
          <w:sz w:val="32"/>
          <w:szCs w:val="32"/>
          <w:lang w:val="en"/>
        </w:rPr>
        <w:t>年第</w:t>
      </w:r>
      <w:r w:rsidRPr="00120D7D">
        <w:rPr>
          <w:rFonts w:eastAsia="仿宋_GB2312"/>
          <w:bCs/>
          <w:sz w:val="32"/>
          <w:szCs w:val="32"/>
          <w:lang w:val="en"/>
        </w:rPr>
        <w:t>73</w:t>
      </w:r>
      <w:r w:rsidRPr="00120D7D">
        <w:rPr>
          <w:rFonts w:eastAsia="仿宋_GB2312"/>
          <w:bCs/>
          <w:sz w:val="32"/>
          <w:szCs w:val="32"/>
          <w:lang w:val="en"/>
        </w:rPr>
        <w:t>号</w:t>
      </w:r>
      <w:r w:rsidRPr="00120D7D">
        <w:rPr>
          <w:rFonts w:eastAsia="仿宋_GB2312"/>
          <w:bCs/>
          <w:sz w:val="32"/>
          <w:szCs w:val="32"/>
          <w:lang w:val="en"/>
        </w:rPr>
        <w:t xml:space="preserve"> [Z].</w:t>
      </w:r>
    </w:p>
    <w:p w:rsidR="00E022A5" w:rsidRPr="00120D7D" w:rsidRDefault="00F842EA" w:rsidP="00F842EA">
      <w:pPr>
        <w:spacing w:line="520" w:lineRule="exact"/>
        <w:ind w:firstLineChars="200" w:firstLine="640"/>
        <w:outlineLvl w:val="0"/>
        <w:rPr>
          <w:rFonts w:eastAsia="仿宋_GB2312"/>
          <w:bCs/>
          <w:sz w:val="32"/>
          <w:szCs w:val="32"/>
          <w:lang w:val="en"/>
        </w:rPr>
      </w:pPr>
      <w:r w:rsidRPr="00120D7D">
        <w:rPr>
          <w:rFonts w:eastAsia="仿宋_GB2312"/>
          <w:bCs/>
          <w:sz w:val="32"/>
          <w:szCs w:val="32"/>
          <w:lang w:val="en"/>
        </w:rPr>
        <w:t>[14]</w:t>
      </w:r>
      <w:r w:rsidRPr="00120D7D">
        <w:rPr>
          <w:rFonts w:eastAsia="仿宋_GB2312"/>
          <w:bCs/>
          <w:sz w:val="32"/>
          <w:szCs w:val="32"/>
          <w:lang w:val="en"/>
        </w:rPr>
        <w:t>国家药品监督管理局</w:t>
      </w:r>
      <w:r w:rsidRPr="00120D7D">
        <w:rPr>
          <w:rFonts w:eastAsia="仿宋_GB2312"/>
          <w:bCs/>
          <w:sz w:val="32"/>
          <w:szCs w:val="32"/>
          <w:lang w:val="en"/>
        </w:rPr>
        <w:t>.</w:t>
      </w:r>
      <w:r w:rsidRPr="00120D7D">
        <w:rPr>
          <w:rFonts w:eastAsia="仿宋_GB2312"/>
          <w:bCs/>
          <w:sz w:val="32"/>
          <w:szCs w:val="32"/>
          <w:lang w:val="en"/>
        </w:rPr>
        <w:t>免于临床评价医疗器械目录：国家药监局通告</w:t>
      </w:r>
      <w:r w:rsidRPr="00120D7D">
        <w:rPr>
          <w:rFonts w:eastAsia="仿宋_GB2312"/>
          <w:bCs/>
          <w:sz w:val="32"/>
          <w:szCs w:val="32"/>
        </w:rPr>
        <w:t>2023</w:t>
      </w:r>
      <w:r w:rsidRPr="00120D7D">
        <w:rPr>
          <w:rFonts w:eastAsia="仿宋_GB2312"/>
          <w:bCs/>
          <w:sz w:val="32"/>
          <w:szCs w:val="32"/>
          <w:lang w:val="en"/>
        </w:rPr>
        <w:t>年第</w:t>
      </w:r>
      <w:r w:rsidRPr="00120D7D">
        <w:rPr>
          <w:rFonts w:eastAsia="仿宋_GB2312"/>
          <w:bCs/>
          <w:sz w:val="32"/>
          <w:szCs w:val="32"/>
        </w:rPr>
        <w:t>33</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spacing w:line="520" w:lineRule="exact"/>
        <w:ind w:firstLineChars="200" w:firstLine="640"/>
        <w:rPr>
          <w:rFonts w:eastAsia="仿宋_GB2312"/>
          <w:bCs/>
          <w:sz w:val="32"/>
          <w:szCs w:val="32"/>
          <w:lang w:val="en"/>
        </w:rPr>
      </w:pPr>
      <w:r w:rsidRPr="00120D7D">
        <w:rPr>
          <w:rFonts w:eastAsia="仿宋_GB2312"/>
          <w:bCs/>
          <w:sz w:val="32"/>
          <w:szCs w:val="32"/>
          <w:lang w:val="en"/>
        </w:rPr>
        <w:t>[15]</w:t>
      </w:r>
      <w:r w:rsidRPr="00120D7D">
        <w:rPr>
          <w:rFonts w:eastAsia="仿宋_GB2312"/>
          <w:bCs/>
          <w:sz w:val="32"/>
          <w:szCs w:val="32"/>
          <w:lang w:val="en"/>
        </w:rPr>
        <w:t>国家食品药品监督管理局</w:t>
      </w:r>
      <w:r w:rsidRPr="00120D7D">
        <w:rPr>
          <w:rFonts w:eastAsia="仿宋_GB2312"/>
          <w:bCs/>
          <w:sz w:val="32"/>
          <w:szCs w:val="32"/>
          <w:lang w:val="en"/>
        </w:rPr>
        <w:t>.</w:t>
      </w:r>
      <w:r w:rsidRPr="00120D7D">
        <w:rPr>
          <w:rFonts w:eastAsia="仿宋_GB2312"/>
          <w:bCs/>
          <w:sz w:val="32"/>
          <w:szCs w:val="32"/>
          <w:lang w:val="en"/>
        </w:rPr>
        <w:t>医疗器械说明书和标签管理规定</w:t>
      </w:r>
      <w:r w:rsidRPr="00120D7D">
        <w:rPr>
          <w:rFonts w:eastAsia="仿宋_GB2312"/>
          <w:bCs/>
          <w:sz w:val="32"/>
          <w:szCs w:val="32"/>
          <w:lang w:val="en"/>
        </w:rPr>
        <w:t>:</w:t>
      </w:r>
      <w:r w:rsidRPr="00120D7D">
        <w:rPr>
          <w:rFonts w:eastAsia="仿宋_GB2312"/>
          <w:bCs/>
          <w:sz w:val="32"/>
          <w:szCs w:val="32"/>
          <w:lang w:val="en"/>
        </w:rPr>
        <w:t>国家食品药品监督管理总局令第</w:t>
      </w:r>
      <w:r w:rsidRPr="00120D7D">
        <w:rPr>
          <w:rFonts w:eastAsia="仿宋_GB2312"/>
          <w:bCs/>
          <w:sz w:val="32"/>
          <w:szCs w:val="32"/>
          <w:lang w:val="en"/>
        </w:rPr>
        <w:t>6</w:t>
      </w:r>
      <w:r w:rsidRPr="00120D7D">
        <w:rPr>
          <w:rFonts w:eastAsia="仿宋_GB2312"/>
          <w:bCs/>
          <w:sz w:val="32"/>
          <w:szCs w:val="32"/>
          <w:lang w:val="en"/>
        </w:rPr>
        <w:t>号</w:t>
      </w:r>
      <w:r w:rsidRPr="00120D7D">
        <w:rPr>
          <w:rFonts w:eastAsia="仿宋_GB2312"/>
          <w:bCs/>
          <w:sz w:val="32"/>
          <w:szCs w:val="32"/>
          <w:lang w:val="en"/>
        </w:rPr>
        <w:t>[Z].</w:t>
      </w:r>
    </w:p>
    <w:p w:rsidR="00E022A5" w:rsidRPr="00120D7D" w:rsidRDefault="00F842EA" w:rsidP="00F842EA">
      <w:pPr>
        <w:pStyle w:val="af2"/>
        <w:adjustRightInd/>
        <w:snapToGrid/>
        <w:spacing w:line="520" w:lineRule="exact"/>
        <w:ind w:firstLineChars="200" w:firstLine="640"/>
        <w:rPr>
          <w:rFonts w:ascii="Times New Roman" w:eastAsia="黑体" w:hAnsi="Times New Roman"/>
          <w:bCs/>
          <w:sz w:val="32"/>
          <w:szCs w:val="32"/>
        </w:rPr>
      </w:pPr>
      <w:r w:rsidRPr="00120D7D">
        <w:rPr>
          <w:rFonts w:ascii="Times New Roman" w:eastAsia="仿宋_GB2312" w:hAnsi="Times New Roman"/>
          <w:bCs/>
          <w:kern w:val="2"/>
          <w:sz w:val="32"/>
          <w:szCs w:val="32"/>
        </w:rPr>
        <w:t>[16]</w:t>
      </w:r>
      <w:r w:rsidRPr="00120D7D">
        <w:rPr>
          <w:rFonts w:ascii="Times New Roman" w:eastAsia="仿宋_GB2312" w:hAnsi="Times New Roman"/>
          <w:bCs/>
          <w:kern w:val="2"/>
          <w:sz w:val="32"/>
          <w:szCs w:val="32"/>
        </w:rPr>
        <w:t>国家药品监督管理局</w:t>
      </w:r>
      <w:r w:rsidRPr="00120D7D">
        <w:rPr>
          <w:rFonts w:ascii="Times New Roman" w:eastAsia="仿宋_GB2312" w:hAnsi="Times New Roman"/>
          <w:bCs/>
          <w:kern w:val="2"/>
          <w:sz w:val="32"/>
          <w:szCs w:val="32"/>
        </w:rPr>
        <w:t>.</w:t>
      </w:r>
      <w:r w:rsidRPr="00120D7D">
        <w:rPr>
          <w:rFonts w:ascii="Times New Roman" w:eastAsia="仿宋_GB2312" w:hAnsi="Times New Roman"/>
          <w:bCs/>
          <w:kern w:val="2"/>
          <w:sz w:val="32"/>
          <w:szCs w:val="32"/>
        </w:rPr>
        <w:t>医疗器械临床评价技术指导原则</w:t>
      </w:r>
      <w:r w:rsidRPr="00120D7D">
        <w:rPr>
          <w:rFonts w:ascii="Times New Roman" w:eastAsia="仿宋_GB2312" w:hAnsi="Times New Roman"/>
          <w:bCs/>
          <w:kern w:val="2"/>
          <w:sz w:val="32"/>
          <w:szCs w:val="32"/>
        </w:rPr>
        <w:t>:</w:t>
      </w:r>
      <w:r w:rsidRPr="00120D7D">
        <w:rPr>
          <w:rFonts w:ascii="Times New Roman" w:eastAsia="仿宋_GB2312" w:hAnsi="Times New Roman"/>
          <w:bCs/>
          <w:kern w:val="2"/>
          <w:sz w:val="32"/>
          <w:szCs w:val="32"/>
        </w:rPr>
        <w:t>国家药监局通告</w:t>
      </w:r>
      <w:r w:rsidRPr="00120D7D">
        <w:rPr>
          <w:rFonts w:ascii="Times New Roman" w:eastAsia="仿宋_GB2312" w:hAnsi="Times New Roman"/>
          <w:bCs/>
          <w:kern w:val="2"/>
          <w:sz w:val="32"/>
          <w:szCs w:val="32"/>
        </w:rPr>
        <w:t>2021</w:t>
      </w:r>
      <w:r w:rsidRPr="00120D7D">
        <w:rPr>
          <w:rFonts w:ascii="Times New Roman" w:eastAsia="仿宋_GB2312" w:hAnsi="Times New Roman"/>
          <w:bCs/>
          <w:kern w:val="2"/>
          <w:sz w:val="32"/>
          <w:szCs w:val="32"/>
        </w:rPr>
        <w:t>年第</w:t>
      </w:r>
      <w:r w:rsidRPr="00120D7D">
        <w:rPr>
          <w:rFonts w:ascii="Times New Roman" w:eastAsia="仿宋_GB2312" w:hAnsi="Times New Roman"/>
          <w:bCs/>
          <w:kern w:val="2"/>
          <w:sz w:val="32"/>
          <w:szCs w:val="32"/>
        </w:rPr>
        <w:t>73</w:t>
      </w:r>
      <w:r w:rsidRPr="00120D7D">
        <w:rPr>
          <w:rFonts w:ascii="Times New Roman" w:eastAsia="仿宋_GB2312" w:hAnsi="Times New Roman"/>
          <w:bCs/>
          <w:kern w:val="2"/>
          <w:sz w:val="32"/>
          <w:szCs w:val="32"/>
        </w:rPr>
        <w:t>号</w:t>
      </w:r>
      <w:r w:rsidRPr="00120D7D">
        <w:rPr>
          <w:rFonts w:ascii="Times New Roman" w:eastAsia="仿宋_GB2312" w:hAnsi="Times New Roman"/>
          <w:bCs/>
          <w:kern w:val="2"/>
          <w:sz w:val="32"/>
          <w:szCs w:val="32"/>
        </w:rPr>
        <w:t>[Z].</w:t>
      </w:r>
      <w:r w:rsidRPr="00120D7D">
        <w:rPr>
          <w:rFonts w:ascii="Times New Roman" w:eastAsia="黑体" w:hAnsi="Times New Roman"/>
          <w:bCs/>
          <w:sz w:val="32"/>
          <w:szCs w:val="32"/>
        </w:rPr>
        <w:br w:type="page"/>
      </w:r>
    </w:p>
    <w:p w:rsidR="00CF45DC" w:rsidRDefault="00F842EA">
      <w:pPr>
        <w:spacing w:line="500" w:lineRule="exact"/>
        <w:jc w:val="left"/>
        <w:outlineLvl w:val="1"/>
        <w:rPr>
          <w:rFonts w:eastAsia="仿宋_GB2312"/>
          <w:sz w:val="32"/>
          <w:szCs w:val="32"/>
        </w:rPr>
      </w:pPr>
      <w:r w:rsidRPr="00120D7D">
        <w:rPr>
          <w:rFonts w:eastAsia="黑体"/>
          <w:bCs/>
          <w:sz w:val="32"/>
          <w:szCs w:val="32"/>
        </w:rPr>
        <w:lastRenderedPageBreak/>
        <w:t>附</w:t>
      </w:r>
      <w:r w:rsidRPr="00120D7D">
        <w:rPr>
          <w:rFonts w:eastAsia="黑体" w:hint="eastAsia"/>
          <w:bCs/>
          <w:sz w:val="32"/>
          <w:szCs w:val="32"/>
        </w:rPr>
        <w:t>表</w:t>
      </w:r>
      <w:r w:rsidR="00470570">
        <w:rPr>
          <w:rFonts w:eastAsia="仿宋_GB2312" w:hint="eastAsia"/>
          <w:bCs/>
          <w:iCs/>
          <w:sz w:val="32"/>
          <w:szCs w:val="28"/>
        </w:rPr>
        <w:t>8-</w:t>
      </w:r>
      <w:r w:rsidRPr="00120D7D">
        <w:rPr>
          <w:rFonts w:eastAsia="仿宋_GB2312" w:hint="eastAsia"/>
          <w:sz w:val="32"/>
          <w:szCs w:val="32"/>
        </w:rPr>
        <w:t>1</w:t>
      </w:r>
    </w:p>
    <w:p w:rsidR="00CF45DC" w:rsidRDefault="00CF45DC">
      <w:pPr>
        <w:spacing w:line="500" w:lineRule="exact"/>
        <w:jc w:val="left"/>
        <w:outlineLvl w:val="1"/>
        <w:rPr>
          <w:rFonts w:eastAsia="仿宋_GB2312"/>
          <w:sz w:val="32"/>
          <w:szCs w:val="32"/>
        </w:rPr>
      </w:pPr>
    </w:p>
    <w:p w:rsidR="00E022A5" w:rsidRPr="00120D7D" w:rsidRDefault="00F842EA" w:rsidP="00CF45DC">
      <w:pPr>
        <w:spacing w:line="500" w:lineRule="exact"/>
        <w:jc w:val="center"/>
        <w:outlineLvl w:val="1"/>
        <w:rPr>
          <w:rFonts w:eastAsia="黑体"/>
          <w:bCs/>
          <w:sz w:val="32"/>
          <w:szCs w:val="32"/>
          <w:lang w:val="en"/>
        </w:rPr>
      </w:pPr>
      <w:r w:rsidRPr="00120D7D">
        <w:rPr>
          <w:rFonts w:eastAsia="黑体"/>
          <w:bCs/>
          <w:sz w:val="32"/>
          <w:szCs w:val="32"/>
        </w:rPr>
        <w:t>产品主要危险</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691"/>
        <w:gridCol w:w="2372"/>
        <w:gridCol w:w="2451"/>
      </w:tblGrid>
      <w:tr w:rsidR="00E022A5" w:rsidRPr="00120D7D">
        <w:trPr>
          <w:tblHeader/>
          <w:jc w:val="center"/>
        </w:trPr>
        <w:tc>
          <w:tcPr>
            <w:tcW w:w="1728"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jc w:val="center"/>
              <w:rPr>
                <w:rFonts w:eastAsia="黑体"/>
                <w:sz w:val="28"/>
                <w:szCs w:val="28"/>
              </w:rPr>
            </w:pPr>
            <w:r w:rsidRPr="00120D7D">
              <w:rPr>
                <w:rFonts w:eastAsia="黑体" w:hint="eastAsia"/>
                <w:sz w:val="28"/>
                <w:szCs w:val="28"/>
              </w:rPr>
              <w:t>危险</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ind w:rightChars="-60" w:right="-126"/>
              <w:jc w:val="center"/>
              <w:rPr>
                <w:rFonts w:eastAsia="黑体"/>
                <w:sz w:val="28"/>
                <w:szCs w:val="28"/>
              </w:rPr>
            </w:pPr>
            <w:r w:rsidRPr="00120D7D">
              <w:rPr>
                <w:rFonts w:eastAsia="黑体"/>
                <w:sz w:val="28"/>
                <w:szCs w:val="28"/>
              </w:rPr>
              <w:t>可预见的事件序列</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ind w:rightChars="-60" w:right="-126"/>
              <w:jc w:val="center"/>
              <w:rPr>
                <w:rFonts w:eastAsia="黑体"/>
                <w:sz w:val="28"/>
                <w:szCs w:val="28"/>
              </w:rPr>
            </w:pPr>
            <w:r w:rsidRPr="00120D7D">
              <w:rPr>
                <w:rFonts w:eastAsia="黑体"/>
                <w:sz w:val="28"/>
                <w:szCs w:val="28"/>
              </w:rPr>
              <w:t>危险的形成因素</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ind w:rightChars="-60" w:right="-126"/>
              <w:jc w:val="center"/>
              <w:rPr>
                <w:rFonts w:eastAsia="黑体"/>
                <w:sz w:val="28"/>
                <w:szCs w:val="28"/>
              </w:rPr>
            </w:pPr>
            <w:r w:rsidRPr="00120D7D">
              <w:rPr>
                <w:rFonts w:eastAsia="黑体"/>
                <w:sz w:val="28"/>
                <w:szCs w:val="28"/>
              </w:rPr>
              <w:t>可能的后果</w:t>
            </w:r>
          </w:p>
        </w:tc>
      </w:tr>
      <w:tr w:rsidR="00E022A5" w:rsidRPr="00120D7D">
        <w:trPr>
          <w:trHeight w:val="1099"/>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jc w:val="center"/>
              <w:rPr>
                <w:rFonts w:eastAsia="仿宋_GB2312"/>
                <w:sz w:val="28"/>
                <w:szCs w:val="28"/>
              </w:rPr>
            </w:pPr>
            <w:r w:rsidRPr="00120D7D">
              <w:rPr>
                <w:rFonts w:eastAsia="仿宋_GB2312"/>
                <w:sz w:val="28"/>
                <w:szCs w:val="28"/>
              </w:rPr>
              <w:t>电磁能量</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在强电磁辐射源边使用电动吸引设备</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电磁干扰程序运行</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程序错误</w:t>
            </w:r>
          </w:p>
        </w:tc>
      </w:tr>
      <w:tr w:rsidR="00E022A5" w:rsidRPr="00120D7D">
        <w:trPr>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E022A5" w:rsidRPr="00120D7D" w:rsidRDefault="00E022A5">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电压波动</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设备正在工作中</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负压流量变化</w:t>
            </w:r>
          </w:p>
        </w:tc>
      </w:tr>
      <w:tr w:rsidR="00E022A5" w:rsidRPr="00120D7D">
        <w:trPr>
          <w:jc w:val="center"/>
        </w:trPr>
        <w:tc>
          <w:tcPr>
            <w:tcW w:w="1728"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jc w:val="center"/>
              <w:rPr>
                <w:rFonts w:eastAsia="仿宋_GB2312"/>
                <w:sz w:val="28"/>
                <w:szCs w:val="28"/>
              </w:rPr>
            </w:pPr>
            <w:r w:rsidRPr="00120D7D">
              <w:rPr>
                <w:rFonts w:eastAsia="仿宋_GB2312"/>
                <w:sz w:val="28"/>
                <w:szCs w:val="28"/>
              </w:rPr>
              <w:t>漏电流</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电动吸引器漏电流超标</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使用者、患者接触</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灼伤、引起房颤、室颤，严重可至死亡</w:t>
            </w:r>
          </w:p>
        </w:tc>
      </w:tr>
      <w:tr w:rsidR="00E022A5" w:rsidRPr="00120D7D">
        <w:trPr>
          <w:trHeight w:val="90"/>
          <w:jc w:val="center"/>
        </w:trPr>
        <w:tc>
          <w:tcPr>
            <w:tcW w:w="1728"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jc w:val="center"/>
              <w:rPr>
                <w:rFonts w:eastAsia="仿宋_GB2312"/>
                <w:sz w:val="28"/>
                <w:szCs w:val="28"/>
              </w:rPr>
            </w:pPr>
            <w:r w:rsidRPr="00120D7D">
              <w:rPr>
                <w:rFonts w:eastAsia="仿宋_GB2312"/>
                <w:sz w:val="28"/>
                <w:szCs w:val="28"/>
              </w:rPr>
              <w:t>热能</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电动泵、蓄电池过热</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设备长时间工作</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降低绝缘及寿命，严重时泵烧毁，可能引起火灾</w:t>
            </w:r>
          </w:p>
        </w:tc>
      </w:tr>
      <w:tr w:rsidR="00E022A5" w:rsidRPr="00120D7D">
        <w:trPr>
          <w:trHeight w:val="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jc w:val="center"/>
              <w:rPr>
                <w:rFonts w:eastAsia="仿宋_GB2312"/>
                <w:sz w:val="28"/>
                <w:szCs w:val="28"/>
              </w:rPr>
            </w:pPr>
            <w:r w:rsidRPr="00120D7D">
              <w:rPr>
                <w:rFonts w:eastAsia="仿宋_GB2312"/>
                <w:sz w:val="28"/>
                <w:szCs w:val="28"/>
              </w:rPr>
              <w:t>机械能</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ind w:rightChars="-60" w:right="-126"/>
              <w:rPr>
                <w:rFonts w:eastAsia="仿宋_GB2312"/>
                <w:sz w:val="28"/>
                <w:szCs w:val="28"/>
              </w:rPr>
            </w:pPr>
            <w:r w:rsidRPr="00120D7D">
              <w:rPr>
                <w:rFonts w:eastAsia="仿宋_GB2312"/>
                <w:sz w:val="28"/>
                <w:szCs w:val="28"/>
              </w:rPr>
              <w:t>（</w:t>
            </w:r>
            <w:r w:rsidRPr="00120D7D">
              <w:rPr>
                <w:rFonts w:eastAsia="仿宋_GB2312"/>
                <w:sz w:val="28"/>
                <w:szCs w:val="28"/>
              </w:rPr>
              <w:t>1</w:t>
            </w:r>
            <w:r w:rsidRPr="00120D7D">
              <w:rPr>
                <w:rFonts w:eastAsia="仿宋_GB2312"/>
                <w:sz w:val="28"/>
                <w:szCs w:val="28"/>
              </w:rPr>
              <w:t>）长时间及过高的负压</w:t>
            </w:r>
          </w:p>
          <w:p w:rsidR="00E022A5" w:rsidRPr="00120D7D" w:rsidRDefault="00E022A5">
            <w:pPr>
              <w:spacing w:line="480" w:lineRule="exact"/>
              <w:ind w:rightChars="-60" w:right="-126"/>
              <w:rPr>
                <w:rFonts w:eastAsia="仿宋_GB2312"/>
                <w:sz w:val="28"/>
                <w:szCs w:val="28"/>
              </w:rPr>
            </w:pPr>
          </w:p>
          <w:p w:rsidR="00E022A5" w:rsidRPr="00120D7D" w:rsidRDefault="00E022A5">
            <w:pPr>
              <w:spacing w:line="480" w:lineRule="exact"/>
              <w:ind w:rightChars="-60" w:right="-126"/>
              <w:rPr>
                <w:rFonts w:eastAsia="仿宋_GB2312"/>
                <w:sz w:val="28"/>
                <w:szCs w:val="28"/>
              </w:rPr>
            </w:pPr>
          </w:p>
          <w:p w:rsidR="00E022A5" w:rsidRPr="00120D7D" w:rsidRDefault="00E022A5">
            <w:pPr>
              <w:spacing w:line="480" w:lineRule="exact"/>
              <w:ind w:rightChars="-60" w:right="-126"/>
              <w:rPr>
                <w:rFonts w:eastAsia="仿宋_GB2312"/>
                <w:sz w:val="28"/>
                <w:szCs w:val="28"/>
              </w:rPr>
            </w:pPr>
          </w:p>
          <w:p w:rsidR="00E022A5" w:rsidRPr="00120D7D" w:rsidRDefault="00F842EA">
            <w:pPr>
              <w:spacing w:line="480" w:lineRule="exact"/>
              <w:ind w:rightChars="-60" w:right="-126"/>
              <w:rPr>
                <w:rFonts w:eastAsia="仿宋_GB2312"/>
                <w:sz w:val="28"/>
                <w:szCs w:val="28"/>
              </w:rPr>
            </w:pPr>
            <w:r w:rsidRPr="00120D7D">
              <w:rPr>
                <w:rFonts w:eastAsia="仿宋_GB2312"/>
                <w:sz w:val="28"/>
                <w:szCs w:val="28"/>
              </w:rPr>
              <w:t>（</w:t>
            </w:r>
            <w:r w:rsidRPr="00120D7D">
              <w:rPr>
                <w:rFonts w:eastAsia="仿宋_GB2312"/>
                <w:sz w:val="28"/>
                <w:szCs w:val="28"/>
              </w:rPr>
              <w:t>2</w:t>
            </w:r>
            <w:r w:rsidRPr="00120D7D">
              <w:rPr>
                <w:rFonts w:eastAsia="仿宋_GB2312"/>
                <w:sz w:val="28"/>
                <w:szCs w:val="28"/>
              </w:rPr>
              <w:t>）过低的负压</w:t>
            </w:r>
          </w:p>
          <w:p w:rsidR="00E022A5" w:rsidRPr="00120D7D" w:rsidRDefault="00E022A5">
            <w:pPr>
              <w:spacing w:line="480" w:lineRule="exact"/>
              <w:ind w:rightChars="-60" w:right="-126"/>
              <w:rPr>
                <w:rFonts w:eastAsia="仿宋_GB2312"/>
                <w:sz w:val="28"/>
                <w:szCs w:val="28"/>
              </w:rPr>
            </w:pPr>
          </w:p>
          <w:p w:rsidR="00E022A5" w:rsidRPr="00120D7D" w:rsidRDefault="00E022A5">
            <w:pPr>
              <w:spacing w:line="480" w:lineRule="exact"/>
              <w:ind w:rightChars="-60" w:right="-126"/>
              <w:rPr>
                <w:rFonts w:eastAsia="仿宋_GB2312"/>
                <w:sz w:val="28"/>
                <w:szCs w:val="28"/>
              </w:rPr>
            </w:pPr>
          </w:p>
          <w:p w:rsidR="00E022A5" w:rsidRPr="00120D7D" w:rsidRDefault="00E022A5">
            <w:pPr>
              <w:spacing w:line="480" w:lineRule="exact"/>
              <w:ind w:rightChars="-60" w:right="-126"/>
              <w:rPr>
                <w:rFonts w:eastAsia="仿宋_GB2312"/>
                <w:sz w:val="28"/>
                <w:szCs w:val="28"/>
              </w:rPr>
            </w:pPr>
          </w:p>
          <w:p w:rsidR="00E022A5" w:rsidRPr="00120D7D" w:rsidRDefault="00E022A5">
            <w:pPr>
              <w:spacing w:line="480" w:lineRule="exact"/>
              <w:ind w:rightChars="-60" w:right="-126"/>
              <w:rPr>
                <w:rFonts w:eastAsia="仿宋_GB2312"/>
                <w:sz w:val="28"/>
                <w:szCs w:val="28"/>
              </w:rPr>
            </w:pPr>
          </w:p>
          <w:p w:rsidR="00E022A5" w:rsidRPr="00120D7D" w:rsidRDefault="00F842EA">
            <w:pPr>
              <w:spacing w:line="480" w:lineRule="exact"/>
              <w:ind w:rightChars="-60" w:right="-126"/>
              <w:rPr>
                <w:rFonts w:eastAsia="仿宋_GB2312"/>
                <w:sz w:val="28"/>
                <w:szCs w:val="28"/>
              </w:rPr>
            </w:pPr>
            <w:r w:rsidRPr="00120D7D">
              <w:rPr>
                <w:rFonts w:eastAsia="仿宋_GB2312"/>
                <w:sz w:val="28"/>
                <w:szCs w:val="28"/>
              </w:rPr>
              <w:t>（</w:t>
            </w:r>
            <w:r w:rsidRPr="00120D7D">
              <w:rPr>
                <w:rFonts w:eastAsia="仿宋_GB2312"/>
                <w:sz w:val="28"/>
                <w:szCs w:val="28"/>
              </w:rPr>
              <w:t>3</w:t>
            </w:r>
            <w:r w:rsidRPr="00120D7D">
              <w:rPr>
                <w:rFonts w:eastAsia="仿宋_GB2312"/>
                <w:sz w:val="28"/>
                <w:szCs w:val="28"/>
              </w:rPr>
              <w:t>）滑片泵反转</w:t>
            </w:r>
          </w:p>
          <w:p w:rsidR="00E022A5" w:rsidRPr="00120D7D" w:rsidRDefault="00E022A5">
            <w:pPr>
              <w:spacing w:line="480" w:lineRule="exact"/>
              <w:ind w:rightChars="-60" w:right="-126"/>
              <w:rPr>
                <w:rFonts w:eastAsia="仿宋_GB2312"/>
                <w:sz w:val="28"/>
                <w:szCs w:val="28"/>
              </w:rPr>
            </w:pP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w:t>
            </w:r>
            <w:r w:rsidRPr="00120D7D">
              <w:rPr>
                <w:rFonts w:eastAsia="仿宋_GB2312"/>
                <w:sz w:val="28"/>
                <w:szCs w:val="28"/>
              </w:rPr>
              <w:t>1</w:t>
            </w:r>
            <w:r w:rsidRPr="00120D7D">
              <w:rPr>
                <w:rFonts w:eastAsia="仿宋_GB2312"/>
                <w:sz w:val="28"/>
                <w:szCs w:val="28"/>
              </w:rPr>
              <w:t>）气道吸引、胃部吸引、妇科吸引、手术吸引、伤口引流、胸腔引流</w:t>
            </w:r>
          </w:p>
          <w:p w:rsidR="00E022A5" w:rsidRPr="00120D7D" w:rsidRDefault="00E022A5">
            <w:pPr>
              <w:spacing w:line="480" w:lineRule="exact"/>
              <w:rPr>
                <w:rFonts w:eastAsia="仿宋_GB2312"/>
                <w:sz w:val="28"/>
                <w:szCs w:val="28"/>
              </w:rPr>
            </w:pPr>
          </w:p>
          <w:p w:rsidR="00E022A5" w:rsidRPr="00120D7D" w:rsidRDefault="00F842EA">
            <w:pPr>
              <w:spacing w:line="480" w:lineRule="exact"/>
              <w:rPr>
                <w:rFonts w:eastAsia="仿宋_GB2312"/>
                <w:sz w:val="28"/>
                <w:szCs w:val="28"/>
              </w:rPr>
            </w:pPr>
            <w:r w:rsidRPr="00120D7D">
              <w:rPr>
                <w:rFonts w:eastAsia="仿宋_GB2312"/>
                <w:sz w:val="28"/>
                <w:szCs w:val="28"/>
              </w:rPr>
              <w:t>（</w:t>
            </w:r>
            <w:r w:rsidRPr="00120D7D">
              <w:rPr>
                <w:rFonts w:eastAsia="仿宋_GB2312"/>
                <w:sz w:val="28"/>
                <w:szCs w:val="28"/>
              </w:rPr>
              <w:t>2</w:t>
            </w:r>
            <w:r w:rsidRPr="00120D7D">
              <w:rPr>
                <w:rFonts w:eastAsia="仿宋_GB2312"/>
                <w:sz w:val="28"/>
                <w:szCs w:val="28"/>
              </w:rPr>
              <w:t>）气道吸引、胃部吸引、妇科吸引、手术吸引、伤口引流、胸腔引流</w:t>
            </w:r>
          </w:p>
          <w:p w:rsidR="00E022A5" w:rsidRPr="00120D7D" w:rsidRDefault="00E022A5">
            <w:pPr>
              <w:spacing w:line="480" w:lineRule="exact"/>
              <w:rPr>
                <w:rFonts w:eastAsia="仿宋_GB2312"/>
                <w:sz w:val="28"/>
                <w:szCs w:val="28"/>
              </w:rPr>
            </w:pPr>
          </w:p>
          <w:p w:rsidR="00E022A5" w:rsidRPr="00120D7D" w:rsidRDefault="00E022A5">
            <w:pPr>
              <w:spacing w:line="480" w:lineRule="exact"/>
              <w:rPr>
                <w:rFonts w:eastAsia="仿宋_GB2312"/>
                <w:sz w:val="28"/>
                <w:szCs w:val="28"/>
              </w:rPr>
            </w:pPr>
          </w:p>
          <w:p w:rsidR="00E022A5" w:rsidRPr="00120D7D" w:rsidRDefault="00F842EA">
            <w:pPr>
              <w:numPr>
                <w:ilvl w:val="0"/>
                <w:numId w:val="4"/>
              </w:numPr>
              <w:spacing w:line="480" w:lineRule="exact"/>
              <w:rPr>
                <w:rFonts w:eastAsia="仿宋_GB2312"/>
                <w:sz w:val="28"/>
                <w:szCs w:val="28"/>
              </w:rPr>
            </w:pPr>
            <w:r w:rsidRPr="00120D7D">
              <w:rPr>
                <w:rFonts w:eastAsia="仿宋_GB2312"/>
                <w:sz w:val="28"/>
                <w:szCs w:val="28"/>
              </w:rPr>
              <w:t>未设置单向阀装置</w:t>
            </w:r>
          </w:p>
          <w:p w:rsidR="00E022A5" w:rsidRPr="00120D7D" w:rsidRDefault="00E022A5">
            <w:pPr>
              <w:spacing w:line="480" w:lineRule="exact"/>
              <w:rPr>
                <w:rFonts w:eastAsia="仿宋_GB2312"/>
                <w:sz w:val="28"/>
                <w:szCs w:val="28"/>
              </w:rPr>
            </w:pP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w:t>
            </w:r>
            <w:r w:rsidRPr="00120D7D">
              <w:rPr>
                <w:rFonts w:eastAsia="仿宋_GB2312"/>
                <w:sz w:val="28"/>
                <w:szCs w:val="28"/>
              </w:rPr>
              <w:t>1</w:t>
            </w:r>
            <w:r w:rsidRPr="00120D7D">
              <w:rPr>
                <w:rFonts w:eastAsia="仿宋_GB2312"/>
                <w:sz w:val="28"/>
                <w:szCs w:val="28"/>
              </w:rPr>
              <w:t>）对吸引部位造成组织、粘膜损伤，在呼吸道吸引中还可能引起心脏静脉回流的增加，引起并发症</w:t>
            </w:r>
          </w:p>
          <w:p w:rsidR="00E022A5" w:rsidRPr="00120D7D" w:rsidRDefault="00F842EA">
            <w:pPr>
              <w:spacing w:line="480" w:lineRule="exact"/>
              <w:rPr>
                <w:rFonts w:eastAsia="仿宋_GB2312"/>
                <w:sz w:val="28"/>
                <w:szCs w:val="28"/>
              </w:rPr>
            </w:pPr>
            <w:r w:rsidRPr="00120D7D">
              <w:rPr>
                <w:rFonts w:eastAsia="仿宋_GB2312"/>
                <w:sz w:val="28"/>
                <w:szCs w:val="28"/>
              </w:rPr>
              <w:t>（</w:t>
            </w:r>
            <w:r w:rsidRPr="00120D7D">
              <w:rPr>
                <w:rFonts w:eastAsia="仿宋_GB2312"/>
                <w:sz w:val="28"/>
                <w:szCs w:val="28"/>
              </w:rPr>
              <w:t>2</w:t>
            </w:r>
            <w:r w:rsidRPr="00120D7D">
              <w:rPr>
                <w:rFonts w:eastAsia="仿宋_GB2312"/>
                <w:sz w:val="28"/>
                <w:szCs w:val="28"/>
              </w:rPr>
              <w:t>）吸引效率低，增加吸引时间，延长吸引时间，引起组织、粘膜刺激及受伤。在胸腔引流中可能造成肺张开不足，引起低血氧症</w:t>
            </w:r>
          </w:p>
          <w:p w:rsidR="00E022A5" w:rsidRPr="00120D7D" w:rsidRDefault="00F842EA">
            <w:pPr>
              <w:spacing w:line="480" w:lineRule="exact"/>
              <w:rPr>
                <w:rFonts w:eastAsia="仿宋_GB2312"/>
                <w:sz w:val="28"/>
                <w:szCs w:val="28"/>
              </w:rPr>
            </w:pPr>
            <w:r w:rsidRPr="00120D7D">
              <w:rPr>
                <w:rFonts w:eastAsia="仿宋_GB2312"/>
                <w:sz w:val="28"/>
                <w:szCs w:val="28"/>
              </w:rPr>
              <w:lastRenderedPageBreak/>
              <w:t>（</w:t>
            </w:r>
            <w:r w:rsidRPr="00120D7D">
              <w:rPr>
                <w:rFonts w:eastAsia="仿宋_GB2312"/>
                <w:sz w:val="28"/>
                <w:szCs w:val="28"/>
              </w:rPr>
              <w:t>3</w:t>
            </w:r>
            <w:r w:rsidRPr="00120D7D">
              <w:rPr>
                <w:rFonts w:eastAsia="仿宋_GB2312"/>
                <w:sz w:val="28"/>
                <w:szCs w:val="28"/>
              </w:rPr>
              <w:t>）输出正压，引起组织损伤</w:t>
            </w:r>
          </w:p>
        </w:tc>
      </w:tr>
      <w:tr w:rsidR="00E022A5" w:rsidRPr="00120D7D">
        <w:trPr>
          <w:trHeight w:val="1969"/>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E022A5" w:rsidRPr="00120D7D" w:rsidRDefault="00E022A5">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提拎手柄断裂、产品意外坠落</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机械部件松动、损坏</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管路泄漏、负压表损坏，负压调节装置损坏，引起输出错误</w:t>
            </w:r>
          </w:p>
        </w:tc>
      </w:tr>
      <w:tr w:rsidR="00E022A5" w:rsidRPr="00120D7D">
        <w:trPr>
          <w:trHeight w:val="1578"/>
          <w:jc w:val="center"/>
        </w:trPr>
        <w:tc>
          <w:tcPr>
            <w:tcW w:w="1728"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jc w:val="center"/>
              <w:rPr>
                <w:rFonts w:eastAsia="仿宋_GB2312"/>
                <w:sz w:val="28"/>
                <w:szCs w:val="28"/>
              </w:rPr>
            </w:pPr>
            <w:r w:rsidRPr="00120D7D">
              <w:rPr>
                <w:rFonts w:eastAsia="仿宋_GB2312"/>
                <w:sz w:val="28"/>
                <w:szCs w:val="28"/>
              </w:rPr>
              <w:t>不正确的</w:t>
            </w:r>
          </w:p>
          <w:p w:rsidR="00E022A5" w:rsidRPr="00120D7D" w:rsidRDefault="00F842EA">
            <w:pPr>
              <w:spacing w:line="480" w:lineRule="exact"/>
              <w:jc w:val="center"/>
              <w:rPr>
                <w:rFonts w:eastAsia="仿宋_GB2312"/>
                <w:sz w:val="28"/>
                <w:szCs w:val="28"/>
              </w:rPr>
            </w:pPr>
            <w:r w:rsidRPr="00120D7D">
              <w:rPr>
                <w:rFonts w:eastAsia="仿宋_GB2312"/>
                <w:sz w:val="28"/>
                <w:szCs w:val="28"/>
              </w:rPr>
              <w:t>测量</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负压表未经校准</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负压输出偏差</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输出过高或过低的负压</w:t>
            </w:r>
          </w:p>
        </w:tc>
      </w:tr>
      <w:tr w:rsidR="00E022A5" w:rsidRPr="00120D7D">
        <w:trPr>
          <w:trHeight w:val="3327"/>
          <w:jc w:val="center"/>
        </w:trPr>
        <w:tc>
          <w:tcPr>
            <w:tcW w:w="1728"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jc w:val="center"/>
              <w:rPr>
                <w:rFonts w:eastAsia="仿宋_GB2312"/>
                <w:sz w:val="28"/>
                <w:szCs w:val="28"/>
              </w:rPr>
            </w:pPr>
            <w:r w:rsidRPr="00120D7D">
              <w:rPr>
                <w:rFonts w:eastAsia="仿宋_GB2312"/>
                <w:sz w:val="28"/>
                <w:szCs w:val="28"/>
              </w:rPr>
              <w:t>生物学</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提供的消毒方法不正确，设备结构不利于彻底消毒</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交叉感染</w:t>
            </w:r>
          </w:p>
          <w:p w:rsidR="00E022A5" w:rsidRPr="00120D7D" w:rsidRDefault="00F842EA">
            <w:pPr>
              <w:spacing w:line="480" w:lineRule="exact"/>
              <w:rPr>
                <w:rFonts w:eastAsia="仿宋_GB2312"/>
                <w:sz w:val="28"/>
                <w:szCs w:val="28"/>
              </w:rPr>
            </w:pPr>
            <w:r w:rsidRPr="00120D7D">
              <w:rPr>
                <w:rFonts w:eastAsia="仿宋_GB2312"/>
                <w:sz w:val="28"/>
                <w:szCs w:val="28"/>
              </w:rPr>
              <w:t>防溢流装置、空气过滤器失效，液体</w:t>
            </w:r>
            <w:r w:rsidRPr="00120D7D">
              <w:rPr>
                <w:rFonts w:eastAsia="仿宋_GB2312"/>
                <w:sz w:val="28"/>
                <w:szCs w:val="28"/>
              </w:rPr>
              <w:t>/</w:t>
            </w:r>
            <w:r w:rsidRPr="00120D7D">
              <w:rPr>
                <w:rFonts w:eastAsia="仿宋_GB2312"/>
                <w:sz w:val="28"/>
                <w:szCs w:val="28"/>
              </w:rPr>
              <w:t>固体溢出，进入中间管路和负压源</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患者伤口感染负压泵性能下降、（包括负压气源的）管路细菌污染</w:t>
            </w:r>
          </w:p>
        </w:tc>
      </w:tr>
      <w:tr w:rsidR="00E022A5" w:rsidRPr="00120D7D">
        <w:trPr>
          <w:trHeight w:val="3814"/>
          <w:jc w:val="center"/>
        </w:trPr>
        <w:tc>
          <w:tcPr>
            <w:tcW w:w="1728"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jc w:val="center"/>
              <w:rPr>
                <w:rFonts w:eastAsia="仿宋_GB2312"/>
                <w:sz w:val="28"/>
                <w:szCs w:val="28"/>
              </w:rPr>
            </w:pPr>
            <w:r w:rsidRPr="00120D7D">
              <w:rPr>
                <w:rFonts w:eastAsia="仿宋_GB2312"/>
                <w:sz w:val="28"/>
                <w:szCs w:val="28"/>
              </w:rPr>
              <w:t>化学</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w:t>
            </w:r>
            <w:r w:rsidRPr="00120D7D">
              <w:rPr>
                <w:rFonts w:eastAsia="仿宋_GB2312"/>
                <w:sz w:val="28"/>
                <w:szCs w:val="28"/>
              </w:rPr>
              <w:t>1</w:t>
            </w:r>
            <w:r w:rsidRPr="00120D7D">
              <w:rPr>
                <w:rFonts w:eastAsia="仿宋_GB2312"/>
                <w:sz w:val="28"/>
                <w:szCs w:val="28"/>
              </w:rPr>
              <w:t>）使用错误的消毒灭菌方法</w:t>
            </w:r>
          </w:p>
          <w:p w:rsidR="00E022A5" w:rsidRPr="00120D7D" w:rsidRDefault="00F842EA">
            <w:pPr>
              <w:spacing w:line="480" w:lineRule="exact"/>
              <w:rPr>
                <w:rFonts w:eastAsia="仿宋_GB2312"/>
                <w:sz w:val="28"/>
                <w:szCs w:val="28"/>
              </w:rPr>
            </w:pPr>
            <w:r w:rsidRPr="00120D7D">
              <w:rPr>
                <w:rFonts w:eastAsia="仿宋_GB2312"/>
                <w:sz w:val="28"/>
                <w:szCs w:val="28"/>
              </w:rPr>
              <w:t>（</w:t>
            </w:r>
            <w:r w:rsidRPr="00120D7D">
              <w:rPr>
                <w:rFonts w:eastAsia="仿宋_GB2312"/>
                <w:sz w:val="28"/>
                <w:szCs w:val="28"/>
              </w:rPr>
              <w:t>2</w:t>
            </w:r>
            <w:r w:rsidRPr="00120D7D">
              <w:rPr>
                <w:rFonts w:eastAsia="仿宋_GB2312"/>
                <w:sz w:val="28"/>
                <w:szCs w:val="28"/>
              </w:rPr>
              <w:t>）润滑油泄漏</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对可重复使用的部件进行消毒、灭菌</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w:t>
            </w:r>
            <w:r w:rsidRPr="00120D7D">
              <w:rPr>
                <w:rFonts w:eastAsia="仿宋_GB2312"/>
                <w:sz w:val="28"/>
                <w:szCs w:val="28"/>
              </w:rPr>
              <w:t>1</w:t>
            </w:r>
            <w:r w:rsidRPr="00120D7D">
              <w:rPr>
                <w:rFonts w:eastAsia="仿宋_GB2312"/>
                <w:sz w:val="28"/>
                <w:szCs w:val="28"/>
              </w:rPr>
              <w:t>）空气过滤器失效、收集容器、吸引管道性能劣化</w:t>
            </w:r>
          </w:p>
          <w:p w:rsidR="00E022A5" w:rsidRPr="00120D7D" w:rsidRDefault="00F842EA">
            <w:pPr>
              <w:spacing w:line="480" w:lineRule="exact"/>
              <w:rPr>
                <w:rFonts w:eastAsia="仿宋_GB2312"/>
                <w:sz w:val="28"/>
                <w:szCs w:val="28"/>
              </w:rPr>
            </w:pPr>
            <w:r w:rsidRPr="00120D7D">
              <w:rPr>
                <w:rFonts w:eastAsia="仿宋_GB2312"/>
                <w:sz w:val="28"/>
                <w:szCs w:val="28"/>
              </w:rPr>
              <w:t>（</w:t>
            </w:r>
            <w:r w:rsidRPr="00120D7D">
              <w:rPr>
                <w:rFonts w:eastAsia="仿宋_GB2312"/>
                <w:sz w:val="28"/>
                <w:szCs w:val="28"/>
              </w:rPr>
              <w:t>2</w:t>
            </w:r>
            <w:r w:rsidRPr="00120D7D">
              <w:rPr>
                <w:rFonts w:eastAsia="仿宋_GB2312"/>
                <w:sz w:val="28"/>
                <w:szCs w:val="28"/>
              </w:rPr>
              <w:t>）内部连接用的橡胶管老化、变质造成漏气</w:t>
            </w:r>
          </w:p>
        </w:tc>
      </w:tr>
      <w:tr w:rsidR="00E022A5" w:rsidRPr="00120D7D">
        <w:trPr>
          <w:trHeight w:val="4166"/>
          <w:jc w:val="center"/>
        </w:trPr>
        <w:tc>
          <w:tcPr>
            <w:tcW w:w="1728" w:type="dxa"/>
            <w:vMerge w:val="restart"/>
            <w:tcBorders>
              <w:top w:val="single" w:sz="4" w:space="0" w:color="auto"/>
              <w:left w:val="single" w:sz="4" w:space="0" w:color="auto"/>
              <w:right w:val="single" w:sz="4" w:space="0" w:color="auto"/>
            </w:tcBorders>
            <w:vAlign w:val="center"/>
          </w:tcPr>
          <w:p w:rsidR="00E022A5" w:rsidRPr="00120D7D" w:rsidRDefault="00F842EA">
            <w:pPr>
              <w:spacing w:line="480" w:lineRule="exact"/>
              <w:jc w:val="center"/>
              <w:rPr>
                <w:rFonts w:eastAsia="仿宋_GB2312"/>
                <w:sz w:val="28"/>
                <w:szCs w:val="28"/>
              </w:rPr>
            </w:pPr>
            <w:r w:rsidRPr="00120D7D">
              <w:rPr>
                <w:rFonts w:eastAsia="仿宋_GB2312"/>
                <w:sz w:val="28"/>
                <w:szCs w:val="28"/>
              </w:rPr>
              <w:lastRenderedPageBreak/>
              <w:t>操作错误</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使用错误：未经培训的人员使用负压吸引设备</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错误地设定负压值；</w:t>
            </w:r>
          </w:p>
          <w:p w:rsidR="00E022A5" w:rsidRPr="00120D7D" w:rsidRDefault="00F842EA">
            <w:pPr>
              <w:spacing w:line="480" w:lineRule="exact"/>
              <w:rPr>
                <w:rFonts w:eastAsia="仿宋_GB2312"/>
                <w:sz w:val="28"/>
                <w:szCs w:val="28"/>
              </w:rPr>
            </w:pPr>
            <w:r w:rsidRPr="00120D7D">
              <w:rPr>
                <w:rFonts w:eastAsia="仿宋_GB2312"/>
                <w:sz w:val="28"/>
                <w:szCs w:val="28"/>
              </w:rPr>
              <w:t>错误地操作吸引设备</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长时间的负压吸引，及不正确的放置吸引部位引起组织，粘膜损伤</w:t>
            </w:r>
          </w:p>
          <w:p w:rsidR="00E022A5" w:rsidRPr="00120D7D" w:rsidRDefault="00F842EA">
            <w:pPr>
              <w:spacing w:line="480" w:lineRule="exact"/>
              <w:rPr>
                <w:rFonts w:eastAsia="仿宋_GB2312"/>
                <w:sz w:val="28"/>
                <w:szCs w:val="28"/>
              </w:rPr>
            </w:pPr>
            <w:r w:rsidRPr="00120D7D">
              <w:rPr>
                <w:rFonts w:eastAsia="仿宋_GB2312"/>
                <w:sz w:val="28"/>
                <w:szCs w:val="28"/>
              </w:rPr>
              <w:t>负压过高或过低，引起组织，粘膜损伤</w:t>
            </w:r>
          </w:p>
        </w:tc>
      </w:tr>
      <w:tr w:rsidR="00E022A5" w:rsidRPr="00120D7D">
        <w:trPr>
          <w:trHeight w:val="2909"/>
          <w:jc w:val="center"/>
        </w:trPr>
        <w:tc>
          <w:tcPr>
            <w:tcW w:w="1728" w:type="dxa"/>
            <w:vMerge/>
            <w:tcBorders>
              <w:left w:val="single" w:sz="4" w:space="0" w:color="auto"/>
              <w:bottom w:val="single" w:sz="4" w:space="0" w:color="auto"/>
              <w:right w:val="single" w:sz="4" w:space="0" w:color="auto"/>
            </w:tcBorders>
            <w:vAlign w:val="center"/>
          </w:tcPr>
          <w:p w:rsidR="00E022A5" w:rsidRPr="00120D7D" w:rsidRDefault="00E022A5">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设备拆卸后未能正确组装，如空气过滤器、吸引管道的错误连接，及未在使用前进行功能测试</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E022A5">
            <w:pPr>
              <w:spacing w:line="480" w:lineRule="exact"/>
              <w:rPr>
                <w:rFonts w:eastAsia="仿宋_GB2312"/>
                <w:sz w:val="28"/>
                <w:szCs w:val="28"/>
              </w:rPr>
            </w:pP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液体</w:t>
            </w:r>
            <w:r w:rsidRPr="00120D7D">
              <w:rPr>
                <w:rFonts w:eastAsia="仿宋_GB2312"/>
                <w:sz w:val="28"/>
                <w:szCs w:val="28"/>
              </w:rPr>
              <w:t>/</w:t>
            </w:r>
            <w:r w:rsidRPr="00120D7D">
              <w:rPr>
                <w:rFonts w:eastAsia="仿宋_GB2312"/>
                <w:sz w:val="28"/>
                <w:szCs w:val="28"/>
              </w:rPr>
              <w:t>固体溢出，进入中间管路和负压源</w:t>
            </w:r>
          </w:p>
        </w:tc>
      </w:tr>
      <w:tr w:rsidR="00E022A5" w:rsidRPr="00120D7D">
        <w:trPr>
          <w:trHeight w:val="1601"/>
          <w:jc w:val="center"/>
        </w:trPr>
        <w:tc>
          <w:tcPr>
            <w:tcW w:w="1728" w:type="dxa"/>
            <w:vMerge w:val="restart"/>
            <w:tcBorders>
              <w:top w:val="single" w:sz="4" w:space="0" w:color="auto"/>
              <w:left w:val="single" w:sz="4" w:space="0" w:color="auto"/>
              <w:right w:val="single" w:sz="4" w:space="0" w:color="auto"/>
            </w:tcBorders>
            <w:vAlign w:val="center"/>
          </w:tcPr>
          <w:p w:rsidR="00E022A5" w:rsidRPr="00120D7D" w:rsidRDefault="00F842EA">
            <w:pPr>
              <w:spacing w:line="480" w:lineRule="exact"/>
              <w:jc w:val="center"/>
              <w:rPr>
                <w:rFonts w:eastAsia="仿宋_GB2312"/>
                <w:sz w:val="28"/>
                <w:szCs w:val="28"/>
              </w:rPr>
            </w:pPr>
            <w:r w:rsidRPr="00120D7D">
              <w:rPr>
                <w:rFonts w:eastAsia="仿宋_GB2312"/>
                <w:sz w:val="28"/>
                <w:szCs w:val="28"/>
              </w:rPr>
              <w:t>不完整的</w:t>
            </w:r>
          </w:p>
          <w:p w:rsidR="00E022A5" w:rsidRPr="00120D7D" w:rsidRDefault="00F842EA">
            <w:pPr>
              <w:spacing w:line="480" w:lineRule="exact"/>
              <w:jc w:val="center"/>
              <w:rPr>
                <w:rFonts w:eastAsia="仿宋_GB2312"/>
                <w:sz w:val="28"/>
                <w:szCs w:val="28"/>
              </w:rPr>
            </w:pPr>
            <w:r w:rsidRPr="00120D7D">
              <w:rPr>
                <w:rFonts w:eastAsia="仿宋_GB2312"/>
                <w:sz w:val="28"/>
                <w:szCs w:val="28"/>
              </w:rPr>
              <w:t>说明书</w:t>
            </w: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在申请人规定的使用环境条件外使用产品</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设备性能下降、失效</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患者得不到有效治疗</w:t>
            </w:r>
          </w:p>
        </w:tc>
      </w:tr>
      <w:tr w:rsidR="00E022A5" w:rsidRPr="00120D7D">
        <w:trPr>
          <w:trHeight w:val="1230"/>
          <w:jc w:val="center"/>
        </w:trPr>
        <w:tc>
          <w:tcPr>
            <w:tcW w:w="1728" w:type="dxa"/>
            <w:vMerge/>
            <w:tcBorders>
              <w:left w:val="single" w:sz="4" w:space="0" w:color="auto"/>
              <w:right w:val="single" w:sz="4" w:space="0" w:color="auto"/>
            </w:tcBorders>
            <w:vAlign w:val="center"/>
          </w:tcPr>
          <w:p w:rsidR="00E022A5" w:rsidRPr="00120D7D" w:rsidRDefault="00E022A5">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使用不正确的附件</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负压功能失效</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患者得不到治疗</w:t>
            </w:r>
          </w:p>
        </w:tc>
      </w:tr>
      <w:tr w:rsidR="00E022A5" w:rsidRPr="00120D7D">
        <w:trPr>
          <w:trHeight w:val="1761"/>
          <w:jc w:val="center"/>
        </w:trPr>
        <w:tc>
          <w:tcPr>
            <w:tcW w:w="1728" w:type="dxa"/>
            <w:vMerge/>
            <w:tcBorders>
              <w:left w:val="single" w:sz="4" w:space="0" w:color="auto"/>
              <w:right w:val="single" w:sz="4" w:space="0" w:color="auto"/>
            </w:tcBorders>
            <w:vAlign w:val="center"/>
          </w:tcPr>
          <w:p w:rsidR="00E022A5" w:rsidRPr="00120D7D" w:rsidRDefault="00E022A5">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未实施规定的保养（如对有油润滑泵加注润滑油）</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E022A5">
            <w:pPr>
              <w:spacing w:line="480" w:lineRule="exact"/>
              <w:rPr>
                <w:rFonts w:eastAsia="仿宋_GB2312"/>
                <w:sz w:val="28"/>
                <w:szCs w:val="28"/>
              </w:rPr>
            </w:pP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产品性能劣化，严重时烧毁</w:t>
            </w:r>
          </w:p>
        </w:tc>
      </w:tr>
      <w:tr w:rsidR="00E022A5" w:rsidRPr="00120D7D">
        <w:trPr>
          <w:trHeight w:val="1344"/>
          <w:jc w:val="center"/>
        </w:trPr>
        <w:tc>
          <w:tcPr>
            <w:tcW w:w="1728" w:type="dxa"/>
            <w:vMerge/>
            <w:tcBorders>
              <w:left w:val="single" w:sz="4" w:space="0" w:color="auto"/>
              <w:right w:val="single" w:sz="4" w:space="0" w:color="auto"/>
            </w:tcBorders>
            <w:vAlign w:val="center"/>
          </w:tcPr>
          <w:p w:rsidR="00E022A5" w:rsidRPr="00120D7D" w:rsidRDefault="00E022A5">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未对错误操作进行说明</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见</w:t>
            </w:r>
            <w:r w:rsidRPr="00120D7D">
              <w:rPr>
                <w:rFonts w:eastAsia="仿宋_GB2312"/>
                <w:sz w:val="28"/>
                <w:szCs w:val="28"/>
              </w:rPr>
              <w:t>“</w:t>
            </w:r>
            <w:r w:rsidRPr="00120D7D">
              <w:rPr>
                <w:rFonts w:eastAsia="仿宋_GB2312"/>
                <w:sz w:val="28"/>
                <w:szCs w:val="28"/>
              </w:rPr>
              <w:t>操作错误</w:t>
            </w:r>
            <w:r w:rsidRPr="00120D7D">
              <w:rPr>
                <w:rFonts w:eastAsia="仿宋_GB2312"/>
                <w:sz w:val="28"/>
                <w:szCs w:val="28"/>
              </w:rPr>
              <w:t>”</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患者得不到治疗</w:t>
            </w:r>
          </w:p>
          <w:p w:rsidR="00E022A5" w:rsidRPr="00120D7D" w:rsidRDefault="00F842EA">
            <w:pPr>
              <w:spacing w:line="480" w:lineRule="exact"/>
              <w:rPr>
                <w:rFonts w:eastAsia="仿宋_GB2312"/>
                <w:sz w:val="28"/>
                <w:szCs w:val="28"/>
              </w:rPr>
            </w:pPr>
            <w:r w:rsidRPr="00120D7D">
              <w:rPr>
                <w:rFonts w:eastAsia="仿宋_GB2312"/>
                <w:sz w:val="28"/>
                <w:szCs w:val="28"/>
              </w:rPr>
              <w:t>组织，粘膜损伤</w:t>
            </w:r>
          </w:p>
        </w:tc>
      </w:tr>
      <w:tr w:rsidR="00E022A5" w:rsidRPr="00120D7D">
        <w:trPr>
          <w:trHeight w:val="1407"/>
          <w:jc w:val="center"/>
        </w:trPr>
        <w:tc>
          <w:tcPr>
            <w:tcW w:w="1728" w:type="dxa"/>
            <w:vMerge/>
            <w:tcBorders>
              <w:left w:val="single" w:sz="4" w:space="0" w:color="auto"/>
              <w:right w:val="single" w:sz="4" w:space="0" w:color="auto"/>
            </w:tcBorders>
            <w:vAlign w:val="center"/>
          </w:tcPr>
          <w:p w:rsidR="00E022A5" w:rsidRPr="00120D7D" w:rsidRDefault="00E022A5">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不正确的消毒方法</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使用有腐蚀性的清洁剂、消毒剂</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产品部件腐蚀，防护性能降低</w:t>
            </w:r>
          </w:p>
        </w:tc>
      </w:tr>
      <w:tr w:rsidR="00E022A5" w:rsidRPr="00120D7D">
        <w:trPr>
          <w:trHeight w:val="1194"/>
          <w:jc w:val="center"/>
        </w:trPr>
        <w:tc>
          <w:tcPr>
            <w:tcW w:w="1728" w:type="dxa"/>
            <w:vMerge/>
            <w:tcBorders>
              <w:left w:val="single" w:sz="4" w:space="0" w:color="auto"/>
              <w:right w:val="single" w:sz="4" w:space="0" w:color="auto"/>
            </w:tcBorders>
            <w:vAlign w:val="center"/>
          </w:tcPr>
          <w:p w:rsidR="00E022A5" w:rsidRPr="00120D7D" w:rsidRDefault="00E022A5">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不正确的产品贮存条件</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器件老化，部件寿命降低</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产品性能降低，寿命缩短</w:t>
            </w:r>
          </w:p>
        </w:tc>
      </w:tr>
      <w:tr w:rsidR="00E022A5" w:rsidRPr="00120D7D">
        <w:trPr>
          <w:trHeight w:val="1215"/>
          <w:jc w:val="center"/>
        </w:trPr>
        <w:tc>
          <w:tcPr>
            <w:tcW w:w="1728" w:type="dxa"/>
            <w:vMerge/>
            <w:tcBorders>
              <w:left w:val="single" w:sz="4" w:space="0" w:color="auto"/>
              <w:bottom w:val="single" w:sz="4" w:space="0" w:color="auto"/>
              <w:right w:val="single" w:sz="4" w:space="0" w:color="auto"/>
            </w:tcBorders>
            <w:vAlign w:val="center"/>
          </w:tcPr>
          <w:p w:rsidR="00E022A5" w:rsidRPr="00120D7D" w:rsidRDefault="00E022A5">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未规定校验周期</w:t>
            </w:r>
          </w:p>
        </w:tc>
        <w:tc>
          <w:tcPr>
            <w:tcW w:w="2372"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负压表偏差</w:t>
            </w:r>
          </w:p>
        </w:tc>
        <w:tc>
          <w:tcPr>
            <w:tcW w:w="2451"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pPr>
              <w:spacing w:line="480" w:lineRule="exact"/>
              <w:rPr>
                <w:rFonts w:eastAsia="仿宋_GB2312"/>
                <w:sz w:val="28"/>
                <w:szCs w:val="28"/>
              </w:rPr>
            </w:pPr>
            <w:r w:rsidRPr="00120D7D">
              <w:rPr>
                <w:rFonts w:eastAsia="仿宋_GB2312"/>
                <w:sz w:val="28"/>
                <w:szCs w:val="28"/>
              </w:rPr>
              <w:t>见</w:t>
            </w:r>
            <w:r w:rsidRPr="00120D7D">
              <w:rPr>
                <w:rFonts w:eastAsia="仿宋_GB2312"/>
                <w:sz w:val="28"/>
                <w:szCs w:val="28"/>
              </w:rPr>
              <w:t>“</w:t>
            </w:r>
            <w:r w:rsidRPr="00120D7D">
              <w:rPr>
                <w:rFonts w:eastAsia="仿宋_GB2312"/>
                <w:sz w:val="28"/>
                <w:szCs w:val="28"/>
              </w:rPr>
              <w:t>不正确的测量</w:t>
            </w:r>
            <w:r w:rsidRPr="00120D7D">
              <w:rPr>
                <w:rFonts w:eastAsia="仿宋_GB2312"/>
                <w:sz w:val="28"/>
                <w:szCs w:val="28"/>
              </w:rPr>
              <w:t>”</w:t>
            </w:r>
          </w:p>
        </w:tc>
      </w:tr>
    </w:tbl>
    <w:p w:rsidR="00E022A5" w:rsidRPr="00120D7D" w:rsidRDefault="00F842EA">
      <w:pPr>
        <w:rPr>
          <w:rFonts w:eastAsia="黑体"/>
          <w:bCs/>
          <w:sz w:val="32"/>
          <w:szCs w:val="32"/>
        </w:rPr>
      </w:pPr>
      <w:r w:rsidRPr="00120D7D">
        <w:rPr>
          <w:rFonts w:eastAsia="黑体"/>
          <w:bCs/>
          <w:sz w:val="32"/>
          <w:szCs w:val="32"/>
        </w:rPr>
        <w:br w:type="page"/>
      </w:r>
    </w:p>
    <w:p w:rsidR="00CF45DC" w:rsidRDefault="00F842EA" w:rsidP="00CF45DC">
      <w:pPr>
        <w:spacing w:line="480" w:lineRule="exact"/>
        <w:jc w:val="left"/>
        <w:rPr>
          <w:rFonts w:eastAsia="仿宋_GB2312"/>
          <w:sz w:val="32"/>
          <w:szCs w:val="32"/>
        </w:rPr>
      </w:pPr>
      <w:r w:rsidRPr="00120D7D">
        <w:rPr>
          <w:rFonts w:eastAsia="黑体"/>
          <w:bCs/>
          <w:sz w:val="32"/>
          <w:szCs w:val="32"/>
        </w:rPr>
        <w:lastRenderedPageBreak/>
        <w:t>附表</w:t>
      </w:r>
      <w:r w:rsidR="00470570">
        <w:rPr>
          <w:rFonts w:eastAsia="仿宋_GB2312" w:hint="eastAsia"/>
          <w:bCs/>
          <w:iCs/>
          <w:sz w:val="32"/>
          <w:szCs w:val="28"/>
        </w:rPr>
        <w:t>8-</w:t>
      </w:r>
      <w:r w:rsidRPr="00120D7D">
        <w:rPr>
          <w:rFonts w:eastAsia="仿宋_GB2312" w:hint="eastAsia"/>
          <w:sz w:val="32"/>
          <w:szCs w:val="32"/>
        </w:rPr>
        <w:t>2</w:t>
      </w:r>
    </w:p>
    <w:p w:rsidR="00CF45DC" w:rsidRDefault="00CF45DC" w:rsidP="00CF45DC">
      <w:pPr>
        <w:spacing w:line="480" w:lineRule="exact"/>
        <w:jc w:val="left"/>
        <w:rPr>
          <w:rFonts w:eastAsia="仿宋_GB2312"/>
          <w:sz w:val="32"/>
          <w:szCs w:val="32"/>
        </w:rPr>
      </w:pPr>
    </w:p>
    <w:p w:rsidR="00E022A5" w:rsidRPr="00CF45DC" w:rsidRDefault="00F842EA" w:rsidP="00CF45DC">
      <w:pPr>
        <w:spacing w:line="480" w:lineRule="exact"/>
        <w:jc w:val="center"/>
        <w:rPr>
          <w:rFonts w:ascii="方正小标宋简体" w:eastAsia="方正小标宋简体"/>
          <w:bCs/>
          <w:sz w:val="44"/>
          <w:szCs w:val="44"/>
        </w:rPr>
      </w:pPr>
      <w:r w:rsidRPr="00CF45DC">
        <w:rPr>
          <w:rFonts w:ascii="方正小标宋简体" w:eastAsia="方正小标宋简体" w:hint="eastAsia"/>
          <w:bCs/>
          <w:sz w:val="44"/>
          <w:szCs w:val="44"/>
        </w:rPr>
        <w:t>相关产品标准</w:t>
      </w:r>
    </w:p>
    <w:p w:rsidR="00CF45DC" w:rsidRPr="00120D7D" w:rsidRDefault="00CF45DC" w:rsidP="00CF45DC">
      <w:pPr>
        <w:spacing w:line="480" w:lineRule="exact"/>
        <w:jc w:val="left"/>
        <w:rPr>
          <w:rFonts w:eastAsia="黑体"/>
          <w:bCs/>
          <w:sz w:val="32"/>
          <w:szCs w:val="32"/>
        </w:rPr>
      </w:pPr>
    </w:p>
    <w:p w:rsidR="00E022A5" w:rsidRPr="00120D7D" w:rsidRDefault="00F842EA" w:rsidP="00CF45DC">
      <w:pPr>
        <w:widowControl/>
        <w:spacing w:line="480" w:lineRule="exact"/>
        <w:ind w:firstLineChars="200" w:firstLine="640"/>
        <w:rPr>
          <w:rFonts w:eastAsia="仿宋_GB2312"/>
          <w:sz w:val="32"/>
          <w:szCs w:val="32"/>
        </w:rPr>
      </w:pPr>
      <w:r w:rsidRPr="00120D7D">
        <w:rPr>
          <w:rFonts w:eastAsia="仿宋_GB2312"/>
          <w:sz w:val="32"/>
          <w:szCs w:val="32"/>
        </w:rPr>
        <w:t>上述标准包括了产品适用的国家标准、行业标准。申请人可根据产品的特点补充引用其他相关国家或行业标准。</w:t>
      </w:r>
    </w:p>
    <w:p w:rsidR="00E022A5" w:rsidRPr="00120D7D" w:rsidRDefault="00F842EA" w:rsidP="00CF45DC">
      <w:pPr>
        <w:spacing w:line="480" w:lineRule="exact"/>
        <w:ind w:firstLineChars="200" w:firstLine="640"/>
      </w:pPr>
      <w:r w:rsidRPr="00120D7D">
        <w:rPr>
          <w:rFonts w:eastAsia="仿宋_GB2312"/>
          <w:sz w:val="32"/>
          <w:szCs w:val="32"/>
        </w:rPr>
        <w:t>如有新版国家标准、行业标准发布实施，应执行最新版本。</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55"/>
      </w:tblGrid>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GB/T 191</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包装储运图示标志</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GB 9706.1</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医用电气设备</w:t>
            </w:r>
            <w:r w:rsidRPr="00120D7D">
              <w:rPr>
                <w:rFonts w:eastAsia="仿宋_GB2312"/>
                <w:sz w:val="28"/>
                <w:szCs w:val="28"/>
              </w:rPr>
              <w:t xml:space="preserve"> </w:t>
            </w:r>
            <w:r w:rsidRPr="00120D7D">
              <w:rPr>
                <w:rFonts w:eastAsia="仿宋_GB2312"/>
                <w:sz w:val="28"/>
                <w:szCs w:val="28"/>
              </w:rPr>
              <w:t>第</w:t>
            </w:r>
            <w:r w:rsidRPr="00120D7D">
              <w:rPr>
                <w:rFonts w:eastAsia="仿宋_GB2312"/>
                <w:sz w:val="28"/>
                <w:szCs w:val="28"/>
              </w:rPr>
              <w:t>1</w:t>
            </w:r>
            <w:r w:rsidRPr="00120D7D">
              <w:rPr>
                <w:rFonts w:eastAsia="仿宋_GB2312"/>
                <w:sz w:val="28"/>
                <w:szCs w:val="28"/>
              </w:rPr>
              <w:t>部分：基本安全和基本性能的通用要求</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GB/T 9969</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0A5E6E" w:rsidP="00DB5FD5">
            <w:pPr>
              <w:spacing w:line="360" w:lineRule="exact"/>
              <w:rPr>
                <w:rFonts w:eastAsia="仿宋_GB2312"/>
                <w:sz w:val="28"/>
                <w:szCs w:val="28"/>
              </w:rPr>
            </w:pPr>
            <w:hyperlink r:id="rId9" w:tgtFrame="_blank" w:history="1">
              <w:r w:rsidR="00F842EA" w:rsidRPr="00120D7D">
                <w:rPr>
                  <w:rFonts w:eastAsia="仿宋_GB2312"/>
                  <w:sz w:val="28"/>
                  <w:szCs w:val="28"/>
                </w:rPr>
                <w:t>工业产品使用说明书总则</w:t>
              </w:r>
            </w:hyperlink>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GB/T 14710</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医用电器环境要求及试验方法</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GB/T 16886.1</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医疗器械生物学评价</w:t>
            </w:r>
            <w:r w:rsidRPr="00120D7D">
              <w:rPr>
                <w:rFonts w:eastAsia="仿宋_GB2312"/>
                <w:sz w:val="28"/>
                <w:szCs w:val="28"/>
              </w:rPr>
              <w:t xml:space="preserve"> </w:t>
            </w:r>
            <w:r w:rsidRPr="00120D7D">
              <w:rPr>
                <w:rFonts w:eastAsia="仿宋_GB2312"/>
                <w:sz w:val="28"/>
                <w:szCs w:val="28"/>
              </w:rPr>
              <w:t>第</w:t>
            </w:r>
            <w:r w:rsidRPr="00120D7D">
              <w:rPr>
                <w:rFonts w:eastAsia="仿宋_GB2312"/>
                <w:sz w:val="28"/>
                <w:szCs w:val="28"/>
              </w:rPr>
              <w:t>1</w:t>
            </w:r>
            <w:r w:rsidRPr="00120D7D">
              <w:rPr>
                <w:rFonts w:eastAsia="仿宋_GB2312"/>
                <w:sz w:val="28"/>
                <w:szCs w:val="28"/>
              </w:rPr>
              <w:t>部分：风险管理过程的评价与试验</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GB/T 42062</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医疗器械</w:t>
            </w:r>
            <w:r w:rsidRPr="00120D7D">
              <w:rPr>
                <w:rFonts w:eastAsia="仿宋_GB2312"/>
                <w:sz w:val="28"/>
                <w:szCs w:val="28"/>
              </w:rPr>
              <w:t xml:space="preserve"> </w:t>
            </w:r>
            <w:r w:rsidRPr="00120D7D">
              <w:rPr>
                <w:rFonts w:eastAsia="仿宋_GB2312"/>
                <w:sz w:val="28"/>
                <w:szCs w:val="28"/>
              </w:rPr>
              <w:t>风险管理对医疗器械的应用</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YY/T 0466.1</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医疗器械用于医疗器械标签、标记和提供信息的符号第</w:t>
            </w:r>
            <w:r w:rsidRPr="00120D7D">
              <w:rPr>
                <w:rFonts w:eastAsia="仿宋_GB2312"/>
                <w:sz w:val="28"/>
                <w:szCs w:val="28"/>
                <w:lang w:val="en"/>
              </w:rPr>
              <w:t>1</w:t>
            </w:r>
            <w:r w:rsidRPr="00120D7D">
              <w:rPr>
                <w:rFonts w:eastAsia="仿宋_GB2312"/>
                <w:sz w:val="28"/>
                <w:szCs w:val="28"/>
              </w:rPr>
              <w:t>部分：通用要求</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lang w:val="en"/>
              </w:rPr>
              <w:t>YY/T 0636</w:t>
            </w:r>
            <w:r w:rsidRPr="00120D7D">
              <w:rPr>
                <w:rFonts w:eastAsia="仿宋_GB2312"/>
                <w:sz w:val="28"/>
                <w:szCs w:val="28"/>
              </w:rPr>
              <w:t>.1</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医用吸引设备第</w:t>
            </w:r>
            <w:r w:rsidRPr="00120D7D">
              <w:rPr>
                <w:rFonts w:eastAsia="仿宋_GB2312"/>
                <w:sz w:val="28"/>
                <w:szCs w:val="28"/>
              </w:rPr>
              <w:t>1</w:t>
            </w:r>
            <w:r w:rsidRPr="00120D7D">
              <w:rPr>
                <w:rFonts w:eastAsia="仿宋_GB2312"/>
                <w:sz w:val="28"/>
                <w:szCs w:val="28"/>
              </w:rPr>
              <w:t>部分：电动吸引设备</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lang w:val="en"/>
              </w:rPr>
            </w:pPr>
            <w:r w:rsidRPr="00120D7D">
              <w:rPr>
                <w:rFonts w:eastAsia="仿宋_GB2312"/>
                <w:sz w:val="28"/>
                <w:szCs w:val="28"/>
              </w:rPr>
              <w:t>YY/T 1057</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医用脚踏开关通用技术条件</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YY 9706.102</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医用电气设备</w:t>
            </w:r>
            <w:r w:rsidRPr="00120D7D">
              <w:rPr>
                <w:rFonts w:eastAsia="仿宋_GB2312"/>
                <w:sz w:val="28"/>
                <w:szCs w:val="28"/>
              </w:rPr>
              <w:t xml:space="preserve"> </w:t>
            </w:r>
            <w:r w:rsidRPr="00120D7D">
              <w:rPr>
                <w:rFonts w:eastAsia="仿宋_GB2312"/>
                <w:sz w:val="28"/>
                <w:szCs w:val="28"/>
              </w:rPr>
              <w:t>第</w:t>
            </w:r>
            <w:r w:rsidRPr="00120D7D">
              <w:rPr>
                <w:rFonts w:eastAsia="仿宋_GB2312"/>
                <w:sz w:val="28"/>
                <w:szCs w:val="28"/>
              </w:rPr>
              <w:t>1-2</w:t>
            </w:r>
            <w:r w:rsidRPr="00120D7D">
              <w:rPr>
                <w:rFonts w:eastAsia="仿宋_GB2312"/>
                <w:sz w:val="28"/>
                <w:szCs w:val="28"/>
              </w:rPr>
              <w:t>部分：基本安全和基本性能的通用要求</w:t>
            </w:r>
            <w:r w:rsidRPr="00120D7D">
              <w:rPr>
                <w:rFonts w:eastAsia="仿宋_GB2312"/>
                <w:sz w:val="28"/>
                <w:szCs w:val="28"/>
              </w:rPr>
              <w:t xml:space="preserve"> </w:t>
            </w:r>
            <w:r w:rsidRPr="00120D7D">
              <w:rPr>
                <w:rFonts w:eastAsia="仿宋_GB2312"/>
                <w:sz w:val="28"/>
                <w:szCs w:val="28"/>
              </w:rPr>
              <w:t>并列标准：电磁兼容</w:t>
            </w:r>
            <w:r w:rsidRPr="00120D7D">
              <w:rPr>
                <w:rFonts w:eastAsia="仿宋_GB2312"/>
                <w:sz w:val="28"/>
                <w:szCs w:val="28"/>
              </w:rPr>
              <w:t xml:space="preserve"> </w:t>
            </w:r>
            <w:r w:rsidRPr="00120D7D">
              <w:rPr>
                <w:rFonts w:eastAsia="仿宋_GB2312"/>
                <w:sz w:val="28"/>
                <w:szCs w:val="28"/>
              </w:rPr>
              <w:t>要求和试验</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YY/T 9706.106</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医用电气设备</w:t>
            </w:r>
            <w:r w:rsidRPr="00120D7D">
              <w:rPr>
                <w:rFonts w:eastAsia="仿宋_GB2312"/>
                <w:sz w:val="28"/>
                <w:szCs w:val="28"/>
              </w:rPr>
              <w:t xml:space="preserve"> </w:t>
            </w:r>
            <w:r w:rsidRPr="00120D7D">
              <w:rPr>
                <w:rFonts w:eastAsia="仿宋_GB2312"/>
                <w:sz w:val="28"/>
                <w:szCs w:val="28"/>
              </w:rPr>
              <w:t>第</w:t>
            </w:r>
            <w:r w:rsidRPr="00120D7D">
              <w:rPr>
                <w:rFonts w:eastAsia="仿宋_GB2312"/>
                <w:sz w:val="28"/>
                <w:szCs w:val="28"/>
              </w:rPr>
              <w:t>1-6</w:t>
            </w:r>
            <w:r w:rsidRPr="00120D7D">
              <w:rPr>
                <w:rFonts w:eastAsia="仿宋_GB2312"/>
                <w:sz w:val="28"/>
                <w:szCs w:val="28"/>
              </w:rPr>
              <w:t>部分：基本安全和基本性能的通用要求</w:t>
            </w:r>
            <w:r w:rsidRPr="00120D7D">
              <w:rPr>
                <w:rFonts w:eastAsia="仿宋_GB2312"/>
                <w:sz w:val="28"/>
                <w:szCs w:val="28"/>
              </w:rPr>
              <w:t xml:space="preserve"> </w:t>
            </w:r>
            <w:r w:rsidRPr="00120D7D">
              <w:rPr>
                <w:rFonts w:eastAsia="仿宋_GB2312"/>
                <w:sz w:val="28"/>
                <w:szCs w:val="28"/>
              </w:rPr>
              <w:t>并列标准：可用性</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YY 9706.108</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医用电气设备</w:t>
            </w:r>
            <w:r w:rsidRPr="00120D7D">
              <w:rPr>
                <w:rFonts w:eastAsia="仿宋_GB2312"/>
                <w:sz w:val="28"/>
                <w:szCs w:val="28"/>
              </w:rPr>
              <w:t xml:space="preserve"> </w:t>
            </w:r>
            <w:r w:rsidRPr="00120D7D">
              <w:rPr>
                <w:rFonts w:eastAsia="仿宋_GB2312"/>
                <w:sz w:val="28"/>
                <w:szCs w:val="28"/>
              </w:rPr>
              <w:t>第</w:t>
            </w:r>
            <w:r w:rsidRPr="00120D7D">
              <w:rPr>
                <w:rFonts w:eastAsia="仿宋_GB2312"/>
                <w:sz w:val="28"/>
                <w:szCs w:val="28"/>
              </w:rPr>
              <w:t>1-8</w:t>
            </w:r>
            <w:r w:rsidRPr="00120D7D">
              <w:rPr>
                <w:rFonts w:eastAsia="仿宋_GB2312"/>
                <w:sz w:val="28"/>
                <w:szCs w:val="28"/>
              </w:rPr>
              <w:t>部分：基本安全和基本性能的通用要求</w:t>
            </w:r>
            <w:r w:rsidRPr="00120D7D">
              <w:rPr>
                <w:rFonts w:eastAsia="仿宋_GB2312"/>
                <w:sz w:val="28"/>
                <w:szCs w:val="28"/>
              </w:rPr>
              <w:t xml:space="preserve"> </w:t>
            </w:r>
            <w:r w:rsidRPr="00120D7D">
              <w:rPr>
                <w:rFonts w:eastAsia="仿宋_GB2312"/>
                <w:sz w:val="28"/>
                <w:szCs w:val="28"/>
              </w:rPr>
              <w:t>并列标准：通用要求，医用电气设备和医用电气系统中报警系统的测试和指南</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rPr>
            </w:pPr>
            <w:r w:rsidRPr="00120D7D">
              <w:rPr>
                <w:rFonts w:eastAsia="仿宋_GB2312"/>
                <w:sz w:val="28"/>
                <w:szCs w:val="28"/>
              </w:rPr>
              <w:t>YY 9706.111</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医用电气设备</w:t>
            </w:r>
            <w:r w:rsidRPr="00120D7D">
              <w:rPr>
                <w:rFonts w:eastAsia="仿宋_GB2312"/>
                <w:sz w:val="28"/>
                <w:szCs w:val="28"/>
              </w:rPr>
              <w:t xml:space="preserve"> </w:t>
            </w:r>
            <w:r w:rsidRPr="00120D7D">
              <w:rPr>
                <w:rFonts w:eastAsia="仿宋_GB2312"/>
                <w:sz w:val="28"/>
                <w:szCs w:val="28"/>
              </w:rPr>
              <w:t>第</w:t>
            </w:r>
            <w:r w:rsidRPr="00120D7D">
              <w:rPr>
                <w:rFonts w:eastAsia="仿宋_GB2312"/>
                <w:sz w:val="28"/>
                <w:szCs w:val="28"/>
              </w:rPr>
              <w:t>1-11</w:t>
            </w:r>
            <w:r w:rsidRPr="00120D7D">
              <w:rPr>
                <w:rFonts w:eastAsia="仿宋_GB2312"/>
                <w:sz w:val="28"/>
                <w:szCs w:val="28"/>
              </w:rPr>
              <w:t>部分：基本安全和基本性能的通用要求</w:t>
            </w:r>
            <w:r w:rsidRPr="00120D7D">
              <w:rPr>
                <w:rFonts w:eastAsia="仿宋_GB2312"/>
                <w:sz w:val="28"/>
                <w:szCs w:val="28"/>
              </w:rPr>
              <w:t xml:space="preserve"> </w:t>
            </w:r>
            <w:r w:rsidRPr="00120D7D">
              <w:rPr>
                <w:rFonts w:eastAsia="仿宋_GB2312"/>
                <w:sz w:val="28"/>
                <w:szCs w:val="28"/>
              </w:rPr>
              <w:t>并列标准：在家庭护理环境中使用的医用电气设备和医用电气系统的要求</w:t>
            </w:r>
          </w:p>
        </w:tc>
      </w:tr>
      <w:tr w:rsidR="00E022A5" w:rsidRPr="00120D7D">
        <w:tc>
          <w:tcPr>
            <w:tcW w:w="2660"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jc w:val="center"/>
              <w:rPr>
                <w:rFonts w:eastAsia="仿宋_GB2312"/>
                <w:sz w:val="28"/>
                <w:szCs w:val="28"/>
                <w:lang w:val="en"/>
              </w:rPr>
            </w:pPr>
            <w:r w:rsidRPr="00120D7D">
              <w:rPr>
                <w:rFonts w:eastAsia="仿宋_GB2312"/>
                <w:sz w:val="28"/>
                <w:szCs w:val="28"/>
              </w:rPr>
              <w:t>YY 9706.11</w:t>
            </w:r>
            <w:r w:rsidRPr="00120D7D">
              <w:rPr>
                <w:rFonts w:eastAsia="仿宋_GB2312"/>
                <w:sz w:val="28"/>
                <w:szCs w:val="28"/>
                <w:lang w:val="en"/>
              </w:rPr>
              <w:t>2</w:t>
            </w:r>
          </w:p>
        </w:tc>
        <w:tc>
          <w:tcPr>
            <w:tcW w:w="6555" w:type="dxa"/>
            <w:tcBorders>
              <w:top w:val="single" w:sz="4" w:space="0" w:color="auto"/>
              <w:left w:val="single" w:sz="4" w:space="0" w:color="auto"/>
              <w:bottom w:val="single" w:sz="4" w:space="0" w:color="auto"/>
              <w:right w:val="single" w:sz="4" w:space="0" w:color="auto"/>
            </w:tcBorders>
            <w:vAlign w:val="center"/>
          </w:tcPr>
          <w:p w:rsidR="00E022A5" w:rsidRPr="00120D7D" w:rsidRDefault="00F842EA" w:rsidP="00DB5FD5">
            <w:pPr>
              <w:spacing w:line="360" w:lineRule="exact"/>
              <w:rPr>
                <w:rFonts w:eastAsia="仿宋_GB2312"/>
                <w:sz w:val="28"/>
                <w:szCs w:val="28"/>
              </w:rPr>
            </w:pPr>
            <w:r w:rsidRPr="00120D7D">
              <w:rPr>
                <w:rFonts w:eastAsia="仿宋_GB2312"/>
                <w:sz w:val="28"/>
                <w:szCs w:val="28"/>
              </w:rPr>
              <w:t>医用电气设备</w:t>
            </w:r>
            <w:r w:rsidRPr="00120D7D">
              <w:rPr>
                <w:rFonts w:eastAsia="仿宋_GB2312"/>
                <w:sz w:val="28"/>
                <w:szCs w:val="28"/>
              </w:rPr>
              <w:t xml:space="preserve"> </w:t>
            </w:r>
            <w:r w:rsidRPr="00120D7D">
              <w:rPr>
                <w:rFonts w:eastAsia="仿宋_GB2312"/>
                <w:sz w:val="28"/>
                <w:szCs w:val="28"/>
              </w:rPr>
              <w:t>第</w:t>
            </w:r>
            <w:r w:rsidRPr="00120D7D">
              <w:rPr>
                <w:rFonts w:eastAsia="仿宋_GB2312"/>
                <w:sz w:val="28"/>
                <w:szCs w:val="28"/>
              </w:rPr>
              <w:t>1-1</w:t>
            </w:r>
            <w:r w:rsidRPr="00120D7D">
              <w:rPr>
                <w:rFonts w:eastAsia="仿宋_GB2312"/>
                <w:sz w:val="28"/>
                <w:szCs w:val="28"/>
                <w:lang w:val="en"/>
              </w:rPr>
              <w:t>2</w:t>
            </w:r>
            <w:r w:rsidRPr="00120D7D">
              <w:rPr>
                <w:rFonts w:eastAsia="仿宋_GB2312"/>
                <w:sz w:val="28"/>
                <w:szCs w:val="28"/>
              </w:rPr>
              <w:t>部分：基本安全和基本性能的通用要求</w:t>
            </w:r>
            <w:r w:rsidRPr="00120D7D">
              <w:rPr>
                <w:rFonts w:eastAsia="仿宋_GB2312"/>
                <w:sz w:val="28"/>
                <w:szCs w:val="28"/>
              </w:rPr>
              <w:t xml:space="preserve"> </w:t>
            </w:r>
            <w:r w:rsidRPr="00120D7D">
              <w:rPr>
                <w:rFonts w:eastAsia="仿宋_GB2312"/>
                <w:sz w:val="28"/>
                <w:szCs w:val="28"/>
              </w:rPr>
              <w:t>并列标准：预期在紧急医疗服务环境中使用的医用电气设备和医用电气系统的要求</w:t>
            </w:r>
          </w:p>
        </w:tc>
      </w:tr>
    </w:tbl>
    <w:p w:rsidR="00E022A5" w:rsidRPr="00DB5FD5" w:rsidRDefault="00E022A5" w:rsidP="00DB5FD5">
      <w:pPr>
        <w:rPr>
          <w:rFonts w:eastAsia="仿宋_GB2312" w:hint="eastAsia"/>
          <w:sz w:val="28"/>
          <w:szCs w:val="28"/>
        </w:rPr>
      </w:pPr>
      <w:bookmarkStart w:id="1" w:name="_GoBack"/>
      <w:bookmarkEnd w:id="1"/>
    </w:p>
    <w:sectPr w:rsidR="00E022A5" w:rsidRPr="00DB5FD5" w:rsidSect="00CF45DC">
      <w:footerReference w:type="even" r:id="rId10"/>
      <w:footerReference w:type="default" r:id="rId11"/>
      <w:pgSz w:w="11906" w:h="16838"/>
      <w:pgMar w:top="1701" w:right="1588" w:bottom="1701" w:left="1588" w:header="851" w:footer="124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E6E" w:rsidRDefault="000A5E6E">
      <w:r>
        <w:separator/>
      </w:r>
    </w:p>
  </w:endnote>
  <w:endnote w:type="continuationSeparator" w:id="0">
    <w:p w:rsidR="000A5E6E" w:rsidRDefault="000A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2A5" w:rsidRDefault="00F842EA">
    <w:pPr>
      <w:pStyle w:val="a9"/>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DB5FD5" w:rsidRPr="00DB5FD5">
      <w:rPr>
        <w:noProof/>
        <w:sz w:val="28"/>
        <w:szCs w:val="28"/>
        <w:lang w:val="zh-CN"/>
      </w:rPr>
      <w:t>20</w:t>
    </w:r>
    <w:r>
      <w:rPr>
        <w:sz w:val="28"/>
        <w:szCs w:val="28"/>
      </w:rPr>
      <w:fldChar w:fldCharType="end"/>
    </w:r>
    <w:r>
      <w:rPr>
        <w:rFonts w:hint="eastAsia"/>
        <w:sz w:val="28"/>
        <w:szCs w:val="28"/>
      </w:rPr>
      <w:t>—</w:t>
    </w:r>
  </w:p>
  <w:p w:rsidR="00E022A5" w:rsidRDefault="00E022A5">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2A5" w:rsidRDefault="00F842EA">
    <w:pPr>
      <w:pStyle w:val="a9"/>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DB5FD5" w:rsidRPr="00DB5FD5">
      <w:rPr>
        <w:noProof/>
        <w:sz w:val="28"/>
        <w:szCs w:val="28"/>
        <w:lang w:val="zh-CN"/>
      </w:rPr>
      <w:t>21</w:t>
    </w:r>
    <w:r>
      <w:rPr>
        <w:sz w:val="28"/>
        <w:szCs w:val="28"/>
      </w:rPr>
      <w:fldChar w:fldCharType="end"/>
    </w:r>
    <w:r>
      <w:rPr>
        <w:rFonts w:hint="eastAsia"/>
        <w:sz w:val="28"/>
        <w:szCs w:val="28"/>
      </w:rPr>
      <w:t>—</w:t>
    </w:r>
  </w:p>
  <w:p w:rsidR="00E022A5" w:rsidRDefault="00E022A5">
    <w:pPr>
      <w:pStyle w:val="a9"/>
      <w:wordWrap w:val="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E6E" w:rsidRDefault="000A5E6E">
      <w:r>
        <w:separator/>
      </w:r>
    </w:p>
  </w:footnote>
  <w:footnote w:type="continuationSeparator" w:id="0">
    <w:p w:rsidR="000A5E6E" w:rsidRDefault="000A5E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CA382"/>
    <w:multiLevelType w:val="singleLevel"/>
    <w:tmpl w:val="2EFCA382"/>
    <w:lvl w:ilvl="0">
      <w:start w:val="2"/>
      <w:numFmt w:val="upperLetter"/>
      <w:suff w:val="nothing"/>
      <w:lvlText w:val="（%1）"/>
      <w:lvlJc w:val="left"/>
    </w:lvl>
  </w:abstractNum>
  <w:abstractNum w:abstractNumId="1" w15:restartNumberingAfterBreak="0">
    <w:nsid w:val="6E2A7E8B"/>
    <w:multiLevelType w:val="multilevel"/>
    <w:tmpl w:val="6E2A7E8B"/>
    <w:lvl w:ilvl="0">
      <w:start w:val="3"/>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76FE5D75"/>
    <w:multiLevelType w:val="singleLevel"/>
    <w:tmpl w:val="76FE5D75"/>
    <w:lvl w:ilvl="0">
      <w:start w:val="5"/>
      <w:numFmt w:val="chineseCounting"/>
      <w:suff w:val="nothing"/>
      <w:lvlText w:val="（%1）"/>
      <w:lvlJc w:val="left"/>
      <w:rPr>
        <w:rFonts w:hint="eastAsia"/>
      </w:rPr>
    </w:lvl>
  </w:abstractNum>
  <w:abstractNum w:abstractNumId="3" w15:restartNumberingAfterBreak="0">
    <w:nsid w:val="7E7B9B57"/>
    <w:multiLevelType w:val="singleLevel"/>
    <w:tmpl w:val="7E7B9B57"/>
    <w:lvl w:ilvl="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jBmOTVkM2IzZjI1N2FjNTZmNzQxMzEzZDEyNDQifQ=="/>
  </w:docVars>
  <w:rsids>
    <w:rsidRoot w:val="00D24B4A"/>
    <w:rsid w:val="9B9F5B93"/>
    <w:rsid w:val="9BE4EDA4"/>
    <w:rsid w:val="9BFF16DF"/>
    <w:rsid w:val="9DF7B857"/>
    <w:rsid w:val="9EFBFD36"/>
    <w:rsid w:val="9F6FD2F7"/>
    <w:rsid w:val="9F7ACE72"/>
    <w:rsid w:val="9F9F54CE"/>
    <w:rsid w:val="9FCD8F6A"/>
    <w:rsid w:val="9FFBFD2F"/>
    <w:rsid w:val="9FFD71F8"/>
    <w:rsid w:val="A6F29FEE"/>
    <w:rsid w:val="A7CEFD43"/>
    <w:rsid w:val="A7D9BFDC"/>
    <w:rsid w:val="A7F7C72F"/>
    <w:rsid w:val="ADDC6D5E"/>
    <w:rsid w:val="AEF5BA73"/>
    <w:rsid w:val="AEFB4F99"/>
    <w:rsid w:val="AF73E7B3"/>
    <w:rsid w:val="AF7BE56B"/>
    <w:rsid w:val="AF9B7D30"/>
    <w:rsid w:val="AF9EDEC9"/>
    <w:rsid w:val="AFBFA80A"/>
    <w:rsid w:val="AFCC1AAE"/>
    <w:rsid w:val="AFE5FD04"/>
    <w:rsid w:val="AFFD08BC"/>
    <w:rsid w:val="B5B8E91D"/>
    <w:rsid w:val="B5BDE0D3"/>
    <w:rsid w:val="B5F8030D"/>
    <w:rsid w:val="B68A5FCB"/>
    <w:rsid w:val="B6EF8B62"/>
    <w:rsid w:val="B77F8AB8"/>
    <w:rsid w:val="B79F7C5F"/>
    <w:rsid w:val="B7BFB4FE"/>
    <w:rsid w:val="B7DE3727"/>
    <w:rsid w:val="B7FD1467"/>
    <w:rsid w:val="BA7D82B6"/>
    <w:rsid w:val="BADF63C6"/>
    <w:rsid w:val="BBAEA594"/>
    <w:rsid w:val="BBED2932"/>
    <w:rsid w:val="BBF78962"/>
    <w:rsid w:val="BCEFFCF5"/>
    <w:rsid w:val="BD6F9CDA"/>
    <w:rsid w:val="BD7FC7E9"/>
    <w:rsid w:val="BDD38491"/>
    <w:rsid w:val="BDEEBC94"/>
    <w:rsid w:val="BDFA9E8E"/>
    <w:rsid w:val="BE6D8725"/>
    <w:rsid w:val="BEE76667"/>
    <w:rsid w:val="BEFE391C"/>
    <w:rsid w:val="BF5B99CC"/>
    <w:rsid w:val="BF5F2500"/>
    <w:rsid w:val="BFBA769E"/>
    <w:rsid w:val="BFCF1404"/>
    <w:rsid w:val="BFF30DDF"/>
    <w:rsid w:val="BFF597F4"/>
    <w:rsid w:val="BFF7D9F8"/>
    <w:rsid w:val="BFFA629E"/>
    <w:rsid w:val="BFFB7947"/>
    <w:rsid w:val="BFFF2390"/>
    <w:rsid w:val="C46F66FD"/>
    <w:rsid w:val="C5BBCAFA"/>
    <w:rsid w:val="C6AB159D"/>
    <w:rsid w:val="C73E9B63"/>
    <w:rsid w:val="C91BC0A6"/>
    <w:rsid w:val="CAFEC681"/>
    <w:rsid w:val="CAFF68F6"/>
    <w:rsid w:val="CBBB35FF"/>
    <w:rsid w:val="CE6D9878"/>
    <w:rsid w:val="CEED454C"/>
    <w:rsid w:val="CF7C765D"/>
    <w:rsid w:val="CFFEDF9A"/>
    <w:rsid w:val="D3AB1E1B"/>
    <w:rsid w:val="D3DF2E62"/>
    <w:rsid w:val="D3F58817"/>
    <w:rsid w:val="D3FF5703"/>
    <w:rsid w:val="D4DBB7FB"/>
    <w:rsid w:val="D4FF6144"/>
    <w:rsid w:val="D5B6ACFD"/>
    <w:rsid w:val="D63FE8CB"/>
    <w:rsid w:val="D6B7113E"/>
    <w:rsid w:val="D799668A"/>
    <w:rsid w:val="D79D5E0A"/>
    <w:rsid w:val="D7BB4C32"/>
    <w:rsid w:val="D7F791E5"/>
    <w:rsid w:val="D95F8352"/>
    <w:rsid w:val="D96A0AAB"/>
    <w:rsid w:val="D9ED9BFC"/>
    <w:rsid w:val="D9F3974A"/>
    <w:rsid w:val="D9FD5BE6"/>
    <w:rsid w:val="DB3FED72"/>
    <w:rsid w:val="DB570370"/>
    <w:rsid w:val="DBD71E67"/>
    <w:rsid w:val="DBDE60F1"/>
    <w:rsid w:val="DBEF8A09"/>
    <w:rsid w:val="DBFB5CEB"/>
    <w:rsid w:val="DCF378A5"/>
    <w:rsid w:val="DD9F302B"/>
    <w:rsid w:val="DDFFDE1D"/>
    <w:rsid w:val="DE377843"/>
    <w:rsid w:val="DE5A4B6E"/>
    <w:rsid w:val="DECF1983"/>
    <w:rsid w:val="DED77BAB"/>
    <w:rsid w:val="DEDE32A8"/>
    <w:rsid w:val="DEE708E6"/>
    <w:rsid w:val="DEFF3036"/>
    <w:rsid w:val="DF7B93F4"/>
    <w:rsid w:val="DF7F5C51"/>
    <w:rsid w:val="DF7FCCA7"/>
    <w:rsid w:val="DFBD1454"/>
    <w:rsid w:val="DFD76333"/>
    <w:rsid w:val="DFDFBE20"/>
    <w:rsid w:val="DFF73D10"/>
    <w:rsid w:val="DFFDA50A"/>
    <w:rsid w:val="DFFDF94F"/>
    <w:rsid w:val="E07F2D7E"/>
    <w:rsid w:val="E2DE13A4"/>
    <w:rsid w:val="E33F34AA"/>
    <w:rsid w:val="E3BF8DFA"/>
    <w:rsid w:val="E5BF0998"/>
    <w:rsid w:val="E5EB2C1E"/>
    <w:rsid w:val="E5FAE502"/>
    <w:rsid w:val="E5FF1533"/>
    <w:rsid w:val="E66B002C"/>
    <w:rsid w:val="E7BBF3E5"/>
    <w:rsid w:val="E7DF1C6A"/>
    <w:rsid w:val="E7FFDA29"/>
    <w:rsid w:val="E9F1194A"/>
    <w:rsid w:val="EA6BDD18"/>
    <w:rsid w:val="EA71FAF4"/>
    <w:rsid w:val="EA77C0D5"/>
    <w:rsid w:val="EABEF47B"/>
    <w:rsid w:val="EAFEDE6E"/>
    <w:rsid w:val="EB7BBE95"/>
    <w:rsid w:val="EBF5CF4A"/>
    <w:rsid w:val="EDFC4E8F"/>
    <w:rsid w:val="EDFFA6BE"/>
    <w:rsid w:val="EDFFF17A"/>
    <w:rsid w:val="EEAF8BB5"/>
    <w:rsid w:val="EEDAA863"/>
    <w:rsid w:val="EEF9511C"/>
    <w:rsid w:val="EF268DAD"/>
    <w:rsid w:val="EF2BAF0F"/>
    <w:rsid w:val="EF381449"/>
    <w:rsid w:val="EF7E1ED3"/>
    <w:rsid w:val="EFBD5B45"/>
    <w:rsid w:val="EFD21237"/>
    <w:rsid w:val="EFDC77EF"/>
    <w:rsid w:val="EFE92340"/>
    <w:rsid w:val="EFFF54E4"/>
    <w:rsid w:val="EFFF7980"/>
    <w:rsid w:val="F0FD2518"/>
    <w:rsid w:val="F0FF2BCA"/>
    <w:rsid w:val="F17EDDF3"/>
    <w:rsid w:val="F1D70634"/>
    <w:rsid w:val="F2C38D58"/>
    <w:rsid w:val="F3143654"/>
    <w:rsid w:val="F38F7959"/>
    <w:rsid w:val="F3DFBC56"/>
    <w:rsid w:val="F3FD41BE"/>
    <w:rsid w:val="F3FF5B64"/>
    <w:rsid w:val="F54F5B13"/>
    <w:rsid w:val="F57FC370"/>
    <w:rsid w:val="F59BC857"/>
    <w:rsid w:val="F5D9E138"/>
    <w:rsid w:val="F5DD1EA8"/>
    <w:rsid w:val="F5DF2477"/>
    <w:rsid w:val="F5DF3955"/>
    <w:rsid w:val="F5DF9A45"/>
    <w:rsid w:val="F5FA0930"/>
    <w:rsid w:val="F5FA4B03"/>
    <w:rsid w:val="F5FC2F03"/>
    <w:rsid w:val="F67B829D"/>
    <w:rsid w:val="F67F2F47"/>
    <w:rsid w:val="F6FF5BCD"/>
    <w:rsid w:val="F6FFF6AC"/>
    <w:rsid w:val="F71E184C"/>
    <w:rsid w:val="F75FD408"/>
    <w:rsid w:val="F773E1DC"/>
    <w:rsid w:val="F78D9876"/>
    <w:rsid w:val="F7A70351"/>
    <w:rsid w:val="F7B5F766"/>
    <w:rsid w:val="F7F63BA6"/>
    <w:rsid w:val="F7FFB5DB"/>
    <w:rsid w:val="F8CF358D"/>
    <w:rsid w:val="F8EB9AC7"/>
    <w:rsid w:val="F8EE3C82"/>
    <w:rsid w:val="F8F74E19"/>
    <w:rsid w:val="F9254C99"/>
    <w:rsid w:val="F93DF29E"/>
    <w:rsid w:val="F97E7565"/>
    <w:rsid w:val="F97EBD31"/>
    <w:rsid w:val="F9B6EFCD"/>
    <w:rsid w:val="F9DF333D"/>
    <w:rsid w:val="F9EE6A79"/>
    <w:rsid w:val="F9F99B76"/>
    <w:rsid w:val="FABB7136"/>
    <w:rsid w:val="FADBD6B0"/>
    <w:rsid w:val="FAF6C226"/>
    <w:rsid w:val="FAFBDC25"/>
    <w:rsid w:val="FAFF7CD1"/>
    <w:rsid w:val="FB6AF736"/>
    <w:rsid w:val="FB7DBE19"/>
    <w:rsid w:val="FB7E5BAD"/>
    <w:rsid w:val="FB7EAB94"/>
    <w:rsid w:val="FBB51ABF"/>
    <w:rsid w:val="FBBFD129"/>
    <w:rsid w:val="FBEF77D1"/>
    <w:rsid w:val="FBEF7BAA"/>
    <w:rsid w:val="FBF6D602"/>
    <w:rsid w:val="FBF72FA5"/>
    <w:rsid w:val="FBF7F322"/>
    <w:rsid w:val="FBF93A4A"/>
    <w:rsid w:val="FBFF110E"/>
    <w:rsid w:val="FBFF5100"/>
    <w:rsid w:val="FBFFA93D"/>
    <w:rsid w:val="FCBB0E70"/>
    <w:rsid w:val="FCD11FB3"/>
    <w:rsid w:val="FCDFAB00"/>
    <w:rsid w:val="FCE96A89"/>
    <w:rsid w:val="FCEEF2BA"/>
    <w:rsid w:val="FCF3A29F"/>
    <w:rsid w:val="FCFBA51B"/>
    <w:rsid w:val="FCFD29A7"/>
    <w:rsid w:val="FCFF801C"/>
    <w:rsid w:val="FD5F9362"/>
    <w:rsid w:val="FD69A5E7"/>
    <w:rsid w:val="FD76412B"/>
    <w:rsid w:val="FD7751FE"/>
    <w:rsid w:val="FD7A05CD"/>
    <w:rsid w:val="FD7E79E1"/>
    <w:rsid w:val="FDB4503F"/>
    <w:rsid w:val="FDBB1389"/>
    <w:rsid w:val="FDBF6A6A"/>
    <w:rsid w:val="FDD9256A"/>
    <w:rsid w:val="FDFB09BC"/>
    <w:rsid w:val="FDFF0B49"/>
    <w:rsid w:val="FDFF37F9"/>
    <w:rsid w:val="FE5F7B7D"/>
    <w:rsid w:val="FE650C87"/>
    <w:rsid w:val="FE733EF8"/>
    <w:rsid w:val="FE76B93B"/>
    <w:rsid w:val="FE7BF97D"/>
    <w:rsid w:val="FEBE2437"/>
    <w:rsid w:val="FEBF5DC4"/>
    <w:rsid w:val="FEBFFE2A"/>
    <w:rsid w:val="FECF1A32"/>
    <w:rsid w:val="FEF79F1F"/>
    <w:rsid w:val="FF1EE992"/>
    <w:rsid w:val="FF3ED68F"/>
    <w:rsid w:val="FF6D6B27"/>
    <w:rsid w:val="FF7B6424"/>
    <w:rsid w:val="FF7D7B9E"/>
    <w:rsid w:val="FF7D9EDA"/>
    <w:rsid w:val="FF7E0800"/>
    <w:rsid w:val="FF7EE19A"/>
    <w:rsid w:val="FF7F5F90"/>
    <w:rsid w:val="FF7F65D1"/>
    <w:rsid w:val="FF7F76C6"/>
    <w:rsid w:val="FF7F82C5"/>
    <w:rsid w:val="FF9F8D9B"/>
    <w:rsid w:val="FF9FD2AD"/>
    <w:rsid w:val="FF9FEF23"/>
    <w:rsid w:val="FFA766FA"/>
    <w:rsid w:val="FFAD6422"/>
    <w:rsid w:val="FFB55639"/>
    <w:rsid w:val="FFB777BE"/>
    <w:rsid w:val="FFB79F9D"/>
    <w:rsid w:val="FFB7CBAF"/>
    <w:rsid w:val="FFBD5621"/>
    <w:rsid w:val="FFBDEAEB"/>
    <w:rsid w:val="FFBED936"/>
    <w:rsid w:val="FFBEDBE2"/>
    <w:rsid w:val="FFBFFD53"/>
    <w:rsid w:val="FFCEE67E"/>
    <w:rsid w:val="FFCF9B0A"/>
    <w:rsid w:val="FFDC293E"/>
    <w:rsid w:val="FFDC61D4"/>
    <w:rsid w:val="FFDCB92E"/>
    <w:rsid w:val="FFDE29EF"/>
    <w:rsid w:val="FFDF312C"/>
    <w:rsid w:val="FFDFA7F5"/>
    <w:rsid w:val="FFE195DF"/>
    <w:rsid w:val="FFF5363C"/>
    <w:rsid w:val="FFF62EAC"/>
    <w:rsid w:val="FFF73904"/>
    <w:rsid w:val="FFF8BE58"/>
    <w:rsid w:val="FFFB37F5"/>
    <w:rsid w:val="FFFC0C5A"/>
    <w:rsid w:val="FFFD9B07"/>
    <w:rsid w:val="FFFDF5E6"/>
    <w:rsid w:val="FFFE5575"/>
    <w:rsid w:val="FFFF0391"/>
    <w:rsid w:val="FFFF078C"/>
    <w:rsid w:val="FFFFBCE6"/>
    <w:rsid w:val="FFFFEE22"/>
    <w:rsid w:val="00045E40"/>
    <w:rsid w:val="00053C1C"/>
    <w:rsid w:val="00061600"/>
    <w:rsid w:val="00085452"/>
    <w:rsid w:val="000A5E6E"/>
    <w:rsid w:val="000B7188"/>
    <w:rsid w:val="000E7D2A"/>
    <w:rsid w:val="00120D7D"/>
    <w:rsid w:val="0014358C"/>
    <w:rsid w:val="00162B5E"/>
    <w:rsid w:val="001D6C88"/>
    <w:rsid w:val="00232CEE"/>
    <w:rsid w:val="0027166F"/>
    <w:rsid w:val="002D3C5A"/>
    <w:rsid w:val="00325AC8"/>
    <w:rsid w:val="00332013"/>
    <w:rsid w:val="003504C8"/>
    <w:rsid w:val="0041373F"/>
    <w:rsid w:val="00431A5F"/>
    <w:rsid w:val="0043240E"/>
    <w:rsid w:val="00467903"/>
    <w:rsid w:val="00470570"/>
    <w:rsid w:val="00474308"/>
    <w:rsid w:val="0047526E"/>
    <w:rsid w:val="004B0834"/>
    <w:rsid w:val="004D4AF3"/>
    <w:rsid w:val="00511504"/>
    <w:rsid w:val="005445A4"/>
    <w:rsid w:val="005A6139"/>
    <w:rsid w:val="005C382C"/>
    <w:rsid w:val="00606CFF"/>
    <w:rsid w:val="00691AED"/>
    <w:rsid w:val="006A1638"/>
    <w:rsid w:val="006C3A54"/>
    <w:rsid w:val="007362AF"/>
    <w:rsid w:val="007B4489"/>
    <w:rsid w:val="007D4DAA"/>
    <w:rsid w:val="007E026E"/>
    <w:rsid w:val="008338DC"/>
    <w:rsid w:val="008372D8"/>
    <w:rsid w:val="00853B9C"/>
    <w:rsid w:val="008652B0"/>
    <w:rsid w:val="008A4617"/>
    <w:rsid w:val="00930AED"/>
    <w:rsid w:val="00934B01"/>
    <w:rsid w:val="00952463"/>
    <w:rsid w:val="00965591"/>
    <w:rsid w:val="009A1B77"/>
    <w:rsid w:val="009D7837"/>
    <w:rsid w:val="00A02336"/>
    <w:rsid w:val="00A96105"/>
    <w:rsid w:val="00AB70B0"/>
    <w:rsid w:val="00AB7EEE"/>
    <w:rsid w:val="00B47C56"/>
    <w:rsid w:val="00B830D7"/>
    <w:rsid w:val="00BB1FB5"/>
    <w:rsid w:val="00BD012F"/>
    <w:rsid w:val="00C102E6"/>
    <w:rsid w:val="00C13815"/>
    <w:rsid w:val="00CC7AD7"/>
    <w:rsid w:val="00CE0BC6"/>
    <w:rsid w:val="00CF45DC"/>
    <w:rsid w:val="00D24B4A"/>
    <w:rsid w:val="00D85AE8"/>
    <w:rsid w:val="00DA73E1"/>
    <w:rsid w:val="00DB5FD5"/>
    <w:rsid w:val="00DF72AA"/>
    <w:rsid w:val="00E022A5"/>
    <w:rsid w:val="00E20769"/>
    <w:rsid w:val="00E313F8"/>
    <w:rsid w:val="00E4731A"/>
    <w:rsid w:val="00E53577"/>
    <w:rsid w:val="00EA0093"/>
    <w:rsid w:val="00ED63FE"/>
    <w:rsid w:val="00F81465"/>
    <w:rsid w:val="00F82E0A"/>
    <w:rsid w:val="00F842EA"/>
    <w:rsid w:val="00FA696B"/>
    <w:rsid w:val="00FD4FF7"/>
    <w:rsid w:val="00FE59F8"/>
    <w:rsid w:val="01205625"/>
    <w:rsid w:val="02240A2E"/>
    <w:rsid w:val="02317922"/>
    <w:rsid w:val="032F7F04"/>
    <w:rsid w:val="04CC3E4B"/>
    <w:rsid w:val="05067099"/>
    <w:rsid w:val="05DB70B3"/>
    <w:rsid w:val="065B241A"/>
    <w:rsid w:val="075BE377"/>
    <w:rsid w:val="081955DB"/>
    <w:rsid w:val="089A070D"/>
    <w:rsid w:val="09424A96"/>
    <w:rsid w:val="09BBAE82"/>
    <w:rsid w:val="09C6051A"/>
    <w:rsid w:val="0A5C4871"/>
    <w:rsid w:val="0AC9557A"/>
    <w:rsid w:val="0C2C52AC"/>
    <w:rsid w:val="0ECB4F3D"/>
    <w:rsid w:val="0F000F9C"/>
    <w:rsid w:val="0F77460A"/>
    <w:rsid w:val="10295812"/>
    <w:rsid w:val="11241A3C"/>
    <w:rsid w:val="13010D7D"/>
    <w:rsid w:val="167073F4"/>
    <w:rsid w:val="16E3BDC9"/>
    <w:rsid w:val="173C1D32"/>
    <w:rsid w:val="176F9656"/>
    <w:rsid w:val="17E727C5"/>
    <w:rsid w:val="17FFC69B"/>
    <w:rsid w:val="19FB02B4"/>
    <w:rsid w:val="1AB943B7"/>
    <w:rsid w:val="1AFF7966"/>
    <w:rsid w:val="1BF18D0C"/>
    <w:rsid w:val="1CFFDF15"/>
    <w:rsid w:val="1D7D776C"/>
    <w:rsid w:val="1DABCAC6"/>
    <w:rsid w:val="1DBC7E27"/>
    <w:rsid w:val="1DD37881"/>
    <w:rsid w:val="1DE305DA"/>
    <w:rsid w:val="1DEBB70F"/>
    <w:rsid w:val="1EBFF5E8"/>
    <w:rsid w:val="1EEEC872"/>
    <w:rsid w:val="1F7F4C97"/>
    <w:rsid w:val="1FE2046B"/>
    <w:rsid w:val="1FED4536"/>
    <w:rsid w:val="1FFBD1AD"/>
    <w:rsid w:val="202C130C"/>
    <w:rsid w:val="221472F0"/>
    <w:rsid w:val="22564CAC"/>
    <w:rsid w:val="22567EC0"/>
    <w:rsid w:val="226159BD"/>
    <w:rsid w:val="239F764D"/>
    <w:rsid w:val="24AC124F"/>
    <w:rsid w:val="254D4FF2"/>
    <w:rsid w:val="266D6EC0"/>
    <w:rsid w:val="26F65F34"/>
    <w:rsid w:val="26FF83FB"/>
    <w:rsid w:val="271C0183"/>
    <w:rsid w:val="27BA2B3B"/>
    <w:rsid w:val="29993503"/>
    <w:rsid w:val="29E65B4C"/>
    <w:rsid w:val="2A1A5996"/>
    <w:rsid w:val="2A5BE37F"/>
    <w:rsid w:val="2B5F7FEF"/>
    <w:rsid w:val="2B7FE92D"/>
    <w:rsid w:val="2BF328FF"/>
    <w:rsid w:val="2BFFDD3F"/>
    <w:rsid w:val="2C512B0D"/>
    <w:rsid w:val="2CB03B88"/>
    <w:rsid w:val="2CF999DF"/>
    <w:rsid w:val="2DFFF13A"/>
    <w:rsid w:val="2EE4E1E9"/>
    <w:rsid w:val="2F2F4064"/>
    <w:rsid w:val="2F317AD9"/>
    <w:rsid w:val="2F37776D"/>
    <w:rsid w:val="2F723377"/>
    <w:rsid w:val="2F77D317"/>
    <w:rsid w:val="2F7F45D3"/>
    <w:rsid w:val="2FD801BB"/>
    <w:rsid w:val="2FEEE9B6"/>
    <w:rsid w:val="2FFB9954"/>
    <w:rsid w:val="2FFF3415"/>
    <w:rsid w:val="3050190A"/>
    <w:rsid w:val="30961312"/>
    <w:rsid w:val="31B53D7B"/>
    <w:rsid w:val="32322400"/>
    <w:rsid w:val="32CA58B0"/>
    <w:rsid w:val="33CFA8AE"/>
    <w:rsid w:val="33F71959"/>
    <w:rsid w:val="34901252"/>
    <w:rsid w:val="35FF5CC2"/>
    <w:rsid w:val="367FD974"/>
    <w:rsid w:val="36B3470F"/>
    <w:rsid w:val="36FF4DCB"/>
    <w:rsid w:val="37834839"/>
    <w:rsid w:val="37A64C0F"/>
    <w:rsid w:val="37FAECAC"/>
    <w:rsid w:val="3A2C7F77"/>
    <w:rsid w:val="3A842ACB"/>
    <w:rsid w:val="3AEF7B58"/>
    <w:rsid w:val="3B59A62D"/>
    <w:rsid w:val="3BBE3D20"/>
    <w:rsid w:val="3BD9B7A8"/>
    <w:rsid w:val="3BEE4065"/>
    <w:rsid w:val="3BFD3A9A"/>
    <w:rsid w:val="3C575C58"/>
    <w:rsid w:val="3CFD3178"/>
    <w:rsid w:val="3D3E51EE"/>
    <w:rsid w:val="3DBF1772"/>
    <w:rsid w:val="3DE542AF"/>
    <w:rsid w:val="3EE9F682"/>
    <w:rsid w:val="3EF2A7CC"/>
    <w:rsid w:val="3F0C26B7"/>
    <w:rsid w:val="3F17A249"/>
    <w:rsid w:val="3F5F2D84"/>
    <w:rsid w:val="3F677599"/>
    <w:rsid w:val="3F75FB64"/>
    <w:rsid w:val="3FAAC32A"/>
    <w:rsid w:val="3FBCDFFB"/>
    <w:rsid w:val="3FCEA00B"/>
    <w:rsid w:val="3FDD0A57"/>
    <w:rsid w:val="3FDFAB84"/>
    <w:rsid w:val="3FDFF9A2"/>
    <w:rsid w:val="3FF6A2BB"/>
    <w:rsid w:val="3FF71EDD"/>
    <w:rsid w:val="3FFAD419"/>
    <w:rsid w:val="3FFF1EC2"/>
    <w:rsid w:val="3FFF50DB"/>
    <w:rsid w:val="3FFF71DB"/>
    <w:rsid w:val="403F2694"/>
    <w:rsid w:val="4128572A"/>
    <w:rsid w:val="422B6821"/>
    <w:rsid w:val="43D2DD9F"/>
    <w:rsid w:val="457555A7"/>
    <w:rsid w:val="45B71FA8"/>
    <w:rsid w:val="45EE88C6"/>
    <w:rsid w:val="45F65EFC"/>
    <w:rsid w:val="46BEBE5B"/>
    <w:rsid w:val="46DA6A9E"/>
    <w:rsid w:val="477FB2F4"/>
    <w:rsid w:val="47BF433E"/>
    <w:rsid w:val="47D379A8"/>
    <w:rsid w:val="47D82248"/>
    <w:rsid w:val="47F63BF7"/>
    <w:rsid w:val="47FFDD0F"/>
    <w:rsid w:val="481E35E7"/>
    <w:rsid w:val="49302DA0"/>
    <w:rsid w:val="49FB76DD"/>
    <w:rsid w:val="4B420F22"/>
    <w:rsid w:val="4C6566B0"/>
    <w:rsid w:val="4C7F2F69"/>
    <w:rsid w:val="4CBC24AF"/>
    <w:rsid w:val="4D57E02B"/>
    <w:rsid w:val="4DEFA601"/>
    <w:rsid w:val="4DFFB488"/>
    <w:rsid w:val="4E4B5ECD"/>
    <w:rsid w:val="4EB7395E"/>
    <w:rsid w:val="4EFB437B"/>
    <w:rsid w:val="4F4B67AE"/>
    <w:rsid w:val="4F9F4A0D"/>
    <w:rsid w:val="4F9F7D8C"/>
    <w:rsid w:val="4FDCA950"/>
    <w:rsid w:val="4FEEDB7C"/>
    <w:rsid w:val="4FF790D0"/>
    <w:rsid w:val="4FFD3777"/>
    <w:rsid w:val="507755DD"/>
    <w:rsid w:val="51772A96"/>
    <w:rsid w:val="52755408"/>
    <w:rsid w:val="529F3A3C"/>
    <w:rsid w:val="53476E60"/>
    <w:rsid w:val="54DFCC65"/>
    <w:rsid w:val="55560472"/>
    <w:rsid w:val="55742995"/>
    <w:rsid w:val="55BF9FA9"/>
    <w:rsid w:val="55E7642B"/>
    <w:rsid w:val="562D0004"/>
    <w:rsid w:val="56D36709"/>
    <w:rsid w:val="571E397C"/>
    <w:rsid w:val="57478D8B"/>
    <w:rsid w:val="57886D0D"/>
    <w:rsid w:val="579F1698"/>
    <w:rsid w:val="57DB54E4"/>
    <w:rsid w:val="57F354DB"/>
    <w:rsid w:val="585873CC"/>
    <w:rsid w:val="58CA2EDB"/>
    <w:rsid w:val="58E1F8A3"/>
    <w:rsid w:val="596B63EE"/>
    <w:rsid w:val="597F028D"/>
    <w:rsid w:val="59DB31E9"/>
    <w:rsid w:val="59F34306"/>
    <w:rsid w:val="59FBF182"/>
    <w:rsid w:val="5A3819E6"/>
    <w:rsid w:val="5A3B2A23"/>
    <w:rsid w:val="5A5EE7E0"/>
    <w:rsid w:val="5AF36E66"/>
    <w:rsid w:val="5B3F9CD9"/>
    <w:rsid w:val="5B6F009C"/>
    <w:rsid w:val="5B6F2AC0"/>
    <w:rsid w:val="5B7FC37E"/>
    <w:rsid w:val="5BBB5C89"/>
    <w:rsid w:val="5BD1583D"/>
    <w:rsid w:val="5CB6EB7F"/>
    <w:rsid w:val="5CC5E7D7"/>
    <w:rsid w:val="5CDBF3A3"/>
    <w:rsid w:val="5D0569F9"/>
    <w:rsid w:val="5D7F847F"/>
    <w:rsid w:val="5DAFAB95"/>
    <w:rsid w:val="5DBFFF7C"/>
    <w:rsid w:val="5DED48B2"/>
    <w:rsid w:val="5DF7E742"/>
    <w:rsid w:val="5E1FDAC8"/>
    <w:rsid w:val="5E6FE5DF"/>
    <w:rsid w:val="5E8B3150"/>
    <w:rsid w:val="5EFE192D"/>
    <w:rsid w:val="5F2E7C73"/>
    <w:rsid w:val="5F7F2EDC"/>
    <w:rsid w:val="5F9F7345"/>
    <w:rsid w:val="5F9FCD3A"/>
    <w:rsid w:val="5FBBC512"/>
    <w:rsid w:val="5FD79E4B"/>
    <w:rsid w:val="5FD97D0E"/>
    <w:rsid w:val="5FED9538"/>
    <w:rsid w:val="5FEFB29B"/>
    <w:rsid w:val="5FF3E7D6"/>
    <w:rsid w:val="5FFFFD84"/>
    <w:rsid w:val="60992A0C"/>
    <w:rsid w:val="60F27904"/>
    <w:rsid w:val="6158255D"/>
    <w:rsid w:val="625C61D6"/>
    <w:rsid w:val="63034984"/>
    <w:rsid w:val="63EFE86A"/>
    <w:rsid w:val="63F5E9EA"/>
    <w:rsid w:val="63FF1F1C"/>
    <w:rsid w:val="642F8B89"/>
    <w:rsid w:val="64AB11C8"/>
    <w:rsid w:val="657AA747"/>
    <w:rsid w:val="65F7A88F"/>
    <w:rsid w:val="66796AEB"/>
    <w:rsid w:val="667F4043"/>
    <w:rsid w:val="66B6CB80"/>
    <w:rsid w:val="66CB54FC"/>
    <w:rsid w:val="66F3F509"/>
    <w:rsid w:val="66FB61B7"/>
    <w:rsid w:val="670D5EB7"/>
    <w:rsid w:val="675FE8E3"/>
    <w:rsid w:val="677CCF6F"/>
    <w:rsid w:val="67C54599"/>
    <w:rsid w:val="67E77980"/>
    <w:rsid w:val="67EFDBCD"/>
    <w:rsid w:val="67F5A01D"/>
    <w:rsid w:val="67F7EF75"/>
    <w:rsid w:val="67FC4B1E"/>
    <w:rsid w:val="69DC528B"/>
    <w:rsid w:val="6A3E11B2"/>
    <w:rsid w:val="6A3F96B8"/>
    <w:rsid w:val="6A9DFC43"/>
    <w:rsid w:val="6B3A2865"/>
    <w:rsid w:val="6BFDDD5E"/>
    <w:rsid w:val="6BFF1F37"/>
    <w:rsid w:val="6BFF4DCA"/>
    <w:rsid w:val="6BFFBC2E"/>
    <w:rsid w:val="6C76683C"/>
    <w:rsid w:val="6C77D61E"/>
    <w:rsid w:val="6CE61226"/>
    <w:rsid w:val="6D5CCA27"/>
    <w:rsid w:val="6DF467E4"/>
    <w:rsid w:val="6DF76698"/>
    <w:rsid w:val="6DFBEE3D"/>
    <w:rsid w:val="6DFC31A6"/>
    <w:rsid w:val="6E5B897C"/>
    <w:rsid w:val="6E682569"/>
    <w:rsid w:val="6E996017"/>
    <w:rsid w:val="6EBFDDF4"/>
    <w:rsid w:val="6EDBC6A3"/>
    <w:rsid w:val="6EDF3E51"/>
    <w:rsid w:val="6EF71E02"/>
    <w:rsid w:val="6EFFF0AA"/>
    <w:rsid w:val="6F3F1582"/>
    <w:rsid w:val="6F57714F"/>
    <w:rsid w:val="6F6F6F27"/>
    <w:rsid w:val="6F951B08"/>
    <w:rsid w:val="6F9B64A6"/>
    <w:rsid w:val="6FABE561"/>
    <w:rsid w:val="6FAF501A"/>
    <w:rsid w:val="6FDBC321"/>
    <w:rsid w:val="6FE56C72"/>
    <w:rsid w:val="6FED7866"/>
    <w:rsid w:val="6FF1AE31"/>
    <w:rsid w:val="6FF7DF68"/>
    <w:rsid w:val="6FFBF303"/>
    <w:rsid w:val="6FFCEEFD"/>
    <w:rsid w:val="6FFF1A07"/>
    <w:rsid w:val="6FFFE4C2"/>
    <w:rsid w:val="713F3528"/>
    <w:rsid w:val="717F9CEC"/>
    <w:rsid w:val="71DBF171"/>
    <w:rsid w:val="71FBD658"/>
    <w:rsid w:val="72DF3D69"/>
    <w:rsid w:val="72E845A2"/>
    <w:rsid w:val="72F0680C"/>
    <w:rsid w:val="73BECEEC"/>
    <w:rsid w:val="73DDD0FE"/>
    <w:rsid w:val="73F3173B"/>
    <w:rsid w:val="741D507D"/>
    <w:rsid w:val="749F3E5A"/>
    <w:rsid w:val="74A1408E"/>
    <w:rsid w:val="752D42D0"/>
    <w:rsid w:val="75771FFE"/>
    <w:rsid w:val="75774AE1"/>
    <w:rsid w:val="75BB965E"/>
    <w:rsid w:val="75EB8F03"/>
    <w:rsid w:val="75FAC297"/>
    <w:rsid w:val="75FFA5D0"/>
    <w:rsid w:val="75FFCF5D"/>
    <w:rsid w:val="763DC17A"/>
    <w:rsid w:val="76D7E40E"/>
    <w:rsid w:val="76F3AB07"/>
    <w:rsid w:val="76FEE25A"/>
    <w:rsid w:val="771F186A"/>
    <w:rsid w:val="773F4AB4"/>
    <w:rsid w:val="777D450A"/>
    <w:rsid w:val="777F3256"/>
    <w:rsid w:val="77951553"/>
    <w:rsid w:val="779B979B"/>
    <w:rsid w:val="779F681D"/>
    <w:rsid w:val="77AF37B3"/>
    <w:rsid w:val="77CA4CE8"/>
    <w:rsid w:val="77D7C0AC"/>
    <w:rsid w:val="77F5D919"/>
    <w:rsid w:val="77F7B560"/>
    <w:rsid w:val="77F9A346"/>
    <w:rsid w:val="77FCE4DB"/>
    <w:rsid w:val="77FF9A77"/>
    <w:rsid w:val="780B1240"/>
    <w:rsid w:val="7962762B"/>
    <w:rsid w:val="79951D42"/>
    <w:rsid w:val="79DF3DF3"/>
    <w:rsid w:val="7AB026C8"/>
    <w:rsid w:val="7AF4C6AA"/>
    <w:rsid w:val="7AF4DCFD"/>
    <w:rsid w:val="7B3C0BD5"/>
    <w:rsid w:val="7B72E7CF"/>
    <w:rsid w:val="7BB76176"/>
    <w:rsid w:val="7BB9DE9B"/>
    <w:rsid w:val="7BBF03C8"/>
    <w:rsid w:val="7BBFA573"/>
    <w:rsid w:val="7BCE3BA9"/>
    <w:rsid w:val="7BD95B58"/>
    <w:rsid w:val="7BDDD05C"/>
    <w:rsid w:val="7BDFEF8A"/>
    <w:rsid w:val="7BE73DE2"/>
    <w:rsid w:val="7BF428A9"/>
    <w:rsid w:val="7BFB10D3"/>
    <w:rsid w:val="7BFE733D"/>
    <w:rsid w:val="7BFE9E7E"/>
    <w:rsid w:val="7C04310A"/>
    <w:rsid w:val="7CDF46F3"/>
    <w:rsid w:val="7CFDC0C3"/>
    <w:rsid w:val="7CFE0997"/>
    <w:rsid w:val="7CFF9840"/>
    <w:rsid w:val="7D1EBE1D"/>
    <w:rsid w:val="7D5730CF"/>
    <w:rsid w:val="7D65DA42"/>
    <w:rsid w:val="7DBB9550"/>
    <w:rsid w:val="7DD1EB1D"/>
    <w:rsid w:val="7DD57539"/>
    <w:rsid w:val="7DD791DF"/>
    <w:rsid w:val="7DDF22B4"/>
    <w:rsid w:val="7DE7025D"/>
    <w:rsid w:val="7DFB84AA"/>
    <w:rsid w:val="7DFF717A"/>
    <w:rsid w:val="7DFFAADB"/>
    <w:rsid w:val="7E318598"/>
    <w:rsid w:val="7E77B799"/>
    <w:rsid w:val="7E9E4D71"/>
    <w:rsid w:val="7EBF01F6"/>
    <w:rsid w:val="7EBF7CEB"/>
    <w:rsid w:val="7ECBD349"/>
    <w:rsid w:val="7EED3CBB"/>
    <w:rsid w:val="7EEF1594"/>
    <w:rsid w:val="7EF31699"/>
    <w:rsid w:val="7EF35A5B"/>
    <w:rsid w:val="7EFEB491"/>
    <w:rsid w:val="7EFF478A"/>
    <w:rsid w:val="7EFFD571"/>
    <w:rsid w:val="7F272476"/>
    <w:rsid w:val="7F367B4C"/>
    <w:rsid w:val="7F3DD89E"/>
    <w:rsid w:val="7F3F43F5"/>
    <w:rsid w:val="7F4FA735"/>
    <w:rsid w:val="7F5B064A"/>
    <w:rsid w:val="7F650CB8"/>
    <w:rsid w:val="7F6BE8FF"/>
    <w:rsid w:val="7F6D0D14"/>
    <w:rsid w:val="7F6EAEDB"/>
    <w:rsid w:val="7F7314B1"/>
    <w:rsid w:val="7F75E845"/>
    <w:rsid w:val="7F77877C"/>
    <w:rsid w:val="7F794893"/>
    <w:rsid w:val="7F7B3620"/>
    <w:rsid w:val="7F7F29DB"/>
    <w:rsid w:val="7FABD898"/>
    <w:rsid w:val="7FAF4BCD"/>
    <w:rsid w:val="7FB51DCD"/>
    <w:rsid w:val="7FB920DA"/>
    <w:rsid w:val="7FBA5B0B"/>
    <w:rsid w:val="7FBE2F82"/>
    <w:rsid w:val="7FBF1197"/>
    <w:rsid w:val="7FBF1FB1"/>
    <w:rsid w:val="7FBFD3B9"/>
    <w:rsid w:val="7FC7F866"/>
    <w:rsid w:val="7FD38532"/>
    <w:rsid w:val="7FD3B8E6"/>
    <w:rsid w:val="7FD74A26"/>
    <w:rsid w:val="7FD7A8F7"/>
    <w:rsid w:val="7FE1D665"/>
    <w:rsid w:val="7FE717CA"/>
    <w:rsid w:val="7FEF1ACD"/>
    <w:rsid w:val="7FEF6F5A"/>
    <w:rsid w:val="7FEFC65F"/>
    <w:rsid w:val="7FEFFF62"/>
    <w:rsid w:val="7FF28441"/>
    <w:rsid w:val="7FF37795"/>
    <w:rsid w:val="7FF69841"/>
    <w:rsid w:val="7FF6C776"/>
    <w:rsid w:val="7FFA59B8"/>
    <w:rsid w:val="7FFBDA72"/>
    <w:rsid w:val="7FFDCBF9"/>
    <w:rsid w:val="7FFF0FAE"/>
    <w:rsid w:val="7FFFD38E"/>
    <w:rsid w:val="84D340A1"/>
    <w:rsid w:val="8DFE932A"/>
    <w:rsid w:val="8FF7D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5A991"/>
  <w15:docId w15:val="{70C164C4-3BB4-4167-9A63-1A8C457B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line="520" w:lineRule="exact"/>
      <w:outlineLvl w:val="1"/>
    </w:pPr>
    <w:rPr>
      <w:rFonts w:ascii="Calibri Light" w:eastAsia="楷体_GB2312" w:hAnsi="Calibri Light"/>
      <w:bCs/>
      <w:szCs w:val="32"/>
    </w:rPr>
  </w:style>
  <w:style w:type="paragraph" w:styleId="3">
    <w:name w:val="heading 3"/>
    <w:basedOn w:val="a"/>
    <w:next w:val="a"/>
    <w:unhideWhenUsed/>
    <w:qFormat/>
    <w:pPr>
      <w:keepNext/>
      <w:keepLines/>
      <w:spacing w:line="520" w:lineRule="exact"/>
      <w:outlineLvl w:val="2"/>
    </w:pPr>
    <w:rPr>
      <w:rFonts w:ascii="仿宋_GB2312"/>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style>
  <w:style w:type="paragraph" w:styleId="a5">
    <w:name w:val="annotation text"/>
    <w:basedOn w:val="a"/>
    <w:link w:val="a6"/>
    <w:uiPriority w:val="99"/>
    <w:semiHidden/>
    <w:unhideWhenUsed/>
    <w:qFormat/>
    <w:pPr>
      <w:jc w:val="left"/>
    </w:pPr>
  </w:style>
  <w:style w:type="paragraph" w:styleId="a7">
    <w:name w:val="Balloon Text"/>
    <w:basedOn w:val="a"/>
    <w:link w:val="a8"/>
    <w:semiHidden/>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qFormat/>
    <w:pPr>
      <w:spacing w:before="120"/>
      <w:jc w:val="left"/>
      <w:outlineLvl w:val="1"/>
    </w:pPr>
    <w:rPr>
      <w:rFonts w:ascii="Calibri Light" w:eastAsia="楷体_GB2312" w:hAnsi="Calibri Light"/>
      <w:bCs/>
      <w:kern w:val="28"/>
      <w:sz w:val="32"/>
      <w:szCs w:val="32"/>
    </w:rPr>
  </w:style>
  <w:style w:type="paragraph" w:styleId="ae">
    <w:name w:val="annotation subject"/>
    <w:basedOn w:val="a5"/>
    <w:next w:val="a5"/>
    <w:link w:val="af"/>
    <w:uiPriority w:val="99"/>
    <w:semiHidden/>
    <w:unhideWhenUsed/>
    <w:qFormat/>
    <w:rPr>
      <w:b/>
      <w:bCs/>
    </w:rPr>
  </w:style>
  <w:style w:type="character" w:styleId="af0">
    <w:name w:val="page number"/>
    <w:basedOn w:val="a0"/>
    <w:qFormat/>
  </w:style>
  <w:style w:type="character" w:styleId="af1">
    <w:name w:val="annotation reference"/>
    <w:basedOn w:val="a0"/>
    <w:uiPriority w:val="99"/>
    <w:semiHidden/>
    <w:unhideWhenUsed/>
    <w:qFormat/>
    <w:rPr>
      <w:sz w:val="21"/>
      <w:szCs w:val="21"/>
    </w:rPr>
  </w:style>
  <w:style w:type="paragraph" w:styleId="af2">
    <w:name w:val="No Spacing"/>
    <w:qFormat/>
    <w:pPr>
      <w:adjustRightInd w:val="0"/>
      <w:snapToGrid w:val="0"/>
    </w:pPr>
    <w:rPr>
      <w:rFonts w:ascii="Tahoma" w:eastAsia="微软雅黑" w:hAnsi="Tahoma"/>
      <w:sz w:val="22"/>
      <w:szCs w:val="2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文档结构图 字符"/>
    <w:basedOn w:val="a0"/>
    <w:link w:val="a3"/>
    <w:semiHidden/>
    <w:qFormat/>
    <w:rPr>
      <w:rFonts w:ascii="Times New Roman" w:eastAsia="宋体" w:hAnsi="Times New Roman" w:cs="Times New Roman"/>
      <w:szCs w:val="24"/>
      <w:shd w:val="clear" w:color="auto" w:fill="000080"/>
    </w:rPr>
  </w:style>
  <w:style w:type="character" w:customStyle="1" w:styleId="a8">
    <w:name w:val="批注框文本 字符"/>
    <w:basedOn w:val="a0"/>
    <w:link w:val="a7"/>
    <w:semiHidden/>
    <w:qFormat/>
    <w:rPr>
      <w:rFonts w:ascii="Times New Roman" w:eastAsia="宋体" w:hAnsi="Times New Roman" w:cs="Times New Roman"/>
      <w:sz w:val="18"/>
      <w:szCs w:val="18"/>
    </w:rPr>
  </w:style>
  <w:style w:type="paragraph" w:customStyle="1" w:styleId="af3">
    <w:name w:val="调查项目"/>
    <w:basedOn w:val="a"/>
    <w:qFormat/>
    <w:pPr>
      <w:outlineLvl w:val="1"/>
    </w:pPr>
    <w:rPr>
      <w:rFonts w:ascii="Tahoma" w:eastAsia="黑体" w:hAnsi="Tahoma"/>
      <w:bCs/>
      <w:color w:val="333399"/>
      <w:kern w:val="0"/>
      <w:sz w:val="18"/>
      <w:szCs w:val="18"/>
    </w:rPr>
  </w:style>
  <w:style w:type="paragraph" w:customStyle="1" w:styleId="af4">
    <w:name w:val="列标题"/>
    <w:basedOn w:val="2"/>
    <w:qFormat/>
    <w:pPr>
      <w:keepNext w:val="0"/>
      <w:keepLines w:val="0"/>
      <w:spacing w:line="240" w:lineRule="auto"/>
      <w:jc w:val="center"/>
    </w:pPr>
    <w:rPr>
      <w:rFonts w:ascii="Tahoma" w:eastAsia="黑体" w:hAnsi="Tahoma"/>
      <w:color w:val="333399"/>
      <w:kern w:val="0"/>
      <w:sz w:val="18"/>
      <w:szCs w:val="18"/>
    </w:rPr>
  </w:style>
  <w:style w:type="paragraph" w:customStyle="1" w:styleId="af5">
    <w:name w:val="表格正文文本"/>
    <w:basedOn w:val="a"/>
    <w:qFormat/>
    <w:pPr>
      <w:jc w:val="center"/>
    </w:pPr>
    <w:rPr>
      <w:rFonts w:ascii="Tahoma" w:hAnsi="Tahoma"/>
      <w:kern w:val="0"/>
      <w:sz w:val="18"/>
    </w:rPr>
  </w:style>
  <w:style w:type="paragraph" w:styleId="af6">
    <w:name w:val="List Paragraph"/>
    <w:basedOn w:val="a"/>
    <w:qFormat/>
    <w:rPr>
      <w:rFonts w:ascii="Calibri" w:hAnsi="Calibri"/>
      <w:szCs w:val="22"/>
    </w:rPr>
  </w:style>
  <w:style w:type="character" w:customStyle="1" w:styleId="f101">
    <w:name w:val="f101"/>
    <w:qFormat/>
    <w:rPr>
      <w:sz w:val="24"/>
    </w:rPr>
  </w:style>
  <w:style w:type="character" w:customStyle="1" w:styleId="a6">
    <w:name w:val="批注文字 字符"/>
    <w:basedOn w:val="a0"/>
    <w:link w:val="a5"/>
    <w:uiPriority w:val="99"/>
    <w:semiHidden/>
    <w:qFormat/>
    <w:rPr>
      <w:kern w:val="2"/>
      <w:sz w:val="21"/>
      <w:szCs w:val="24"/>
    </w:rPr>
  </w:style>
  <w:style w:type="character" w:customStyle="1" w:styleId="af">
    <w:name w:val="批注主题 字符"/>
    <w:basedOn w:val="a6"/>
    <w:link w:val="ae"/>
    <w:uiPriority w:val="99"/>
    <w:semiHidden/>
    <w:qFormat/>
    <w:rPr>
      <w:b/>
      <w:bCs/>
      <w:kern w:val="2"/>
      <w:sz w:val="21"/>
      <w:szCs w:val="24"/>
    </w:rPr>
  </w:style>
  <w:style w:type="paragraph" w:customStyle="1" w:styleId="20">
    <w:name w:val="列出段落2"/>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59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idu.com/link?url=fad7db59b06c255f727ced6de090afdfd0e7cb8f2645f8a228cccd94e8d857280b7ea4bb75c8ae8d68b0449536f9db0f03fd4743db71cfb4f151bac21407494d803468d4eff29da0e33c73e1d8e7c41e7b571f4668ddcd12a5424b58b5b0c46186454726365fc3ceef4091e0875472c57df332b881ee8e3e08145dd819ee76eaf362b3102fcc1422a618b0a32d9f90f3a5cea659e24653a7d2656b5b6471ec19f660d7329db00c2e10d106abeefab4c27bb058509ee13848d6ac71f900e145e88e941d143ddc6fed1afdcb0c57902f3d721017abf1bda5d5d670c53e704d9af2f09151e77ccdda09754e88f958f12b8157cd919c7476f89f78374484c51eaa97933707b6a1d99bffbf2e811da735d9786ddad411e3b4e3a652e07cfa3a4d4523a6a43583a4158ed3835b46ccadbc5153c23ed3c8a7b2a3a59f0b9ba31db72267233673110d286906b57503024a7814980e12c35a3cf6cfdaf31d986f966eebac5573358cc3c0659257bfcf546939c8c2eff13b34bd00066943d863f5403631b979a73ced698cea5aea5fe64121a4e61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21</Pages>
  <Words>1534</Words>
  <Characters>8745</Characters>
  <Application>Microsoft Office Word</Application>
  <DocSecurity>0</DocSecurity>
  <Lines>72</Lines>
  <Paragraphs>20</Paragraphs>
  <ScaleCrop>false</ScaleCrop>
  <Company>CFDA</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办公室发文</cp:lastModifiedBy>
  <cp:revision>12</cp:revision>
  <cp:lastPrinted>2024-10-02T15:34:00Z</cp:lastPrinted>
  <dcterms:created xsi:type="dcterms:W3CDTF">2017-12-04T18:18:00Z</dcterms:created>
  <dcterms:modified xsi:type="dcterms:W3CDTF">2025-12-01T06:17:00Z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6496059FA2FD437086797EE66CAB2CA8_12</vt:lpwstr>
  </property>
  <property fmtid="{D5CDD505-2E9C-101B-9397-08002B2CF9AE}" pid="4" name="KSOTemplateDocerSaveRecord">
    <vt:lpwstr>eyJoZGlkIjoiYTU5MjBmOTVkM2IzZjI1N2FjNTZmNzQxMzEzZDEyNDQifQ==</vt:lpwstr>
  </property>
</Properties>
</file>