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BD1" w:rsidRDefault="000E0BD1" w:rsidP="000E0BD1">
      <w:pPr>
        <w:spacing w:line="520" w:lineRule="exact"/>
        <w:rPr>
          <w:rFonts w:eastAsia="方正小标宋简体"/>
          <w:color w:val="000000"/>
          <w:sz w:val="32"/>
          <w:szCs w:val="32"/>
        </w:rPr>
      </w:pPr>
      <w:r>
        <w:rPr>
          <w:rFonts w:ascii="黑体" w:eastAsia="黑体" w:hAnsi="黑体" w:hint="eastAsia"/>
          <w:color w:val="000000"/>
          <w:sz w:val="32"/>
          <w:szCs w:val="32"/>
        </w:rPr>
        <w:t>附件</w:t>
      </w:r>
      <w:r>
        <w:rPr>
          <w:rFonts w:eastAsia="方正小标宋简体"/>
          <w:color w:val="000000"/>
          <w:sz w:val="32"/>
          <w:szCs w:val="32"/>
        </w:rPr>
        <w:t>3</w:t>
      </w:r>
    </w:p>
    <w:p w:rsidR="001D35C7" w:rsidRPr="00A932A2" w:rsidRDefault="001D35C7" w:rsidP="000E0BD1">
      <w:pPr>
        <w:spacing w:line="520" w:lineRule="exact"/>
        <w:rPr>
          <w:rFonts w:eastAsia="方正小标宋简体"/>
          <w:color w:val="000000"/>
          <w:sz w:val="32"/>
          <w:szCs w:val="32"/>
        </w:rPr>
      </w:pPr>
    </w:p>
    <w:p w:rsidR="00EB6E99" w:rsidRPr="00ED5789" w:rsidRDefault="00EB6E99">
      <w:pPr>
        <w:spacing w:line="520" w:lineRule="exact"/>
        <w:jc w:val="center"/>
        <w:rPr>
          <w:rFonts w:eastAsia="方正小标宋简体"/>
          <w:sz w:val="44"/>
          <w:szCs w:val="44"/>
        </w:rPr>
      </w:pPr>
      <w:r w:rsidRPr="00ED5789">
        <w:rPr>
          <w:rFonts w:eastAsia="方正小标宋简体" w:hint="eastAsia"/>
          <w:sz w:val="44"/>
          <w:szCs w:val="44"/>
        </w:rPr>
        <w:t>红外线治疗设备注册审查指导原则</w:t>
      </w:r>
    </w:p>
    <w:p w:rsidR="00AF3242" w:rsidRPr="00ED5789" w:rsidRDefault="00EB6E99">
      <w:pPr>
        <w:spacing w:line="520" w:lineRule="exact"/>
        <w:jc w:val="center"/>
        <w:rPr>
          <w:rFonts w:eastAsia="方正小标宋简体"/>
          <w:sz w:val="44"/>
          <w:szCs w:val="44"/>
        </w:rPr>
      </w:pPr>
      <w:r w:rsidRPr="001D35C7">
        <w:rPr>
          <w:rFonts w:ascii="方正小标宋简体" w:eastAsia="方正小标宋简体" w:hint="eastAsia"/>
          <w:sz w:val="44"/>
          <w:szCs w:val="44"/>
        </w:rPr>
        <w:t>（2025</w:t>
      </w:r>
      <w:r w:rsidRPr="00ED5789">
        <w:rPr>
          <w:rFonts w:eastAsia="方正小标宋简体" w:hint="eastAsia"/>
          <w:sz w:val="44"/>
          <w:szCs w:val="44"/>
        </w:rPr>
        <w:t>年修订版）</w:t>
      </w:r>
    </w:p>
    <w:p w:rsidR="00EB6E99" w:rsidRPr="00ED5789" w:rsidRDefault="00EB6E99">
      <w:pPr>
        <w:spacing w:line="520" w:lineRule="exact"/>
        <w:jc w:val="center"/>
        <w:rPr>
          <w:rFonts w:eastAsia="方正小标宋简体"/>
          <w:sz w:val="44"/>
          <w:szCs w:val="44"/>
        </w:rPr>
      </w:pPr>
    </w:p>
    <w:p w:rsidR="00AF3242" w:rsidRPr="00ED5789" w:rsidRDefault="00EB6E99">
      <w:pPr>
        <w:spacing w:line="520" w:lineRule="exact"/>
        <w:ind w:firstLineChars="200" w:firstLine="640"/>
        <w:rPr>
          <w:rFonts w:eastAsia="仿宋_GB2312"/>
          <w:sz w:val="32"/>
          <w:szCs w:val="20"/>
        </w:rPr>
      </w:pPr>
      <w:r w:rsidRPr="00ED5789">
        <w:rPr>
          <w:rFonts w:eastAsia="仿宋_GB2312"/>
          <w:sz w:val="32"/>
          <w:szCs w:val="20"/>
        </w:rPr>
        <w:t>本指导原则旨在指导注册申请人对</w:t>
      </w:r>
      <w:r w:rsidRPr="00ED5789">
        <w:rPr>
          <w:rFonts w:eastAsia="仿宋_GB2312" w:hint="eastAsia"/>
          <w:sz w:val="32"/>
          <w:szCs w:val="20"/>
        </w:rPr>
        <w:t>红外线治疗</w:t>
      </w:r>
      <w:r w:rsidRPr="00ED5789">
        <w:rPr>
          <w:rFonts w:eastAsia="仿宋_GB2312"/>
          <w:sz w:val="32"/>
          <w:szCs w:val="20"/>
        </w:rPr>
        <w:t>设备注册申报资料的准备及撰写，同时也为技术审评部门审查注册申报资料提供参考。</w:t>
      </w:r>
    </w:p>
    <w:p w:rsidR="00AF3242" w:rsidRPr="00ED5789" w:rsidRDefault="00EB6E99">
      <w:pPr>
        <w:spacing w:line="520" w:lineRule="exact"/>
        <w:ind w:firstLineChars="200" w:firstLine="640"/>
        <w:rPr>
          <w:rFonts w:eastAsia="仿宋_GB2312"/>
          <w:sz w:val="32"/>
          <w:szCs w:val="20"/>
        </w:rPr>
      </w:pPr>
      <w:r w:rsidRPr="00ED5789">
        <w:rPr>
          <w:rFonts w:eastAsia="仿宋_GB2312"/>
          <w:sz w:val="32"/>
          <w:szCs w:val="20"/>
        </w:rPr>
        <w:t>本指导原则是对</w:t>
      </w:r>
      <w:r w:rsidRPr="00ED5789">
        <w:rPr>
          <w:rFonts w:eastAsia="仿宋_GB2312" w:hint="eastAsia"/>
          <w:sz w:val="32"/>
          <w:szCs w:val="20"/>
        </w:rPr>
        <w:t>红外线治疗</w:t>
      </w:r>
      <w:r w:rsidRPr="00ED5789">
        <w:rPr>
          <w:rFonts w:eastAsia="仿宋_GB2312"/>
          <w:sz w:val="32"/>
          <w:szCs w:val="20"/>
        </w:rPr>
        <w:t>设备的一般要求，申请人应依据产品的具体特性确定其中内容是否适用。若不适用，需具体阐述理由及相应的科学依据，并依据产品的具体特性对注册申报资料的内容进行充实和细化。</w:t>
      </w:r>
    </w:p>
    <w:p w:rsidR="00AF3242" w:rsidRPr="00ED5789" w:rsidRDefault="00EB6E99">
      <w:pPr>
        <w:spacing w:line="520" w:lineRule="exact"/>
        <w:ind w:firstLineChars="200" w:firstLine="640"/>
        <w:rPr>
          <w:rFonts w:eastAsia="仿宋_GB2312"/>
          <w:sz w:val="32"/>
          <w:szCs w:val="20"/>
        </w:rPr>
      </w:pPr>
      <w:r w:rsidRPr="00ED5789">
        <w:rPr>
          <w:rFonts w:eastAsia="仿宋_GB2312"/>
          <w:sz w:val="32"/>
          <w:szCs w:val="20"/>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AF3242" w:rsidRPr="00ED5789" w:rsidRDefault="00EB6E99">
      <w:pPr>
        <w:spacing w:line="520" w:lineRule="exact"/>
        <w:ind w:firstLineChars="200" w:firstLine="640"/>
        <w:rPr>
          <w:rFonts w:eastAsia="仿宋_GB2312"/>
          <w:sz w:val="32"/>
          <w:szCs w:val="20"/>
        </w:rPr>
      </w:pPr>
      <w:r w:rsidRPr="00ED5789">
        <w:rPr>
          <w:rFonts w:eastAsia="仿宋_GB2312"/>
          <w:sz w:val="32"/>
          <w:szCs w:val="20"/>
        </w:rPr>
        <w:t>本指导原则是在现行法规和标准体系以及当前认知水平下制定，随着法规和标准的不断完善，以及科学技术的不断发展，相关内容也将适时进行调整。</w:t>
      </w:r>
    </w:p>
    <w:p w:rsidR="00AF3242" w:rsidRPr="00ED5789" w:rsidRDefault="00EB6E99">
      <w:pPr>
        <w:spacing w:line="520" w:lineRule="exact"/>
        <w:ind w:firstLineChars="200" w:firstLine="640"/>
        <w:rPr>
          <w:rFonts w:eastAsia="黑体" w:cs="黑体"/>
          <w:sz w:val="32"/>
          <w:szCs w:val="32"/>
        </w:rPr>
      </w:pPr>
      <w:r w:rsidRPr="00ED5789">
        <w:rPr>
          <w:rFonts w:eastAsia="黑体" w:cs="黑体" w:hint="eastAsia"/>
          <w:sz w:val="32"/>
          <w:szCs w:val="32"/>
        </w:rPr>
        <w:t>一、适用范围</w:t>
      </w:r>
    </w:p>
    <w:p w:rsidR="00AF3242" w:rsidRPr="00ED5789" w:rsidRDefault="00EB6E99">
      <w:pPr>
        <w:spacing w:line="520" w:lineRule="exact"/>
        <w:ind w:firstLineChars="200" w:firstLine="640"/>
        <w:rPr>
          <w:rFonts w:eastAsia="仿宋_GB2312"/>
          <w:sz w:val="32"/>
          <w:szCs w:val="32"/>
        </w:rPr>
      </w:pPr>
      <w:r w:rsidRPr="00ED5789">
        <w:rPr>
          <w:rFonts w:eastAsia="仿宋_GB2312"/>
          <w:sz w:val="32"/>
          <w:szCs w:val="32"/>
        </w:rPr>
        <w:t>本指导原则</w:t>
      </w:r>
      <w:r w:rsidRPr="00ED5789">
        <w:rPr>
          <w:rFonts w:eastAsia="仿宋_GB2312" w:hint="eastAsia"/>
          <w:sz w:val="32"/>
          <w:szCs w:val="32"/>
        </w:rPr>
        <w:t>适用于第二类</w:t>
      </w:r>
      <w:r w:rsidRPr="00ED5789">
        <w:rPr>
          <w:rFonts w:eastAsia="仿宋_GB2312"/>
          <w:sz w:val="32"/>
          <w:szCs w:val="32"/>
        </w:rPr>
        <w:t>红外线治疗设备，是指利用红外线的物理性能</w:t>
      </w:r>
      <w:r w:rsidRPr="00ED5789">
        <w:rPr>
          <w:rFonts w:eastAsia="仿宋_GB2312" w:hint="eastAsia"/>
          <w:sz w:val="32"/>
          <w:szCs w:val="32"/>
        </w:rPr>
        <w:t>，</w:t>
      </w:r>
      <w:r w:rsidRPr="00ED5789">
        <w:rPr>
          <w:rFonts w:eastAsia="仿宋_GB2312"/>
          <w:sz w:val="32"/>
          <w:szCs w:val="32"/>
        </w:rPr>
        <w:t>实现人体某些疾病无创治疗的产品，不包括使组织变性和</w:t>
      </w:r>
      <w:r w:rsidRPr="00ED5789">
        <w:rPr>
          <w:rFonts w:eastAsia="仿宋_GB2312"/>
          <w:sz w:val="32"/>
          <w:szCs w:val="32"/>
        </w:rPr>
        <w:t>/</w:t>
      </w:r>
      <w:r w:rsidRPr="00ED5789">
        <w:rPr>
          <w:rFonts w:eastAsia="仿宋_GB2312"/>
          <w:sz w:val="32"/>
          <w:szCs w:val="32"/>
        </w:rPr>
        <w:t>或至其凝固性坏死的红外线治疗设备</w:t>
      </w:r>
      <w:r w:rsidRPr="00ED5789">
        <w:rPr>
          <w:rFonts w:eastAsia="仿宋_GB2312" w:hint="eastAsia"/>
          <w:sz w:val="32"/>
          <w:szCs w:val="32"/>
        </w:rPr>
        <w:t>，不含激光类产品</w:t>
      </w:r>
      <w:r w:rsidRPr="00ED5789">
        <w:rPr>
          <w:rFonts w:eastAsia="仿宋_GB2312"/>
          <w:sz w:val="32"/>
          <w:szCs w:val="32"/>
        </w:rPr>
        <w:t>。</w:t>
      </w:r>
    </w:p>
    <w:p w:rsidR="00AF3242" w:rsidRPr="00ED5789" w:rsidRDefault="00EB6E99">
      <w:pPr>
        <w:spacing w:line="520" w:lineRule="exact"/>
        <w:ind w:firstLineChars="200" w:firstLine="640"/>
        <w:rPr>
          <w:rFonts w:eastAsia="仿宋_GB2312"/>
          <w:sz w:val="32"/>
          <w:szCs w:val="32"/>
        </w:rPr>
      </w:pPr>
      <w:r w:rsidRPr="00ED5789">
        <w:rPr>
          <w:rFonts w:eastAsia="仿宋_GB2312" w:hint="eastAsia"/>
          <w:sz w:val="32"/>
          <w:szCs w:val="32"/>
        </w:rPr>
        <w:lastRenderedPageBreak/>
        <w:t>按现行《医疗器械分类目录》，该类产品分类编码为</w:t>
      </w:r>
      <w:r w:rsidRPr="00ED5789">
        <w:rPr>
          <w:rFonts w:eastAsia="仿宋_GB2312" w:hint="eastAsia"/>
          <w:sz w:val="32"/>
          <w:szCs w:val="32"/>
        </w:rPr>
        <w:t>09</w:t>
      </w:r>
      <w:r w:rsidRPr="00ED5789">
        <w:rPr>
          <w:rFonts w:eastAsia="仿宋_GB2312" w:hint="eastAsia"/>
          <w:sz w:val="32"/>
          <w:szCs w:val="32"/>
        </w:rPr>
        <w:t>物理治疗器械</w:t>
      </w:r>
      <w:r w:rsidRPr="00ED5789">
        <w:rPr>
          <w:rFonts w:eastAsia="仿宋_GB2312" w:hint="eastAsia"/>
          <w:sz w:val="32"/>
          <w:szCs w:val="32"/>
        </w:rPr>
        <w:t>-02</w:t>
      </w:r>
      <w:r w:rsidRPr="00ED5789">
        <w:rPr>
          <w:rFonts w:eastAsia="仿宋_GB2312" w:hint="eastAsia"/>
          <w:sz w:val="32"/>
          <w:szCs w:val="32"/>
        </w:rPr>
        <w:t>温热（冷）治疗设备</w:t>
      </w:r>
      <w:r w:rsidRPr="00ED5789">
        <w:rPr>
          <w:rFonts w:eastAsia="仿宋_GB2312" w:hint="eastAsia"/>
          <w:sz w:val="32"/>
          <w:szCs w:val="32"/>
        </w:rPr>
        <w:t>/</w:t>
      </w:r>
      <w:r w:rsidRPr="00ED5789">
        <w:rPr>
          <w:rFonts w:eastAsia="仿宋_GB2312" w:hint="eastAsia"/>
          <w:sz w:val="32"/>
          <w:szCs w:val="32"/>
        </w:rPr>
        <w:t>器具</w:t>
      </w:r>
      <w:r w:rsidRPr="00ED5789">
        <w:rPr>
          <w:rFonts w:eastAsia="仿宋_GB2312" w:hint="eastAsia"/>
          <w:sz w:val="32"/>
          <w:szCs w:val="32"/>
        </w:rPr>
        <w:t>-02</w:t>
      </w:r>
      <w:r w:rsidRPr="00ED5789">
        <w:rPr>
          <w:rFonts w:eastAsia="仿宋_GB2312" w:hint="eastAsia"/>
          <w:sz w:val="32"/>
          <w:szCs w:val="32"/>
        </w:rPr>
        <w:t>热辐射治疗设备</w:t>
      </w:r>
    </w:p>
    <w:p w:rsidR="00AF3242" w:rsidRPr="00ED5789" w:rsidRDefault="00EB6E99">
      <w:pPr>
        <w:spacing w:line="520" w:lineRule="exact"/>
        <w:ind w:firstLineChars="200" w:firstLine="640"/>
        <w:rPr>
          <w:rFonts w:eastAsia="仿宋_GB2312"/>
          <w:sz w:val="32"/>
          <w:szCs w:val="32"/>
        </w:rPr>
      </w:pPr>
      <w:r w:rsidRPr="00ED5789">
        <w:rPr>
          <w:rFonts w:eastAsia="仿宋_GB2312"/>
          <w:sz w:val="32"/>
          <w:szCs w:val="32"/>
        </w:rPr>
        <w:t>利用红外线</w:t>
      </w:r>
      <w:r w:rsidRPr="00ED5789">
        <w:rPr>
          <w:rFonts w:eastAsia="仿宋_GB2312" w:hint="eastAsia"/>
          <w:sz w:val="32"/>
          <w:szCs w:val="32"/>
        </w:rPr>
        <w:t>（非激光类）</w:t>
      </w:r>
      <w:r w:rsidRPr="00ED5789">
        <w:rPr>
          <w:rFonts w:eastAsia="仿宋_GB2312"/>
          <w:sz w:val="32"/>
          <w:szCs w:val="32"/>
        </w:rPr>
        <w:t>并结合其他物理方式进行治疗的医疗器械，其红外线治疗部分亦</w:t>
      </w:r>
      <w:r w:rsidRPr="00ED5789">
        <w:rPr>
          <w:rFonts w:eastAsia="仿宋_GB2312" w:hint="eastAsia"/>
          <w:sz w:val="32"/>
          <w:szCs w:val="32"/>
        </w:rPr>
        <w:t>可参考</w:t>
      </w:r>
      <w:r w:rsidRPr="00ED5789">
        <w:rPr>
          <w:rFonts w:eastAsia="仿宋_GB2312"/>
          <w:sz w:val="32"/>
          <w:szCs w:val="32"/>
        </w:rPr>
        <w:t>本指导原则</w:t>
      </w:r>
      <w:r w:rsidRPr="00ED5789">
        <w:rPr>
          <w:rFonts w:eastAsia="仿宋_GB2312" w:hint="eastAsia"/>
          <w:sz w:val="32"/>
          <w:szCs w:val="32"/>
        </w:rPr>
        <w:t>中适用的内容</w:t>
      </w:r>
      <w:r w:rsidRPr="00ED5789">
        <w:rPr>
          <w:rFonts w:eastAsia="仿宋_GB2312"/>
          <w:sz w:val="32"/>
          <w:szCs w:val="32"/>
        </w:rPr>
        <w:t>。</w:t>
      </w:r>
    </w:p>
    <w:p w:rsidR="00AF3242" w:rsidRPr="00ED5789" w:rsidRDefault="00EB6E99">
      <w:pPr>
        <w:spacing w:line="520" w:lineRule="exact"/>
        <w:ind w:firstLineChars="200" w:firstLine="640"/>
        <w:rPr>
          <w:rFonts w:eastAsia="仿宋_GB2312"/>
          <w:sz w:val="32"/>
          <w:szCs w:val="32"/>
        </w:rPr>
      </w:pPr>
      <w:r w:rsidRPr="00ED5789">
        <w:rPr>
          <w:rFonts w:eastAsia="仿宋_GB2312"/>
          <w:sz w:val="32"/>
          <w:szCs w:val="32"/>
        </w:rPr>
        <w:t>在组合式设备中，附加部分应符合相应的专用标准，本指导原则未涉及相关要求。</w:t>
      </w:r>
    </w:p>
    <w:p w:rsidR="00AF3242" w:rsidRPr="00ED5789" w:rsidRDefault="009A7D95">
      <w:pPr>
        <w:numPr>
          <w:ilvl w:val="0"/>
          <w:numId w:val="1"/>
        </w:numPr>
        <w:spacing w:line="520" w:lineRule="exact"/>
        <w:ind w:firstLineChars="200" w:firstLine="640"/>
        <w:rPr>
          <w:rFonts w:eastAsia="黑体" w:cs="黑体"/>
          <w:sz w:val="32"/>
          <w:szCs w:val="32"/>
        </w:rPr>
      </w:pPr>
      <w:r w:rsidRPr="00ED5789">
        <w:rPr>
          <w:rFonts w:eastAsia="黑体" w:cs="黑体" w:hint="eastAsia"/>
          <w:sz w:val="32"/>
          <w:szCs w:val="32"/>
        </w:rPr>
        <w:t>注册</w:t>
      </w:r>
      <w:r w:rsidR="00EB6E99" w:rsidRPr="00ED5789">
        <w:rPr>
          <w:rFonts w:eastAsia="黑体" w:cs="黑体" w:hint="eastAsia"/>
          <w:sz w:val="32"/>
          <w:szCs w:val="32"/>
        </w:rPr>
        <w:t>审查要点</w:t>
      </w:r>
    </w:p>
    <w:p w:rsidR="00AF3242" w:rsidRPr="00ED5789" w:rsidRDefault="00EB6E99">
      <w:pPr>
        <w:spacing w:line="520" w:lineRule="exact"/>
        <w:ind w:firstLineChars="200" w:firstLine="640"/>
        <w:rPr>
          <w:rFonts w:eastAsia="楷体_GB2312"/>
          <w:bCs/>
          <w:sz w:val="32"/>
          <w:szCs w:val="32"/>
        </w:rPr>
      </w:pPr>
      <w:r w:rsidRPr="00ED5789">
        <w:rPr>
          <w:rFonts w:eastAsia="楷体_GB2312"/>
          <w:bCs/>
          <w:sz w:val="32"/>
          <w:szCs w:val="32"/>
        </w:rPr>
        <w:t>（一）监管信息</w:t>
      </w:r>
    </w:p>
    <w:p w:rsidR="00AF3242" w:rsidRPr="00ED5789" w:rsidRDefault="00EB6E99">
      <w:pPr>
        <w:pStyle w:val="3"/>
        <w:ind w:firstLineChars="200" w:firstLine="640"/>
        <w:rPr>
          <w:rFonts w:ascii="Times New Roman" w:eastAsia="仿宋_GB2312"/>
          <w:sz w:val="32"/>
        </w:rPr>
      </w:pPr>
      <w:r w:rsidRPr="00ED5789">
        <w:rPr>
          <w:rFonts w:ascii="Times New Roman" w:eastAsia="仿宋_GB2312"/>
          <w:sz w:val="32"/>
        </w:rPr>
        <w:t>1.</w:t>
      </w:r>
      <w:r w:rsidRPr="00ED5789">
        <w:rPr>
          <w:rFonts w:ascii="Times New Roman" w:eastAsia="仿宋_GB2312"/>
          <w:sz w:val="32"/>
        </w:rPr>
        <w:t>产品名称</w:t>
      </w:r>
    </w:p>
    <w:p w:rsidR="00AF3242" w:rsidRPr="00ED5789" w:rsidRDefault="00EB6E99">
      <w:pPr>
        <w:spacing w:line="520" w:lineRule="exact"/>
        <w:ind w:firstLineChars="200" w:firstLine="640"/>
        <w:rPr>
          <w:rFonts w:eastAsia="仿宋_GB2312"/>
          <w:sz w:val="32"/>
          <w:szCs w:val="32"/>
        </w:rPr>
      </w:pPr>
      <w:r w:rsidRPr="00ED5789">
        <w:rPr>
          <w:rFonts w:eastAsia="仿宋_GB2312" w:hint="eastAsia"/>
          <w:snapToGrid w:val="0"/>
          <w:kern w:val="0"/>
          <w:sz w:val="32"/>
          <w:szCs w:val="32"/>
        </w:rPr>
        <w:t>产品命名需符合《医疗器械通用名称命名规则》《物理治疗器械通用名称命名指导原则》的要求。</w:t>
      </w:r>
      <w:r w:rsidRPr="00ED5789">
        <w:rPr>
          <w:rFonts w:eastAsia="仿宋_GB2312" w:hint="eastAsia"/>
          <w:sz w:val="32"/>
          <w:szCs w:val="32"/>
        </w:rPr>
        <w:t>产品名称建议以工程原理命名，不以治疗的病种命名。如：红外线治疗仪、红外治疗仪等。</w:t>
      </w:r>
    </w:p>
    <w:p w:rsidR="00AF3242" w:rsidRPr="00ED5789" w:rsidRDefault="00EB6E99">
      <w:pPr>
        <w:spacing w:line="520" w:lineRule="exact"/>
        <w:ind w:firstLineChars="200" w:firstLine="640"/>
        <w:rPr>
          <w:rFonts w:eastAsia="仿宋_GB2312"/>
          <w:bCs/>
          <w:sz w:val="32"/>
        </w:rPr>
      </w:pPr>
      <w:r w:rsidRPr="00ED5789">
        <w:rPr>
          <w:rFonts w:eastAsia="仿宋_GB2312" w:hint="eastAsia"/>
          <w:bCs/>
          <w:sz w:val="32"/>
        </w:rPr>
        <w:t>2</w:t>
      </w:r>
      <w:r w:rsidRPr="00ED5789">
        <w:rPr>
          <w:rFonts w:eastAsia="仿宋_GB2312"/>
          <w:bCs/>
          <w:sz w:val="32"/>
        </w:rPr>
        <w:t>.</w:t>
      </w:r>
      <w:r w:rsidRPr="00ED5789">
        <w:rPr>
          <w:rFonts w:eastAsia="仿宋_GB2312" w:hint="eastAsia"/>
          <w:bCs/>
          <w:sz w:val="32"/>
        </w:rPr>
        <w:t>管理类别和分类编码</w:t>
      </w:r>
    </w:p>
    <w:p w:rsidR="00AF3242" w:rsidRPr="00ED5789" w:rsidRDefault="00EB6E99">
      <w:pPr>
        <w:spacing w:line="520" w:lineRule="exact"/>
        <w:ind w:firstLineChars="200" w:firstLine="640"/>
        <w:rPr>
          <w:rFonts w:eastAsia="仿宋_GB2312"/>
          <w:sz w:val="32"/>
          <w:szCs w:val="32"/>
        </w:rPr>
      </w:pPr>
      <w:r w:rsidRPr="00ED5789">
        <w:rPr>
          <w:rFonts w:eastAsia="仿宋_GB2312" w:hint="eastAsia"/>
          <w:sz w:val="32"/>
          <w:szCs w:val="32"/>
        </w:rPr>
        <w:t>申报产品按第二类医疗器械管理，参考《医疗器械分类目录》中分类编码</w:t>
      </w:r>
      <w:r w:rsidRPr="00ED5789">
        <w:rPr>
          <w:rFonts w:eastAsia="仿宋_GB2312" w:hint="eastAsia"/>
          <w:sz w:val="32"/>
          <w:szCs w:val="32"/>
        </w:rPr>
        <w:t>09</w:t>
      </w:r>
      <w:r w:rsidRPr="00ED5789">
        <w:rPr>
          <w:rFonts w:eastAsia="仿宋_GB2312" w:hint="eastAsia"/>
          <w:sz w:val="32"/>
          <w:szCs w:val="32"/>
        </w:rPr>
        <w:t>物理治疗器械</w:t>
      </w:r>
      <w:r w:rsidRPr="00ED5789">
        <w:rPr>
          <w:rFonts w:eastAsia="仿宋_GB2312" w:hint="eastAsia"/>
          <w:sz w:val="32"/>
          <w:szCs w:val="32"/>
        </w:rPr>
        <w:t>-02</w:t>
      </w:r>
      <w:r w:rsidRPr="00ED5789">
        <w:rPr>
          <w:rFonts w:eastAsia="仿宋_GB2312" w:hint="eastAsia"/>
          <w:sz w:val="32"/>
          <w:szCs w:val="32"/>
        </w:rPr>
        <w:t>温热（冷）治疗设备</w:t>
      </w:r>
      <w:r w:rsidRPr="00ED5789">
        <w:rPr>
          <w:rFonts w:eastAsia="仿宋_GB2312" w:hint="eastAsia"/>
          <w:sz w:val="32"/>
          <w:szCs w:val="32"/>
        </w:rPr>
        <w:t>/</w:t>
      </w:r>
      <w:r w:rsidRPr="00ED5789">
        <w:rPr>
          <w:rFonts w:eastAsia="仿宋_GB2312" w:hint="eastAsia"/>
          <w:sz w:val="32"/>
          <w:szCs w:val="32"/>
        </w:rPr>
        <w:t>器具</w:t>
      </w:r>
      <w:r w:rsidRPr="00ED5789">
        <w:rPr>
          <w:rFonts w:eastAsia="仿宋_GB2312" w:hint="eastAsia"/>
          <w:sz w:val="32"/>
          <w:szCs w:val="32"/>
        </w:rPr>
        <w:t>-02</w:t>
      </w:r>
      <w:r w:rsidRPr="00ED5789">
        <w:rPr>
          <w:rFonts w:eastAsia="仿宋_GB2312" w:hint="eastAsia"/>
          <w:sz w:val="32"/>
          <w:szCs w:val="32"/>
        </w:rPr>
        <w:t>热辐射治疗设备。</w:t>
      </w:r>
    </w:p>
    <w:p w:rsidR="00AF3242" w:rsidRPr="00ED5789" w:rsidRDefault="00EB6E99">
      <w:pPr>
        <w:spacing w:line="520" w:lineRule="exact"/>
        <w:ind w:firstLineChars="200" w:firstLine="640"/>
        <w:rPr>
          <w:rFonts w:eastAsia="仿宋_GB2312"/>
          <w:bCs/>
          <w:sz w:val="32"/>
        </w:rPr>
      </w:pPr>
      <w:r w:rsidRPr="00ED5789">
        <w:rPr>
          <w:rFonts w:eastAsia="仿宋_GB2312" w:hint="eastAsia"/>
          <w:bCs/>
          <w:sz w:val="32"/>
        </w:rPr>
        <w:t>3</w:t>
      </w:r>
      <w:r w:rsidRPr="00ED5789">
        <w:rPr>
          <w:rFonts w:eastAsia="仿宋_GB2312"/>
          <w:bCs/>
          <w:sz w:val="32"/>
        </w:rPr>
        <w:t>.</w:t>
      </w:r>
      <w:r w:rsidRPr="00ED5789">
        <w:rPr>
          <w:rFonts w:eastAsia="仿宋_GB2312" w:hint="eastAsia"/>
          <w:bCs/>
          <w:sz w:val="32"/>
        </w:rPr>
        <w:t>注册单元划分</w:t>
      </w:r>
    </w:p>
    <w:p w:rsidR="00AF3242" w:rsidRPr="00ED5789" w:rsidRDefault="00EB6E99">
      <w:pPr>
        <w:tabs>
          <w:tab w:val="left" w:pos="8040"/>
        </w:tabs>
        <w:overflowPunct w:val="0"/>
        <w:spacing w:line="520" w:lineRule="exact"/>
        <w:ind w:firstLineChars="200" w:firstLine="640"/>
        <w:rPr>
          <w:rFonts w:eastAsia="仿宋_GB2312"/>
          <w:sz w:val="32"/>
          <w:szCs w:val="32"/>
        </w:rPr>
      </w:pPr>
      <w:r w:rsidRPr="00ED5789">
        <w:rPr>
          <w:rFonts w:eastAsia="仿宋_GB2312"/>
          <w:sz w:val="32"/>
          <w:szCs w:val="32"/>
        </w:rPr>
        <w:t>注册单元划分应按照《医疗器械注册单元划分指导原则》的相关要求，红外线治疗设备的注册单元原则上以技术结构、性能指标为划分依据。</w:t>
      </w:r>
    </w:p>
    <w:p w:rsidR="00AF3242" w:rsidRPr="00ED5789" w:rsidRDefault="00EB6E99">
      <w:pPr>
        <w:overflowPunct w:val="0"/>
        <w:spacing w:line="520" w:lineRule="exact"/>
        <w:ind w:firstLineChars="200" w:firstLine="640"/>
        <w:rPr>
          <w:rFonts w:eastAsia="仿宋_GB2312"/>
          <w:color w:val="000000"/>
          <w:sz w:val="32"/>
          <w:szCs w:val="32"/>
        </w:rPr>
      </w:pPr>
      <w:r w:rsidRPr="00ED5789">
        <w:rPr>
          <w:rFonts w:eastAsia="仿宋_GB2312"/>
          <w:color w:val="000000"/>
          <w:sz w:val="32"/>
          <w:szCs w:val="32"/>
        </w:rPr>
        <w:t>主要性能指标不能互相覆盖的两种或两种以上的红外线治疗产品，应按照不同的注册单元进行注册。</w:t>
      </w:r>
    </w:p>
    <w:p w:rsidR="00AF3242" w:rsidRPr="00ED5789" w:rsidRDefault="00EB6E99">
      <w:pPr>
        <w:keepNext/>
        <w:keepLines/>
        <w:spacing w:line="520" w:lineRule="exact"/>
        <w:ind w:firstLineChars="200" w:firstLine="640"/>
        <w:outlineLvl w:val="1"/>
        <w:rPr>
          <w:rFonts w:eastAsia="楷体_GB2312"/>
          <w:sz w:val="32"/>
          <w:szCs w:val="32"/>
        </w:rPr>
      </w:pPr>
      <w:r w:rsidRPr="00ED5789">
        <w:rPr>
          <w:rFonts w:eastAsia="楷体_GB2312"/>
          <w:sz w:val="32"/>
          <w:szCs w:val="32"/>
        </w:rPr>
        <w:lastRenderedPageBreak/>
        <w:t>（二）综述资料</w:t>
      </w:r>
    </w:p>
    <w:p w:rsidR="00AF3242" w:rsidRPr="00ED5789" w:rsidRDefault="00EB6E99">
      <w:pPr>
        <w:keepNext/>
        <w:keepLines/>
        <w:spacing w:line="520" w:lineRule="exact"/>
        <w:ind w:firstLineChars="200" w:firstLine="640"/>
        <w:outlineLvl w:val="2"/>
        <w:rPr>
          <w:rFonts w:eastAsia="仿宋_GB2312"/>
          <w:bCs/>
          <w:sz w:val="32"/>
          <w:szCs w:val="32"/>
        </w:rPr>
      </w:pPr>
      <w:r w:rsidRPr="00ED5789">
        <w:rPr>
          <w:rFonts w:eastAsia="仿宋_GB2312" w:hint="eastAsia"/>
          <w:sz w:val="32"/>
          <w:szCs w:val="32"/>
        </w:rPr>
        <w:t>1</w:t>
      </w:r>
      <w:r w:rsidRPr="00ED5789">
        <w:rPr>
          <w:rFonts w:eastAsia="仿宋_GB2312"/>
          <w:sz w:val="32"/>
          <w:szCs w:val="32"/>
        </w:rPr>
        <w:t>.</w:t>
      </w:r>
      <w:r w:rsidRPr="00ED5789">
        <w:rPr>
          <w:rFonts w:eastAsia="仿宋_GB2312"/>
          <w:bCs/>
          <w:sz w:val="32"/>
          <w:szCs w:val="32"/>
        </w:rPr>
        <w:t>产品描述</w:t>
      </w:r>
    </w:p>
    <w:p w:rsidR="00AF3242" w:rsidRPr="00ED5789" w:rsidRDefault="00EB6E99">
      <w:pPr>
        <w:spacing w:line="520" w:lineRule="exact"/>
        <w:ind w:firstLineChars="200" w:firstLine="640"/>
        <w:rPr>
          <w:rFonts w:eastAsia="仿宋_GB2312"/>
          <w:sz w:val="32"/>
          <w:szCs w:val="32"/>
        </w:rPr>
      </w:pPr>
      <w:r w:rsidRPr="00ED5789">
        <w:rPr>
          <w:rFonts w:eastAsia="仿宋_GB2312" w:hint="eastAsia"/>
          <w:sz w:val="32"/>
          <w:szCs w:val="32"/>
        </w:rPr>
        <w:t>1</w:t>
      </w:r>
      <w:r w:rsidRPr="00ED5789">
        <w:rPr>
          <w:rFonts w:eastAsia="仿宋_GB2312"/>
          <w:sz w:val="32"/>
          <w:szCs w:val="32"/>
        </w:rPr>
        <w:t>.1</w:t>
      </w:r>
      <w:r w:rsidRPr="00ED5789">
        <w:rPr>
          <w:rFonts w:eastAsia="仿宋_GB2312"/>
          <w:sz w:val="32"/>
          <w:szCs w:val="32"/>
        </w:rPr>
        <w:t>器械及操作原理描述</w:t>
      </w:r>
    </w:p>
    <w:p w:rsidR="00AF3242" w:rsidRPr="00ED5789" w:rsidRDefault="00EB6E99">
      <w:pPr>
        <w:spacing w:line="520" w:lineRule="exact"/>
        <w:ind w:firstLineChars="200" w:firstLine="640"/>
        <w:rPr>
          <w:rFonts w:eastAsia="仿宋_GB2312"/>
          <w:sz w:val="32"/>
          <w:szCs w:val="20"/>
        </w:rPr>
      </w:pPr>
      <w:r w:rsidRPr="00ED5789">
        <w:rPr>
          <w:rFonts w:eastAsia="仿宋_GB2312" w:hint="eastAsia"/>
          <w:sz w:val="32"/>
          <w:szCs w:val="20"/>
        </w:rPr>
        <w:t>1</w:t>
      </w:r>
      <w:r w:rsidRPr="00ED5789">
        <w:rPr>
          <w:rFonts w:eastAsia="仿宋_GB2312"/>
          <w:sz w:val="32"/>
          <w:szCs w:val="20"/>
        </w:rPr>
        <w:t>.1.1</w:t>
      </w:r>
      <w:r w:rsidRPr="00ED5789">
        <w:rPr>
          <w:rFonts w:eastAsia="仿宋_GB2312"/>
          <w:sz w:val="32"/>
          <w:szCs w:val="20"/>
        </w:rPr>
        <w:t>工作原理</w:t>
      </w:r>
    </w:p>
    <w:p w:rsidR="00AF3242" w:rsidRPr="00ED5789" w:rsidRDefault="00EB6E99">
      <w:pPr>
        <w:overflowPunct w:val="0"/>
        <w:spacing w:line="520" w:lineRule="exact"/>
        <w:ind w:firstLineChars="200" w:firstLine="640"/>
        <w:rPr>
          <w:rFonts w:eastAsia="仿宋_GB2312"/>
          <w:sz w:val="32"/>
          <w:szCs w:val="32"/>
        </w:rPr>
      </w:pPr>
      <w:r w:rsidRPr="00ED5789">
        <w:rPr>
          <w:rFonts w:eastAsia="仿宋_GB2312"/>
          <w:sz w:val="32"/>
          <w:szCs w:val="32"/>
        </w:rPr>
        <w:t>红</w:t>
      </w:r>
      <w:r w:rsidRPr="00ED5789">
        <w:rPr>
          <w:rFonts w:eastAsia="仿宋_GB2312"/>
          <w:spacing w:val="10"/>
          <w:sz w:val="32"/>
          <w:szCs w:val="32"/>
        </w:rPr>
        <w:t>外线是一种不可见光，在电磁波谱中它的波长为</w:t>
      </w:r>
      <w:r w:rsidRPr="00ED5789">
        <w:rPr>
          <w:rFonts w:eastAsia="仿宋_GB2312"/>
          <w:spacing w:val="10"/>
          <w:sz w:val="32"/>
          <w:szCs w:val="32"/>
        </w:rPr>
        <w:t>760nm</w:t>
      </w:r>
      <w:r w:rsidRPr="00ED5789">
        <w:rPr>
          <w:rFonts w:eastAsia="仿宋_GB2312" w:hint="eastAsia"/>
          <w:spacing w:val="10"/>
          <w:sz w:val="32"/>
          <w:szCs w:val="32"/>
        </w:rPr>
        <w:t>—</w:t>
      </w:r>
      <w:r w:rsidRPr="00ED5789">
        <w:rPr>
          <w:rFonts w:eastAsia="仿宋_GB2312"/>
          <w:spacing w:val="10"/>
          <w:sz w:val="32"/>
          <w:szCs w:val="32"/>
        </w:rPr>
        <w:t>15μm</w:t>
      </w:r>
      <w:r w:rsidRPr="00ED5789">
        <w:rPr>
          <w:rFonts w:eastAsia="仿宋_GB2312"/>
          <w:spacing w:val="10"/>
          <w:sz w:val="32"/>
          <w:szCs w:val="32"/>
        </w:rPr>
        <w:t>，</w:t>
      </w:r>
      <w:r w:rsidRPr="00ED5789">
        <w:rPr>
          <w:rFonts w:eastAsia="仿宋_GB2312"/>
          <w:sz w:val="32"/>
          <w:szCs w:val="32"/>
        </w:rPr>
        <w:t>用红外线治疗疾病的疗法为红外线疗法。目前医疗用红外线分为两段，即短波红外线（亦称近红外线，波长</w:t>
      </w:r>
      <w:r w:rsidRPr="00ED5789">
        <w:rPr>
          <w:rFonts w:eastAsia="仿宋_GB2312"/>
          <w:sz w:val="32"/>
          <w:szCs w:val="32"/>
        </w:rPr>
        <w:t>7</w:t>
      </w:r>
      <w:r w:rsidRPr="00ED5789">
        <w:rPr>
          <w:rFonts w:eastAsia="仿宋_GB2312"/>
          <w:spacing w:val="-8"/>
          <w:sz w:val="32"/>
          <w:szCs w:val="32"/>
        </w:rPr>
        <w:t>60nm</w:t>
      </w:r>
      <w:r w:rsidRPr="00ED5789">
        <w:rPr>
          <w:rFonts w:eastAsia="仿宋_GB2312" w:hint="eastAsia"/>
          <w:spacing w:val="-8"/>
          <w:sz w:val="32"/>
          <w:szCs w:val="32"/>
        </w:rPr>
        <w:t>—</w:t>
      </w:r>
      <w:r w:rsidRPr="00ED5789">
        <w:rPr>
          <w:rFonts w:eastAsia="仿宋_GB2312"/>
          <w:spacing w:val="-8"/>
          <w:sz w:val="32"/>
          <w:szCs w:val="32"/>
        </w:rPr>
        <w:t>1.5μm</w:t>
      </w:r>
      <w:r w:rsidRPr="00ED5789">
        <w:rPr>
          <w:rFonts w:eastAsia="仿宋_GB2312"/>
          <w:spacing w:val="-8"/>
          <w:sz w:val="32"/>
          <w:szCs w:val="32"/>
        </w:rPr>
        <w:t>）和长波红外线（亦称远红外线，波长</w:t>
      </w:r>
      <w:r w:rsidRPr="00ED5789">
        <w:rPr>
          <w:rFonts w:eastAsia="仿宋_GB2312"/>
          <w:spacing w:val="-8"/>
          <w:sz w:val="32"/>
          <w:szCs w:val="32"/>
        </w:rPr>
        <w:t>1.5μm</w:t>
      </w:r>
      <w:r w:rsidRPr="00ED5789">
        <w:rPr>
          <w:rFonts w:eastAsia="仿宋_GB2312" w:hint="eastAsia"/>
          <w:spacing w:val="-8"/>
          <w:sz w:val="32"/>
          <w:szCs w:val="32"/>
        </w:rPr>
        <w:t>—</w:t>
      </w:r>
      <w:r w:rsidRPr="00ED5789">
        <w:rPr>
          <w:rFonts w:eastAsia="仿宋_GB2312"/>
          <w:spacing w:val="-8"/>
          <w:sz w:val="32"/>
          <w:szCs w:val="32"/>
        </w:rPr>
        <w:t>15μm</w:t>
      </w:r>
      <w:r w:rsidRPr="00ED5789">
        <w:rPr>
          <w:rFonts w:eastAsia="仿宋_GB2312"/>
          <w:spacing w:val="-8"/>
          <w:sz w:val="32"/>
          <w:szCs w:val="32"/>
        </w:rPr>
        <w:t>）。</w:t>
      </w:r>
      <w:r w:rsidRPr="00ED5789">
        <w:rPr>
          <w:rFonts w:eastAsia="仿宋_GB2312"/>
          <w:sz w:val="32"/>
          <w:szCs w:val="32"/>
        </w:rPr>
        <w:t>红外线治疗设备是应用红外线疗法的治疗仪器设备。</w:t>
      </w:r>
    </w:p>
    <w:p w:rsidR="00AF3242" w:rsidRPr="00ED5789" w:rsidRDefault="00EB6E99">
      <w:pPr>
        <w:spacing w:line="520" w:lineRule="exact"/>
        <w:ind w:firstLineChars="200" w:firstLine="640"/>
        <w:rPr>
          <w:rFonts w:eastAsia="仿宋_GB2312"/>
          <w:sz w:val="32"/>
          <w:szCs w:val="20"/>
        </w:rPr>
      </w:pPr>
      <w:r w:rsidRPr="00ED5789">
        <w:rPr>
          <w:rFonts w:eastAsia="仿宋_GB2312" w:hint="eastAsia"/>
          <w:sz w:val="32"/>
          <w:szCs w:val="20"/>
        </w:rPr>
        <w:t>1.1.2</w:t>
      </w:r>
      <w:r w:rsidRPr="00ED5789">
        <w:rPr>
          <w:rFonts w:eastAsia="仿宋_GB2312"/>
          <w:sz w:val="32"/>
          <w:szCs w:val="20"/>
        </w:rPr>
        <w:t>作用机理</w:t>
      </w:r>
    </w:p>
    <w:p w:rsidR="00AF3242" w:rsidRPr="00ED5789" w:rsidRDefault="00EB6E99">
      <w:pPr>
        <w:overflowPunct w:val="0"/>
        <w:spacing w:line="520" w:lineRule="exact"/>
        <w:ind w:firstLineChars="200" w:firstLine="640"/>
        <w:rPr>
          <w:rFonts w:eastAsia="仿宋_GB2312"/>
          <w:sz w:val="32"/>
          <w:szCs w:val="32"/>
        </w:rPr>
      </w:pPr>
      <w:r w:rsidRPr="00ED5789">
        <w:rPr>
          <w:rFonts w:eastAsia="仿宋_GB2312"/>
          <w:sz w:val="32"/>
          <w:szCs w:val="32"/>
        </w:rPr>
        <w:t>红外线的穿透能力较弱，短波红外线的有效穿透深度为</w:t>
      </w:r>
      <w:r w:rsidRPr="00ED5789">
        <w:rPr>
          <w:rFonts w:eastAsia="仿宋_GB2312"/>
          <w:sz w:val="32"/>
          <w:szCs w:val="32"/>
        </w:rPr>
        <w:t>1mm</w:t>
      </w:r>
      <w:r w:rsidRPr="00ED5789">
        <w:rPr>
          <w:rFonts w:eastAsia="仿宋_GB2312" w:hint="eastAsia"/>
          <w:sz w:val="32"/>
          <w:szCs w:val="32"/>
        </w:rPr>
        <w:t>—</w:t>
      </w:r>
      <w:r w:rsidRPr="00ED5789">
        <w:rPr>
          <w:rFonts w:eastAsia="仿宋_GB2312"/>
          <w:sz w:val="32"/>
          <w:szCs w:val="32"/>
        </w:rPr>
        <w:t>10mm</w:t>
      </w:r>
      <w:r w:rsidRPr="00ED5789">
        <w:rPr>
          <w:rFonts w:eastAsia="仿宋_GB2312"/>
          <w:sz w:val="32"/>
          <w:szCs w:val="32"/>
        </w:rPr>
        <w:t>，可达真皮及皮下组织，长波红外线的有效穿透深度为</w:t>
      </w:r>
      <w:r w:rsidRPr="00ED5789">
        <w:rPr>
          <w:rFonts w:eastAsia="仿宋_GB2312"/>
          <w:sz w:val="32"/>
          <w:szCs w:val="32"/>
        </w:rPr>
        <w:t>0.05mm</w:t>
      </w:r>
      <w:r w:rsidRPr="00ED5789">
        <w:rPr>
          <w:rFonts w:eastAsia="仿宋_GB2312" w:hint="eastAsia"/>
          <w:sz w:val="32"/>
          <w:szCs w:val="32"/>
        </w:rPr>
        <w:t>—</w:t>
      </w:r>
      <w:r w:rsidRPr="00ED5789">
        <w:rPr>
          <w:rFonts w:eastAsia="仿宋_GB2312"/>
          <w:sz w:val="32"/>
          <w:szCs w:val="32"/>
        </w:rPr>
        <w:t>1mm</w:t>
      </w:r>
      <w:r w:rsidRPr="00ED5789">
        <w:rPr>
          <w:rFonts w:eastAsia="仿宋_GB2312"/>
          <w:sz w:val="32"/>
          <w:szCs w:val="32"/>
        </w:rPr>
        <w:t>，仅达皮肤表皮的浅层。</w:t>
      </w:r>
    </w:p>
    <w:p w:rsidR="00AF3242" w:rsidRPr="00ED5789" w:rsidRDefault="00EB6E99">
      <w:pPr>
        <w:overflowPunct w:val="0"/>
        <w:spacing w:line="520" w:lineRule="exact"/>
        <w:ind w:firstLineChars="200" w:firstLine="640"/>
        <w:rPr>
          <w:rFonts w:eastAsia="仿宋_GB2312"/>
          <w:sz w:val="32"/>
          <w:szCs w:val="32"/>
        </w:rPr>
      </w:pPr>
      <w:r w:rsidRPr="00ED5789">
        <w:rPr>
          <w:rFonts w:eastAsia="仿宋_GB2312"/>
          <w:sz w:val="32"/>
          <w:szCs w:val="32"/>
        </w:rPr>
        <w:t>红外线的波长长，光量子能量低，作用于组织后只能引起分子转动，不能引起电子激发，其主要的生物学作用为热效应而无光化学效应。红外线照射时皮肤及表皮下组织将吸收的红外线能量转变成热，热效应是红外线治疗产品的主要作用机理。热效应产生的治疗作用包括：</w:t>
      </w:r>
    </w:p>
    <w:p w:rsidR="00AF3242" w:rsidRPr="00ED5789" w:rsidRDefault="009A7D95">
      <w:pPr>
        <w:overflowPunct w:val="0"/>
        <w:spacing w:line="520" w:lineRule="exact"/>
        <w:ind w:firstLineChars="200" w:firstLine="640"/>
        <w:rPr>
          <w:rFonts w:eastAsia="仿宋_GB2312"/>
          <w:sz w:val="32"/>
          <w:szCs w:val="32"/>
        </w:rPr>
      </w:pPr>
      <w:r w:rsidRPr="00ED5789">
        <w:rPr>
          <w:rFonts w:eastAsia="仿宋_GB2312" w:hint="eastAsia"/>
          <w:sz w:val="32"/>
          <w:szCs w:val="32"/>
        </w:rPr>
        <w:t>1.1.2.1</w:t>
      </w:r>
      <w:r w:rsidR="00EB6E99" w:rsidRPr="00ED5789">
        <w:rPr>
          <w:rFonts w:eastAsia="仿宋_GB2312"/>
          <w:sz w:val="32"/>
          <w:szCs w:val="32"/>
        </w:rPr>
        <w:t>引起血管扩张、血流加速、局部血液循环改善、组织的营养代谢加强；加快局部渗出物吸收，促进肿胀的消退。</w:t>
      </w:r>
    </w:p>
    <w:p w:rsidR="00AF3242" w:rsidRPr="00ED5789" w:rsidRDefault="009A7D95">
      <w:pPr>
        <w:overflowPunct w:val="0"/>
        <w:spacing w:line="520" w:lineRule="exact"/>
        <w:ind w:firstLineChars="200" w:firstLine="640"/>
        <w:rPr>
          <w:rFonts w:eastAsia="仿宋_GB2312"/>
          <w:sz w:val="32"/>
          <w:szCs w:val="32"/>
        </w:rPr>
      </w:pPr>
      <w:r w:rsidRPr="00ED5789">
        <w:rPr>
          <w:rFonts w:eastAsia="仿宋_GB2312" w:hint="eastAsia"/>
          <w:sz w:val="32"/>
          <w:szCs w:val="32"/>
        </w:rPr>
        <w:t>1.1.2.2</w:t>
      </w:r>
      <w:r w:rsidR="00EB6E99" w:rsidRPr="00ED5789">
        <w:rPr>
          <w:rFonts w:eastAsia="仿宋_GB2312"/>
          <w:spacing w:val="-4"/>
          <w:sz w:val="32"/>
          <w:szCs w:val="32"/>
        </w:rPr>
        <w:t>使骨骼肌的肌张力降低，胃肠平滑肌松弛，缓解肌痉挛。</w:t>
      </w:r>
    </w:p>
    <w:p w:rsidR="00AF3242" w:rsidRPr="00ED5789" w:rsidRDefault="009A7D95">
      <w:pPr>
        <w:overflowPunct w:val="0"/>
        <w:spacing w:line="520" w:lineRule="exact"/>
        <w:ind w:firstLineChars="200" w:firstLine="640"/>
        <w:rPr>
          <w:rFonts w:eastAsia="仿宋_GB2312"/>
          <w:sz w:val="32"/>
          <w:szCs w:val="32"/>
        </w:rPr>
      </w:pPr>
      <w:r w:rsidRPr="00ED5789">
        <w:rPr>
          <w:rFonts w:eastAsia="仿宋_GB2312" w:hint="eastAsia"/>
          <w:sz w:val="32"/>
          <w:szCs w:val="32"/>
        </w:rPr>
        <w:t>1.1.2.3</w:t>
      </w:r>
      <w:r w:rsidR="00EB6E99" w:rsidRPr="00ED5789">
        <w:rPr>
          <w:rFonts w:eastAsia="仿宋_GB2312"/>
          <w:sz w:val="32"/>
          <w:szCs w:val="32"/>
        </w:rPr>
        <w:t>降低感觉神经兴奋性，提高痛阈。同时血液循环的改善、缺血缺氧的好转、渗出物的吸收、肿胀的消退、痉挛的缓解等综合因素可达到镇痛的治疗作用。</w:t>
      </w:r>
    </w:p>
    <w:p w:rsidR="00AF3242" w:rsidRPr="00ED5789" w:rsidRDefault="009A7D95">
      <w:pPr>
        <w:overflowPunct w:val="0"/>
        <w:spacing w:line="520" w:lineRule="exact"/>
        <w:ind w:firstLineChars="200" w:firstLine="640"/>
        <w:rPr>
          <w:rFonts w:eastAsia="仿宋_GB2312"/>
          <w:sz w:val="32"/>
          <w:szCs w:val="32"/>
        </w:rPr>
      </w:pPr>
      <w:r w:rsidRPr="00ED5789">
        <w:rPr>
          <w:rFonts w:eastAsia="仿宋_GB2312" w:hint="eastAsia"/>
          <w:sz w:val="32"/>
          <w:szCs w:val="32"/>
        </w:rPr>
        <w:lastRenderedPageBreak/>
        <w:t>1.1.2.4</w:t>
      </w:r>
      <w:r w:rsidR="00EB6E99" w:rsidRPr="00ED5789">
        <w:rPr>
          <w:rFonts w:eastAsia="仿宋_GB2312"/>
          <w:sz w:val="32"/>
          <w:szCs w:val="32"/>
        </w:rPr>
        <w:t>使局部温度升高，利于水分蒸发，促进渗出性病变表层组织干燥、结痂。</w:t>
      </w:r>
    </w:p>
    <w:p w:rsidR="00AF3242" w:rsidRPr="00ED5789" w:rsidRDefault="00EB6E99">
      <w:pPr>
        <w:spacing w:line="520" w:lineRule="exact"/>
        <w:ind w:firstLineChars="200" w:firstLine="640"/>
        <w:rPr>
          <w:rFonts w:eastAsia="仿宋_GB2312"/>
          <w:sz w:val="32"/>
          <w:szCs w:val="20"/>
        </w:rPr>
      </w:pPr>
      <w:r w:rsidRPr="00ED5789">
        <w:rPr>
          <w:rFonts w:eastAsia="仿宋_GB2312" w:hint="eastAsia"/>
          <w:sz w:val="32"/>
          <w:szCs w:val="20"/>
        </w:rPr>
        <w:t>1</w:t>
      </w:r>
      <w:r w:rsidRPr="00ED5789">
        <w:rPr>
          <w:rFonts w:eastAsia="仿宋_GB2312"/>
          <w:sz w:val="32"/>
          <w:szCs w:val="20"/>
        </w:rPr>
        <w:t>.1.</w:t>
      </w:r>
      <w:r w:rsidRPr="00ED5789">
        <w:rPr>
          <w:rFonts w:eastAsia="仿宋_GB2312" w:hint="eastAsia"/>
          <w:sz w:val="32"/>
          <w:szCs w:val="20"/>
        </w:rPr>
        <w:t>3</w:t>
      </w:r>
      <w:r w:rsidRPr="00ED5789">
        <w:rPr>
          <w:rFonts w:eastAsia="仿宋_GB2312"/>
          <w:sz w:val="32"/>
          <w:szCs w:val="20"/>
        </w:rPr>
        <w:t>结构及组成</w:t>
      </w:r>
    </w:p>
    <w:p w:rsidR="00AF3242" w:rsidRPr="00ED5789" w:rsidRDefault="001D35C7">
      <w:pPr>
        <w:spacing w:line="520" w:lineRule="exact"/>
        <w:ind w:firstLineChars="200" w:firstLine="420"/>
        <w:rPr>
          <w:rFonts w:eastAsia="仿宋_GB2312"/>
          <w:sz w:val="32"/>
          <w:szCs w:val="32"/>
        </w:rPr>
      </w:pPr>
      <w:r w:rsidRPr="00ED5789">
        <w:rPr>
          <w:noProof/>
        </w:rPr>
        <w:drawing>
          <wp:anchor distT="0" distB="0" distL="114300" distR="114300" simplePos="0" relativeHeight="251659776" behindDoc="0" locked="0" layoutInCell="1" allowOverlap="1" wp14:anchorId="4F3AA692" wp14:editId="1815111F">
            <wp:simplePos x="0" y="0"/>
            <wp:positionH relativeFrom="column">
              <wp:posOffset>1470025</wp:posOffset>
            </wp:positionH>
            <wp:positionV relativeFrom="paragraph">
              <wp:posOffset>484826</wp:posOffset>
            </wp:positionV>
            <wp:extent cx="2476500" cy="4053840"/>
            <wp:effectExtent l="0" t="0" r="0" b="3810"/>
            <wp:wrapSquare wrapText="bothSides"/>
            <wp:docPr id="15" name="图片 15" descr="线条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线条画"/>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011" t="1824" b="2311"/>
                    <a:stretch/>
                  </pic:blipFill>
                  <pic:spPr bwMode="auto">
                    <a:xfrm>
                      <a:off x="0" y="0"/>
                      <a:ext cx="2476500" cy="40538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B6E99" w:rsidRPr="00ED5789">
        <w:rPr>
          <w:rFonts w:eastAsia="仿宋_GB2312" w:hint="eastAsia"/>
          <w:sz w:val="32"/>
          <w:szCs w:val="32"/>
        </w:rPr>
        <w:t>一般分为主机部分、治疗头部分及其他附属</w:t>
      </w:r>
      <w:r w:rsidR="00EB6E99" w:rsidRPr="00ED5789">
        <w:rPr>
          <w:rFonts w:eastAsia="仿宋_GB2312"/>
          <w:sz w:val="32"/>
          <w:szCs w:val="32"/>
        </w:rPr>
        <w:t>部分</w:t>
      </w:r>
      <w:r w:rsidR="00EB6E99" w:rsidRPr="00ED5789">
        <w:rPr>
          <w:rFonts w:eastAsia="仿宋_GB2312" w:hint="eastAsia"/>
          <w:sz w:val="32"/>
          <w:szCs w:val="32"/>
        </w:rPr>
        <w:t>，</w:t>
      </w:r>
      <w:r w:rsidR="00EB6E99" w:rsidRPr="00ED5789">
        <w:rPr>
          <w:rFonts w:eastAsia="仿宋_GB2312"/>
          <w:sz w:val="32"/>
          <w:szCs w:val="32"/>
        </w:rPr>
        <w:t>如图</w:t>
      </w:r>
      <w:r w:rsidR="00EB6E99" w:rsidRPr="00ED5789">
        <w:rPr>
          <w:rFonts w:eastAsia="仿宋_GB2312"/>
          <w:sz w:val="32"/>
          <w:szCs w:val="32"/>
        </w:rPr>
        <w:t>1</w:t>
      </w:r>
      <w:r w:rsidR="00EB6E99" w:rsidRPr="00ED5789">
        <w:rPr>
          <w:rFonts w:eastAsia="仿宋_GB2312"/>
          <w:sz w:val="32"/>
          <w:szCs w:val="32"/>
        </w:rPr>
        <w:t>所示。</w:t>
      </w:r>
    </w:p>
    <w:p w:rsidR="00AF3242" w:rsidRPr="00ED5789" w:rsidRDefault="00AF3242">
      <w:pPr>
        <w:tabs>
          <w:tab w:val="left" w:pos="8040"/>
        </w:tabs>
        <w:spacing w:line="520" w:lineRule="exact"/>
        <w:jc w:val="center"/>
        <w:rPr>
          <w:rFonts w:eastAsia="仿宋_GB2312"/>
          <w:sz w:val="32"/>
          <w:szCs w:val="32"/>
        </w:rPr>
      </w:pPr>
    </w:p>
    <w:p w:rsidR="009A7D95" w:rsidRPr="00ED5789" w:rsidRDefault="009A7D95">
      <w:pPr>
        <w:tabs>
          <w:tab w:val="left" w:pos="8040"/>
        </w:tabs>
        <w:spacing w:line="520" w:lineRule="exact"/>
        <w:jc w:val="center"/>
        <w:rPr>
          <w:rFonts w:eastAsia="仿宋_GB2312"/>
          <w:sz w:val="28"/>
          <w:szCs w:val="28"/>
        </w:rPr>
      </w:pPr>
    </w:p>
    <w:p w:rsidR="009A7D95" w:rsidRPr="00ED5789" w:rsidRDefault="009A7D95">
      <w:pPr>
        <w:tabs>
          <w:tab w:val="left" w:pos="8040"/>
        </w:tabs>
        <w:spacing w:line="520" w:lineRule="exact"/>
        <w:jc w:val="center"/>
        <w:rPr>
          <w:rFonts w:eastAsia="仿宋_GB2312"/>
          <w:sz w:val="28"/>
          <w:szCs w:val="28"/>
        </w:rPr>
      </w:pPr>
    </w:p>
    <w:p w:rsidR="009A7D95" w:rsidRPr="00ED5789" w:rsidRDefault="009A7D95">
      <w:pPr>
        <w:tabs>
          <w:tab w:val="left" w:pos="8040"/>
        </w:tabs>
        <w:spacing w:line="520" w:lineRule="exact"/>
        <w:jc w:val="center"/>
        <w:rPr>
          <w:rFonts w:eastAsia="仿宋_GB2312"/>
          <w:sz w:val="28"/>
          <w:szCs w:val="28"/>
        </w:rPr>
      </w:pPr>
    </w:p>
    <w:p w:rsidR="009A7D95" w:rsidRPr="00ED5789" w:rsidRDefault="009A7D95">
      <w:pPr>
        <w:tabs>
          <w:tab w:val="left" w:pos="8040"/>
        </w:tabs>
        <w:spacing w:line="520" w:lineRule="exact"/>
        <w:jc w:val="center"/>
        <w:rPr>
          <w:rFonts w:eastAsia="仿宋_GB2312"/>
          <w:sz w:val="28"/>
          <w:szCs w:val="28"/>
        </w:rPr>
      </w:pPr>
    </w:p>
    <w:p w:rsidR="009A7D95" w:rsidRPr="00ED5789" w:rsidRDefault="009A7D95">
      <w:pPr>
        <w:tabs>
          <w:tab w:val="left" w:pos="8040"/>
        </w:tabs>
        <w:spacing w:line="520" w:lineRule="exact"/>
        <w:jc w:val="center"/>
        <w:rPr>
          <w:rFonts w:eastAsia="仿宋_GB2312"/>
          <w:sz w:val="28"/>
          <w:szCs w:val="28"/>
        </w:rPr>
      </w:pPr>
    </w:p>
    <w:p w:rsidR="009A7D95" w:rsidRPr="00ED5789" w:rsidRDefault="009A7D95">
      <w:pPr>
        <w:tabs>
          <w:tab w:val="left" w:pos="8040"/>
        </w:tabs>
        <w:spacing w:line="520" w:lineRule="exact"/>
        <w:jc w:val="center"/>
        <w:rPr>
          <w:rFonts w:eastAsia="仿宋_GB2312"/>
          <w:sz w:val="28"/>
          <w:szCs w:val="28"/>
        </w:rPr>
      </w:pPr>
    </w:p>
    <w:p w:rsidR="009A7D95" w:rsidRPr="00ED5789" w:rsidRDefault="009A7D95">
      <w:pPr>
        <w:tabs>
          <w:tab w:val="left" w:pos="8040"/>
        </w:tabs>
        <w:spacing w:line="520" w:lineRule="exact"/>
        <w:jc w:val="center"/>
        <w:rPr>
          <w:rFonts w:eastAsia="仿宋_GB2312"/>
          <w:sz w:val="28"/>
          <w:szCs w:val="28"/>
        </w:rPr>
      </w:pPr>
    </w:p>
    <w:p w:rsidR="009A7D95" w:rsidRPr="00ED5789" w:rsidRDefault="009A7D95">
      <w:pPr>
        <w:tabs>
          <w:tab w:val="left" w:pos="8040"/>
        </w:tabs>
        <w:spacing w:line="520" w:lineRule="exact"/>
        <w:jc w:val="center"/>
        <w:rPr>
          <w:rFonts w:eastAsia="仿宋_GB2312"/>
          <w:sz w:val="28"/>
          <w:szCs w:val="28"/>
        </w:rPr>
      </w:pPr>
    </w:p>
    <w:p w:rsidR="009A7D95" w:rsidRPr="00ED5789" w:rsidRDefault="009A7D95">
      <w:pPr>
        <w:tabs>
          <w:tab w:val="left" w:pos="8040"/>
        </w:tabs>
        <w:spacing w:line="520" w:lineRule="exact"/>
        <w:jc w:val="center"/>
        <w:rPr>
          <w:rFonts w:eastAsia="仿宋_GB2312"/>
          <w:sz w:val="28"/>
          <w:szCs w:val="28"/>
        </w:rPr>
      </w:pPr>
    </w:p>
    <w:p w:rsidR="009A7D95" w:rsidRPr="00ED5789" w:rsidRDefault="009A7D95">
      <w:pPr>
        <w:tabs>
          <w:tab w:val="left" w:pos="8040"/>
        </w:tabs>
        <w:spacing w:line="520" w:lineRule="exact"/>
        <w:jc w:val="center"/>
        <w:rPr>
          <w:rFonts w:eastAsia="仿宋_GB2312"/>
          <w:sz w:val="28"/>
          <w:szCs w:val="28"/>
        </w:rPr>
      </w:pPr>
    </w:p>
    <w:p w:rsidR="009A7D95" w:rsidRPr="00ED5789" w:rsidRDefault="009A7D95" w:rsidP="001D35C7">
      <w:pPr>
        <w:tabs>
          <w:tab w:val="left" w:pos="8040"/>
        </w:tabs>
        <w:spacing w:line="520" w:lineRule="exact"/>
        <w:rPr>
          <w:rFonts w:eastAsia="仿宋_GB2312"/>
          <w:sz w:val="28"/>
          <w:szCs w:val="28"/>
        </w:rPr>
      </w:pPr>
    </w:p>
    <w:p w:rsidR="00AF3242" w:rsidRPr="00ED5789" w:rsidRDefault="00EB6E99">
      <w:pPr>
        <w:tabs>
          <w:tab w:val="left" w:pos="8040"/>
        </w:tabs>
        <w:spacing w:line="520" w:lineRule="exact"/>
        <w:jc w:val="center"/>
        <w:rPr>
          <w:rFonts w:eastAsia="仿宋_GB2312"/>
          <w:sz w:val="28"/>
          <w:szCs w:val="28"/>
        </w:rPr>
      </w:pPr>
      <w:r w:rsidRPr="00ED5789">
        <w:rPr>
          <w:rFonts w:eastAsia="仿宋_GB2312" w:hint="eastAsia"/>
          <w:sz w:val="28"/>
          <w:szCs w:val="28"/>
        </w:rPr>
        <w:t>（</w:t>
      </w:r>
      <w:r w:rsidRPr="00ED5789">
        <w:rPr>
          <w:rFonts w:eastAsia="仿宋_GB2312" w:hint="eastAsia"/>
          <w:sz w:val="28"/>
          <w:szCs w:val="28"/>
        </w:rPr>
        <w:t>A</w:t>
      </w:r>
      <w:r w:rsidRPr="00ED5789">
        <w:rPr>
          <w:rFonts w:eastAsia="仿宋_GB2312" w:hint="eastAsia"/>
          <w:sz w:val="28"/>
          <w:szCs w:val="28"/>
        </w:rPr>
        <w:t>）</w:t>
      </w:r>
    </w:p>
    <w:p w:rsidR="00AF3242" w:rsidRPr="00ED5789" w:rsidRDefault="009A7D95">
      <w:pPr>
        <w:tabs>
          <w:tab w:val="left" w:pos="8040"/>
        </w:tabs>
        <w:spacing w:line="520" w:lineRule="exact"/>
        <w:jc w:val="center"/>
        <w:rPr>
          <w:rFonts w:eastAsia="仿宋_GB2312"/>
          <w:sz w:val="32"/>
          <w:szCs w:val="32"/>
        </w:rPr>
      </w:pPr>
      <w:r w:rsidRPr="00ED5789">
        <w:rPr>
          <w:noProof/>
        </w:rPr>
        <w:drawing>
          <wp:anchor distT="0" distB="0" distL="114300" distR="114300" simplePos="0" relativeHeight="251656704" behindDoc="0" locked="0" layoutInCell="1" allowOverlap="1">
            <wp:simplePos x="0" y="0"/>
            <wp:positionH relativeFrom="column">
              <wp:posOffset>1470178</wp:posOffset>
            </wp:positionH>
            <wp:positionV relativeFrom="paragraph">
              <wp:posOffset>26991</wp:posOffset>
            </wp:positionV>
            <wp:extent cx="2581275" cy="2324100"/>
            <wp:effectExtent l="0" t="0" r="9525" b="0"/>
            <wp:wrapSquare wrapText="bothSides"/>
            <wp:docPr id="14" name="图片 14"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Untitled-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4381" b="3164"/>
                    <a:stretch/>
                  </pic:blipFill>
                  <pic:spPr bwMode="auto">
                    <a:xfrm>
                      <a:off x="0" y="0"/>
                      <a:ext cx="2581275" cy="23241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9A7D95" w:rsidRPr="00ED5789" w:rsidRDefault="009A7D95">
      <w:pPr>
        <w:tabs>
          <w:tab w:val="left" w:pos="8040"/>
        </w:tabs>
        <w:spacing w:line="520" w:lineRule="exact"/>
        <w:jc w:val="center"/>
        <w:rPr>
          <w:rFonts w:eastAsia="仿宋_GB2312"/>
          <w:sz w:val="28"/>
          <w:szCs w:val="28"/>
        </w:rPr>
      </w:pPr>
    </w:p>
    <w:p w:rsidR="009A7D95" w:rsidRPr="00ED5789" w:rsidRDefault="009A7D95">
      <w:pPr>
        <w:tabs>
          <w:tab w:val="left" w:pos="8040"/>
        </w:tabs>
        <w:spacing w:line="520" w:lineRule="exact"/>
        <w:jc w:val="center"/>
        <w:rPr>
          <w:rFonts w:eastAsia="仿宋_GB2312"/>
          <w:sz w:val="28"/>
          <w:szCs w:val="28"/>
        </w:rPr>
      </w:pPr>
    </w:p>
    <w:p w:rsidR="009A7D95" w:rsidRPr="00ED5789" w:rsidRDefault="009A7D95">
      <w:pPr>
        <w:tabs>
          <w:tab w:val="left" w:pos="8040"/>
        </w:tabs>
        <w:spacing w:line="520" w:lineRule="exact"/>
        <w:jc w:val="center"/>
        <w:rPr>
          <w:rFonts w:eastAsia="仿宋_GB2312"/>
          <w:sz w:val="28"/>
          <w:szCs w:val="28"/>
        </w:rPr>
      </w:pPr>
    </w:p>
    <w:p w:rsidR="009A7D95" w:rsidRPr="00ED5789" w:rsidRDefault="009A7D95">
      <w:pPr>
        <w:tabs>
          <w:tab w:val="left" w:pos="8040"/>
        </w:tabs>
        <w:spacing w:line="520" w:lineRule="exact"/>
        <w:jc w:val="center"/>
        <w:rPr>
          <w:rFonts w:eastAsia="仿宋_GB2312"/>
          <w:sz w:val="28"/>
          <w:szCs w:val="28"/>
        </w:rPr>
      </w:pPr>
    </w:p>
    <w:p w:rsidR="009A7D95" w:rsidRDefault="009A7D95" w:rsidP="001D35C7">
      <w:pPr>
        <w:tabs>
          <w:tab w:val="left" w:pos="8040"/>
        </w:tabs>
        <w:spacing w:line="520" w:lineRule="exact"/>
        <w:rPr>
          <w:rFonts w:eastAsia="仿宋_GB2312"/>
          <w:sz w:val="28"/>
          <w:szCs w:val="28"/>
        </w:rPr>
      </w:pPr>
    </w:p>
    <w:p w:rsidR="001D35C7" w:rsidRPr="00ED5789" w:rsidRDefault="001D35C7" w:rsidP="001D35C7">
      <w:pPr>
        <w:tabs>
          <w:tab w:val="left" w:pos="8040"/>
        </w:tabs>
        <w:spacing w:line="520" w:lineRule="exact"/>
        <w:rPr>
          <w:rFonts w:eastAsia="仿宋_GB2312"/>
          <w:sz w:val="28"/>
          <w:szCs w:val="28"/>
        </w:rPr>
      </w:pPr>
    </w:p>
    <w:p w:rsidR="00AF3242" w:rsidRPr="00ED5789" w:rsidRDefault="00EB6E99">
      <w:pPr>
        <w:tabs>
          <w:tab w:val="left" w:pos="8040"/>
        </w:tabs>
        <w:spacing w:line="520" w:lineRule="exact"/>
        <w:jc w:val="center"/>
        <w:rPr>
          <w:rFonts w:eastAsia="仿宋_GB2312"/>
          <w:sz w:val="28"/>
          <w:szCs w:val="28"/>
        </w:rPr>
      </w:pPr>
      <w:r w:rsidRPr="00ED5789">
        <w:rPr>
          <w:rFonts w:eastAsia="仿宋_GB2312" w:hint="eastAsia"/>
          <w:sz w:val="28"/>
          <w:szCs w:val="28"/>
        </w:rPr>
        <w:lastRenderedPageBreak/>
        <w:t>（</w:t>
      </w:r>
      <w:r w:rsidRPr="00ED5789">
        <w:rPr>
          <w:rFonts w:eastAsia="仿宋_GB2312" w:hint="eastAsia"/>
          <w:sz w:val="28"/>
          <w:szCs w:val="28"/>
        </w:rPr>
        <w:t>B</w:t>
      </w:r>
      <w:r w:rsidRPr="00ED5789">
        <w:rPr>
          <w:rFonts w:eastAsia="仿宋_GB2312" w:hint="eastAsia"/>
          <w:sz w:val="28"/>
          <w:szCs w:val="28"/>
        </w:rPr>
        <w:t>）</w:t>
      </w:r>
    </w:p>
    <w:p w:rsidR="00AF3242" w:rsidRPr="00ED5789" w:rsidRDefault="00AF3242">
      <w:pPr>
        <w:tabs>
          <w:tab w:val="left" w:pos="8040"/>
        </w:tabs>
        <w:spacing w:line="520" w:lineRule="exact"/>
        <w:ind w:firstLineChars="200" w:firstLine="640"/>
        <w:jc w:val="center"/>
        <w:rPr>
          <w:rFonts w:eastAsia="仿宋_GB2312"/>
          <w:sz w:val="32"/>
          <w:szCs w:val="32"/>
        </w:rPr>
      </w:pPr>
    </w:p>
    <w:p w:rsidR="00AF3242" w:rsidRPr="00ED5789" w:rsidRDefault="00AF3242">
      <w:pPr>
        <w:tabs>
          <w:tab w:val="left" w:pos="8040"/>
        </w:tabs>
        <w:spacing w:line="520" w:lineRule="exact"/>
        <w:ind w:firstLineChars="200" w:firstLine="640"/>
        <w:jc w:val="center"/>
        <w:rPr>
          <w:rFonts w:eastAsia="仿宋_GB2312"/>
          <w:sz w:val="32"/>
          <w:szCs w:val="32"/>
        </w:rPr>
      </w:pPr>
    </w:p>
    <w:p w:rsidR="009A7D95" w:rsidRPr="00ED5789" w:rsidRDefault="009A7D95">
      <w:pPr>
        <w:tabs>
          <w:tab w:val="left" w:pos="8040"/>
        </w:tabs>
        <w:spacing w:line="520" w:lineRule="exact"/>
        <w:jc w:val="center"/>
        <w:rPr>
          <w:rFonts w:eastAsia="仿宋_GB2312"/>
          <w:sz w:val="28"/>
          <w:szCs w:val="28"/>
        </w:rPr>
      </w:pPr>
    </w:p>
    <w:p w:rsidR="009A7D95" w:rsidRPr="00ED5789" w:rsidRDefault="009A7D95">
      <w:pPr>
        <w:tabs>
          <w:tab w:val="left" w:pos="8040"/>
        </w:tabs>
        <w:spacing w:line="520" w:lineRule="exact"/>
        <w:jc w:val="center"/>
        <w:rPr>
          <w:rFonts w:eastAsia="仿宋_GB2312"/>
          <w:sz w:val="28"/>
          <w:szCs w:val="28"/>
        </w:rPr>
      </w:pPr>
    </w:p>
    <w:p w:rsidR="009A7D95" w:rsidRPr="00ED5789" w:rsidRDefault="009A7D95">
      <w:pPr>
        <w:tabs>
          <w:tab w:val="left" w:pos="8040"/>
        </w:tabs>
        <w:spacing w:line="520" w:lineRule="exact"/>
        <w:jc w:val="center"/>
        <w:rPr>
          <w:rFonts w:eastAsia="仿宋_GB2312"/>
          <w:sz w:val="28"/>
          <w:szCs w:val="28"/>
        </w:rPr>
      </w:pPr>
    </w:p>
    <w:p w:rsidR="009A7D95" w:rsidRPr="00ED5789" w:rsidRDefault="009A7D95">
      <w:pPr>
        <w:tabs>
          <w:tab w:val="left" w:pos="8040"/>
        </w:tabs>
        <w:spacing w:line="520" w:lineRule="exact"/>
        <w:jc w:val="center"/>
        <w:rPr>
          <w:rFonts w:eastAsia="仿宋_GB2312"/>
          <w:sz w:val="28"/>
          <w:szCs w:val="28"/>
        </w:rPr>
      </w:pPr>
    </w:p>
    <w:p w:rsidR="009A7D95" w:rsidRPr="00ED5789" w:rsidRDefault="009A7D95">
      <w:pPr>
        <w:tabs>
          <w:tab w:val="left" w:pos="8040"/>
        </w:tabs>
        <w:spacing w:line="520" w:lineRule="exact"/>
        <w:jc w:val="center"/>
        <w:rPr>
          <w:rFonts w:eastAsia="仿宋_GB2312"/>
          <w:sz w:val="28"/>
          <w:szCs w:val="28"/>
        </w:rPr>
      </w:pPr>
    </w:p>
    <w:p w:rsidR="009A7D95" w:rsidRPr="00ED5789" w:rsidRDefault="009A7D95">
      <w:pPr>
        <w:tabs>
          <w:tab w:val="left" w:pos="8040"/>
        </w:tabs>
        <w:spacing w:line="520" w:lineRule="exact"/>
        <w:jc w:val="center"/>
        <w:rPr>
          <w:rFonts w:eastAsia="仿宋_GB2312"/>
          <w:sz w:val="28"/>
          <w:szCs w:val="28"/>
        </w:rPr>
      </w:pPr>
    </w:p>
    <w:p w:rsidR="009A7D95" w:rsidRPr="00ED5789" w:rsidRDefault="009A7D95">
      <w:pPr>
        <w:tabs>
          <w:tab w:val="left" w:pos="8040"/>
        </w:tabs>
        <w:spacing w:line="520" w:lineRule="exact"/>
        <w:jc w:val="center"/>
        <w:rPr>
          <w:rFonts w:eastAsia="仿宋_GB2312"/>
          <w:sz w:val="28"/>
          <w:szCs w:val="28"/>
        </w:rPr>
      </w:pPr>
      <w:r w:rsidRPr="00ED5789">
        <w:rPr>
          <w:noProof/>
        </w:rPr>
        <w:drawing>
          <wp:anchor distT="0" distB="0" distL="114300" distR="114300" simplePos="0" relativeHeight="251655680" behindDoc="0" locked="0" layoutInCell="1" allowOverlap="1">
            <wp:simplePos x="0" y="0"/>
            <wp:positionH relativeFrom="column">
              <wp:posOffset>1400175</wp:posOffset>
            </wp:positionH>
            <wp:positionV relativeFrom="paragraph">
              <wp:posOffset>-2555875</wp:posOffset>
            </wp:positionV>
            <wp:extent cx="2466975" cy="2809875"/>
            <wp:effectExtent l="0" t="0" r="9525" b="9525"/>
            <wp:wrapSquare wrapText="bothSides"/>
            <wp:docPr id="13" name="图片 13"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Untitled-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466975" cy="2809875"/>
                    </a:xfrm>
                    <a:prstGeom prst="rect">
                      <a:avLst/>
                    </a:prstGeom>
                    <a:noFill/>
                    <a:ln>
                      <a:noFill/>
                    </a:ln>
                  </pic:spPr>
                </pic:pic>
              </a:graphicData>
            </a:graphic>
          </wp:anchor>
        </w:drawing>
      </w:r>
    </w:p>
    <w:p w:rsidR="00AF3242" w:rsidRPr="00ED5789" w:rsidRDefault="00EB6E99">
      <w:pPr>
        <w:tabs>
          <w:tab w:val="left" w:pos="8040"/>
        </w:tabs>
        <w:spacing w:line="520" w:lineRule="exact"/>
        <w:jc w:val="center"/>
        <w:rPr>
          <w:rFonts w:eastAsia="仿宋_GB2312"/>
          <w:sz w:val="28"/>
          <w:szCs w:val="28"/>
        </w:rPr>
      </w:pPr>
      <w:r w:rsidRPr="00ED5789">
        <w:rPr>
          <w:rFonts w:eastAsia="仿宋_GB2312" w:hint="eastAsia"/>
          <w:sz w:val="28"/>
          <w:szCs w:val="28"/>
        </w:rPr>
        <w:t>（</w:t>
      </w:r>
      <w:r w:rsidRPr="00ED5789">
        <w:rPr>
          <w:rFonts w:eastAsia="仿宋_GB2312" w:hint="eastAsia"/>
          <w:sz w:val="28"/>
          <w:szCs w:val="28"/>
        </w:rPr>
        <w:t>C</w:t>
      </w:r>
      <w:r w:rsidRPr="00ED5789">
        <w:rPr>
          <w:rFonts w:eastAsia="仿宋_GB2312" w:hint="eastAsia"/>
          <w:sz w:val="28"/>
          <w:szCs w:val="28"/>
        </w:rPr>
        <w:t>）</w:t>
      </w:r>
    </w:p>
    <w:p w:rsidR="00AF3242" w:rsidRPr="00ED5789" w:rsidRDefault="00EB6E99">
      <w:pPr>
        <w:tabs>
          <w:tab w:val="left" w:pos="8040"/>
        </w:tabs>
        <w:spacing w:line="520" w:lineRule="exact"/>
        <w:jc w:val="center"/>
        <w:rPr>
          <w:rFonts w:eastAsia="黑体"/>
          <w:sz w:val="28"/>
          <w:szCs w:val="28"/>
        </w:rPr>
      </w:pPr>
      <w:r w:rsidRPr="00ED5789">
        <w:rPr>
          <w:rFonts w:eastAsia="黑体"/>
          <w:sz w:val="28"/>
          <w:szCs w:val="28"/>
        </w:rPr>
        <w:t>图</w:t>
      </w:r>
      <w:r w:rsidRPr="00ED5789">
        <w:rPr>
          <w:rFonts w:eastAsia="黑体" w:hint="eastAsia"/>
          <w:sz w:val="28"/>
          <w:szCs w:val="28"/>
        </w:rPr>
        <w:t xml:space="preserve">1 </w:t>
      </w:r>
      <w:r w:rsidRPr="00ED5789">
        <w:rPr>
          <w:rFonts w:eastAsia="黑体"/>
          <w:sz w:val="28"/>
          <w:szCs w:val="28"/>
        </w:rPr>
        <w:t>红外线治疗</w:t>
      </w:r>
      <w:r w:rsidRPr="00ED5789">
        <w:rPr>
          <w:rFonts w:eastAsia="黑体"/>
          <w:color w:val="000000"/>
          <w:sz w:val="28"/>
          <w:szCs w:val="28"/>
        </w:rPr>
        <w:t>设备</w:t>
      </w:r>
      <w:r w:rsidRPr="00ED5789">
        <w:rPr>
          <w:rFonts w:eastAsia="黑体"/>
          <w:sz w:val="28"/>
          <w:szCs w:val="28"/>
        </w:rPr>
        <w:t>示意图</w:t>
      </w:r>
    </w:p>
    <w:p w:rsidR="009A7D95" w:rsidRPr="00ED5789" w:rsidRDefault="009A7D95">
      <w:pPr>
        <w:spacing w:line="520" w:lineRule="exact"/>
        <w:ind w:firstLineChars="200" w:firstLine="640"/>
        <w:rPr>
          <w:rFonts w:eastAsia="仿宋_GB2312"/>
          <w:sz w:val="32"/>
          <w:szCs w:val="32"/>
        </w:rPr>
      </w:pPr>
    </w:p>
    <w:p w:rsidR="00AF3242" w:rsidRPr="00ED5789" w:rsidRDefault="00EB6E99">
      <w:pPr>
        <w:spacing w:line="520" w:lineRule="exact"/>
        <w:ind w:firstLineChars="200" w:firstLine="640"/>
        <w:rPr>
          <w:rFonts w:eastAsia="仿宋_GB2312"/>
          <w:sz w:val="32"/>
          <w:szCs w:val="32"/>
        </w:rPr>
      </w:pPr>
      <w:r w:rsidRPr="00ED5789">
        <w:rPr>
          <w:rFonts w:eastAsia="仿宋_GB2312" w:hint="eastAsia"/>
          <w:sz w:val="32"/>
          <w:szCs w:val="32"/>
        </w:rPr>
        <w:t>1</w:t>
      </w:r>
      <w:r w:rsidRPr="00ED5789">
        <w:rPr>
          <w:rFonts w:eastAsia="仿宋_GB2312"/>
          <w:sz w:val="32"/>
          <w:szCs w:val="32"/>
        </w:rPr>
        <w:t>.</w:t>
      </w:r>
      <w:r w:rsidRPr="00ED5789">
        <w:rPr>
          <w:rFonts w:eastAsia="仿宋_GB2312" w:hint="eastAsia"/>
          <w:sz w:val="32"/>
          <w:szCs w:val="32"/>
        </w:rPr>
        <w:t>2</w:t>
      </w:r>
      <w:r w:rsidRPr="00ED5789">
        <w:rPr>
          <w:rFonts w:eastAsia="仿宋_GB2312" w:hint="eastAsia"/>
          <w:sz w:val="32"/>
          <w:szCs w:val="32"/>
        </w:rPr>
        <w:t>型号规格</w:t>
      </w:r>
    </w:p>
    <w:p w:rsidR="00AF3242" w:rsidRPr="00ED5789" w:rsidRDefault="00EB6E99">
      <w:pPr>
        <w:spacing w:line="520" w:lineRule="exact"/>
        <w:ind w:firstLineChars="200" w:firstLine="640"/>
        <w:rPr>
          <w:rFonts w:eastAsia="仿宋_GB2312"/>
          <w:color w:val="000000"/>
          <w:sz w:val="32"/>
          <w:szCs w:val="32"/>
        </w:rPr>
      </w:pPr>
      <w:r w:rsidRPr="00ED5789">
        <w:rPr>
          <w:rFonts w:eastAsia="仿宋_GB2312" w:hint="eastAsia"/>
          <w:color w:val="000000"/>
          <w:sz w:val="32"/>
          <w:szCs w:val="32"/>
        </w:rPr>
        <w:t>应明确申报产品的型号规格及其划分原则。对于存在多种型号、规格的产品，需明确各型号、规格的区别。需采用对比表及带有说明性文字的图片、图表，对各种型号、规格的结构组成、功能、产品特征和运行模式、技术参数等方面加以描述。</w:t>
      </w:r>
    </w:p>
    <w:p w:rsidR="00AF3242" w:rsidRPr="00ED5789" w:rsidRDefault="00EB6E99">
      <w:pPr>
        <w:spacing w:line="520" w:lineRule="exact"/>
        <w:ind w:firstLineChars="200" w:firstLine="640"/>
        <w:rPr>
          <w:rFonts w:eastAsia="仿宋_GB2312"/>
          <w:sz w:val="32"/>
          <w:szCs w:val="32"/>
        </w:rPr>
      </w:pPr>
      <w:r w:rsidRPr="00ED5789">
        <w:rPr>
          <w:rFonts w:eastAsia="仿宋_GB2312" w:hint="eastAsia"/>
          <w:sz w:val="32"/>
          <w:szCs w:val="32"/>
        </w:rPr>
        <w:t>1</w:t>
      </w:r>
      <w:r w:rsidRPr="00ED5789">
        <w:rPr>
          <w:rFonts w:eastAsia="仿宋_GB2312"/>
          <w:sz w:val="32"/>
          <w:szCs w:val="32"/>
        </w:rPr>
        <w:t>.</w:t>
      </w:r>
      <w:r w:rsidRPr="00ED5789">
        <w:rPr>
          <w:rFonts w:eastAsia="仿宋_GB2312" w:hint="eastAsia"/>
          <w:sz w:val="32"/>
          <w:szCs w:val="32"/>
        </w:rPr>
        <w:t>3</w:t>
      </w:r>
      <w:r w:rsidRPr="00ED5789">
        <w:rPr>
          <w:rFonts w:eastAsia="仿宋_GB2312" w:hint="eastAsia"/>
          <w:sz w:val="32"/>
          <w:szCs w:val="32"/>
        </w:rPr>
        <w:t>包装说明</w:t>
      </w:r>
    </w:p>
    <w:p w:rsidR="00AF3242" w:rsidRPr="00ED5789" w:rsidRDefault="00EB6E99">
      <w:pPr>
        <w:spacing w:line="520" w:lineRule="exact"/>
        <w:ind w:firstLineChars="200" w:firstLine="640"/>
        <w:rPr>
          <w:rFonts w:eastAsia="仿宋_GB2312"/>
          <w:sz w:val="32"/>
          <w:szCs w:val="32"/>
        </w:rPr>
      </w:pPr>
      <w:r w:rsidRPr="00ED5789">
        <w:rPr>
          <w:rFonts w:eastAsia="仿宋_GB2312" w:hint="eastAsia"/>
          <w:sz w:val="32"/>
          <w:szCs w:val="32"/>
        </w:rPr>
        <w:t>说明所有产品组成的包装信息。描述产品包装的组成部分，对于每个组成部分，详细描述包装清单和包装方式，并提供包装图示。</w:t>
      </w:r>
    </w:p>
    <w:p w:rsidR="00AF3242" w:rsidRPr="00ED5789" w:rsidRDefault="00EB6E99">
      <w:pPr>
        <w:spacing w:line="520" w:lineRule="exact"/>
        <w:ind w:firstLineChars="200" w:firstLine="640"/>
        <w:rPr>
          <w:rFonts w:eastAsia="仿宋_GB2312"/>
          <w:sz w:val="32"/>
          <w:szCs w:val="32"/>
        </w:rPr>
      </w:pPr>
      <w:r w:rsidRPr="00ED5789">
        <w:rPr>
          <w:rFonts w:eastAsia="仿宋_GB2312" w:hint="eastAsia"/>
          <w:sz w:val="32"/>
          <w:szCs w:val="32"/>
        </w:rPr>
        <w:t>1.4</w:t>
      </w:r>
      <w:r w:rsidRPr="00ED5789">
        <w:rPr>
          <w:rFonts w:eastAsia="仿宋_GB2312" w:hint="eastAsia"/>
          <w:sz w:val="32"/>
          <w:szCs w:val="32"/>
        </w:rPr>
        <w:t>研发历程</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bCs/>
          <w:color w:val="000000"/>
          <w:sz w:val="32"/>
          <w:szCs w:val="32"/>
        </w:rPr>
        <w:t>阐述申请注册产品的研发背景和目的。如有参考的同类产品或前代产品，应当提供同类产品或前代产品的信息，并说明</w:t>
      </w:r>
      <w:r w:rsidRPr="00ED5789">
        <w:rPr>
          <w:rFonts w:eastAsia="仿宋_GB2312"/>
          <w:bCs/>
          <w:color w:val="000000"/>
          <w:sz w:val="32"/>
          <w:szCs w:val="32"/>
        </w:rPr>
        <w:lastRenderedPageBreak/>
        <w:t>选择其作为研发参考的原因。</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hint="eastAsia"/>
          <w:sz w:val="32"/>
          <w:szCs w:val="32"/>
        </w:rPr>
        <w:t>1.5</w:t>
      </w:r>
      <w:r w:rsidRPr="00ED5789">
        <w:rPr>
          <w:rFonts w:eastAsia="仿宋_GB2312"/>
          <w:bCs/>
          <w:color w:val="000000"/>
          <w:sz w:val="32"/>
          <w:szCs w:val="32"/>
        </w:rPr>
        <w:t>与同类和</w:t>
      </w:r>
      <w:r w:rsidRPr="00ED5789">
        <w:rPr>
          <w:rFonts w:eastAsia="仿宋_GB2312"/>
          <w:bCs/>
          <w:color w:val="000000"/>
          <w:sz w:val="32"/>
          <w:szCs w:val="32"/>
        </w:rPr>
        <w:t>/</w:t>
      </w:r>
      <w:r w:rsidRPr="00ED5789">
        <w:rPr>
          <w:rFonts w:eastAsia="仿宋_GB2312"/>
          <w:bCs/>
          <w:color w:val="000000"/>
          <w:sz w:val="32"/>
          <w:szCs w:val="32"/>
        </w:rPr>
        <w:t>或前代产品的参考和比较</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bCs/>
          <w:color w:val="000000"/>
          <w:sz w:val="32"/>
          <w:szCs w:val="32"/>
        </w:rPr>
        <w:t>列表比较说明申报产品与同类产品和</w:t>
      </w:r>
      <w:r w:rsidRPr="00ED5789">
        <w:rPr>
          <w:rFonts w:eastAsia="仿宋_GB2312"/>
          <w:bCs/>
          <w:color w:val="000000"/>
          <w:sz w:val="32"/>
          <w:szCs w:val="32"/>
        </w:rPr>
        <w:t>/</w:t>
      </w:r>
      <w:r w:rsidRPr="00ED5789">
        <w:rPr>
          <w:rFonts w:eastAsia="仿宋_GB2312"/>
          <w:bCs/>
          <w:color w:val="000000"/>
          <w:sz w:val="32"/>
          <w:szCs w:val="32"/>
        </w:rPr>
        <w:t>或前代产品在工作原理、</w:t>
      </w:r>
      <w:r w:rsidRPr="00ED5789">
        <w:rPr>
          <w:rFonts w:eastAsia="仿宋_GB2312" w:hint="eastAsia"/>
          <w:bCs/>
          <w:color w:val="000000"/>
          <w:sz w:val="32"/>
          <w:szCs w:val="32"/>
        </w:rPr>
        <w:t>作用机理、</w:t>
      </w:r>
      <w:r w:rsidRPr="00ED5789">
        <w:rPr>
          <w:rFonts w:eastAsia="仿宋_GB2312"/>
          <w:bCs/>
          <w:color w:val="000000"/>
          <w:sz w:val="32"/>
          <w:szCs w:val="32"/>
        </w:rPr>
        <w:t>结构组成、性能指标，以及适用范围等方面的异同</w:t>
      </w:r>
      <w:r w:rsidRPr="00ED5789">
        <w:rPr>
          <w:rFonts w:eastAsia="仿宋_GB2312" w:hint="eastAsia"/>
          <w:bCs/>
          <w:color w:val="000000"/>
          <w:sz w:val="32"/>
          <w:szCs w:val="32"/>
        </w:rPr>
        <w:t>。</w:t>
      </w:r>
    </w:p>
    <w:p w:rsidR="00AF3242" w:rsidRPr="00ED5789" w:rsidRDefault="00EB6E99">
      <w:pPr>
        <w:spacing w:line="520" w:lineRule="exact"/>
        <w:ind w:firstLineChars="200" w:firstLine="640"/>
        <w:rPr>
          <w:rFonts w:eastAsia="仿宋_GB2312"/>
          <w:bCs/>
          <w:sz w:val="32"/>
          <w:szCs w:val="32"/>
        </w:rPr>
      </w:pPr>
      <w:r w:rsidRPr="00ED5789">
        <w:rPr>
          <w:rFonts w:eastAsia="仿宋_GB2312" w:hint="eastAsia"/>
          <w:bCs/>
          <w:color w:val="000000"/>
          <w:sz w:val="32"/>
          <w:szCs w:val="32"/>
        </w:rPr>
        <w:t>2</w:t>
      </w:r>
      <w:r w:rsidRPr="00ED5789">
        <w:rPr>
          <w:rFonts w:eastAsia="仿宋_GB2312" w:hint="eastAsia"/>
          <w:sz w:val="32"/>
          <w:szCs w:val="32"/>
        </w:rPr>
        <w:t>.</w:t>
      </w:r>
      <w:r w:rsidRPr="00ED5789">
        <w:rPr>
          <w:rFonts w:eastAsia="仿宋_GB2312"/>
          <w:bCs/>
          <w:sz w:val="32"/>
          <w:szCs w:val="32"/>
        </w:rPr>
        <w:t>适用范围和禁忌证</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hint="eastAsia"/>
          <w:bCs/>
          <w:color w:val="000000"/>
          <w:sz w:val="32"/>
          <w:szCs w:val="32"/>
        </w:rPr>
        <w:t>2.</w:t>
      </w:r>
      <w:r w:rsidRPr="00ED5789">
        <w:rPr>
          <w:rFonts w:eastAsia="仿宋_GB2312"/>
          <w:bCs/>
          <w:color w:val="000000"/>
          <w:sz w:val="32"/>
          <w:szCs w:val="32"/>
        </w:rPr>
        <w:t>1</w:t>
      </w:r>
      <w:r w:rsidRPr="00ED5789">
        <w:rPr>
          <w:rFonts w:eastAsia="仿宋_GB2312"/>
          <w:bCs/>
          <w:color w:val="000000"/>
          <w:sz w:val="32"/>
          <w:szCs w:val="32"/>
        </w:rPr>
        <w:t>适用范围</w:t>
      </w:r>
    </w:p>
    <w:p w:rsidR="00AF3242" w:rsidRPr="00ED5789" w:rsidRDefault="00EB6E99">
      <w:pPr>
        <w:tabs>
          <w:tab w:val="left" w:pos="8040"/>
        </w:tabs>
        <w:overflowPunct w:val="0"/>
        <w:spacing w:line="520" w:lineRule="exact"/>
        <w:ind w:firstLineChars="200" w:firstLine="640"/>
        <w:rPr>
          <w:rFonts w:eastAsia="仿宋_GB2312"/>
          <w:sz w:val="32"/>
          <w:szCs w:val="32"/>
        </w:rPr>
      </w:pPr>
      <w:r w:rsidRPr="00ED5789">
        <w:rPr>
          <w:rFonts w:eastAsia="仿宋_GB2312" w:hint="eastAsia"/>
          <w:sz w:val="32"/>
          <w:szCs w:val="32"/>
        </w:rPr>
        <w:t>适用范围</w:t>
      </w:r>
      <w:r w:rsidRPr="00ED5789">
        <w:rPr>
          <w:rFonts w:eastAsia="仿宋_GB2312"/>
          <w:sz w:val="32"/>
          <w:szCs w:val="32"/>
        </w:rPr>
        <w:t>应体现红外线疗法的治疗作用和临床适应证。例如：</w:t>
      </w:r>
      <w:r w:rsidRPr="00ED5789">
        <w:rPr>
          <w:rFonts w:eastAsia="仿宋_GB2312"/>
          <w:sz w:val="32"/>
          <w:szCs w:val="32"/>
        </w:rPr>
        <w:t>“</w:t>
      </w:r>
      <w:r w:rsidRPr="00ED5789">
        <w:rPr>
          <w:rFonts w:eastAsia="仿宋_GB2312"/>
          <w:sz w:val="32"/>
          <w:szCs w:val="32"/>
        </w:rPr>
        <w:t>该产品对关节炎、肌纤维组织炎具有镇痛作用</w:t>
      </w:r>
      <w:r w:rsidRPr="00ED5789">
        <w:rPr>
          <w:rFonts w:eastAsia="仿宋_GB2312"/>
          <w:sz w:val="32"/>
          <w:szCs w:val="32"/>
        </w:rPr>
        <w:t>”</w:t>
      </w:r>
      <w:r w:rsidRPr="00ED5789">
        <w:rPr>
          <w:rFonts w:eastAsia="仿宋_GB2312"/>
          <w:sz w:val="32"/>
          <w:szCs w:val="32"/>
        </w:rPr>
        <w:t>等。</w:t>
      </w:r>
    </w:p>
    <w:p w:rsidR="00AF3242" w:rsidRPr="00ED5789" w:rsidRDefault="00EB6E99">
      <w:pPr>
        <w:tabs>
          <w:tab w:val="left" w:pos="8040"/>
        </w:tabs>
        <w:overflowPunct w:val="0"/>
        <w:spacing w:line="520" w:lineRule="exact"/>
        <w:ind w:firstLineChars="200" w:firstLine="640"/>
        <w:rPr>
          <w:rFonts w:eastAsia="仿宋_GB2312"/>
          <w:sz w:val="32"/>
          <w:szCs w:val="32"/>
        </w:rPr>
      </w:pPr>
      <w:r w:rsidRPr="00ED5789">
        <w:rPr>
          <w:rFonts w:eastAsia="仿宋_GB2312" w:hint="eastAsia"/>
          <w:sz w:val="32"/>
          <w:szCs w:val="32"/>
        </w:rPr>
        <w:t>2.2</w:t>
      </w:r>
      <w:r w:rsidRPr="00ED5789">
        <w:rPr>
          <w:rFonts w:eastAsia="仿宋_GB2312" w:hint="eastAsia"/>
          <w:sz w:val="32"/>
          <w:szCs w:val="32"/>
        </w:rPr>
        <w:t>预期使用环境</w:t>
      </w:r>
    </w:p>
    <w:p w:rsidR="00AF3242" w:rsidRPr="00ED5789" w:rsidRDefault="00EB6E99">
      <w:pPr>
        <w:tabs>
          <w:tab w:val="left" w:pos="8040"/>
        </w:tabs>
        <w:overflowPunct w:val="0"/>
        <w:spacing w:line="520" w:lineRule="exact"/>
        <w:ind w:firstLineChars="200" w:firstLine="640"/>
        <w:rPr>
          <w:rFonts w:eastAsia="仿宋_GB2312"/>
          <w:sz w:val="32"/>
          <w:szCs w:val="32"/>
        </w:rPr>
      </w:pPr>
      <w:r w:rsidRPr="00ED5789">
        <w:rPr>
          <w:rFonts w:eastAsia="仿宋_GB2312" w:hint="eastAsia"/>
          <w:sz w:val="32"/>
          <w:szCs w:val="32"/>
        </w:rPr>
        <w:t>需明确对申报产品预期使用的地点和使用环境的要求。</w:t>
      </w:r>
    </w:p>
    <w:p w:rsidR="00AF3242" w:rsidRPr="00ED5789" w:rsidRDefault="00EB6E99">
      <w:pPr>
        <w:tabs>
          <w:tab w:val="left" w:pos="8040"/>
        </w:tabs>
        <w:overflowPunct w:val="0"/>
        <w:spacing w:line="520" w:lineRule="exact"/>
        <w:ind w:firstLineChars="200" w:firstLine="640"/>
        <w:rPr>
          <w:rFonts w:eastAsia="仿宋_GB2312"/>
          <w:sz w:val="32"/>
          <w:szCs w:val="32"/>
        </w:rPr>
      </w:pPr>
      <w:r w:rsidRPr="00ED5789">
        <w:rPr>
          <w:rFonts w:eastAsia="仿宋_GB2312" w:hint="eastAsia"/>
          <w:sz w:val="32"/>
          <w:szCs w:val="32"/>
        </w:rPr>
        <w:t>2.3</w:t>
      </w:r>
      <w:r w:rsidRPr="00ED5789">
        <w:rPr>
          <w:rFonts w:eastAsia="仿宋_GB2312" w:hint="eastAsia"/>
          <w:sz w:val="32"/>
          <w:szCs w:val="32"/>
        </w:rPr>
        <w:t>适用人群</w:t>
      </w:r>
    </w:p>
    <w:p w:rsidR="00AF3242" w:rsidRPr="00ED5789" w:rsidRDefault="00EB6E99">
      <w:pPr>
        <w:tabs>
          <w:tab w:val="left" w:pos="8040"/>
        </w:tabs>
        <w:overflowPunct w:val="0"/>
        <w:spacing w:line="520" w:lineRule="exact"/>
        <w:ind w:firstLineChars="200" w:firstLine="640"/>
        <w:rPr>
          <w:rFonts w:eastAsia="仿宋_GB2312"/>
          <w:sz w:val="32"/>
          <w:szCs w:val="32"/>
        </w:rPr>
      </w:pPr>
      <w:r w:rsidRPr="00ED5789">
        <w:rPr>
          <w:rFonts w:eastAsia="仿宋_GB2312" w:hint="eastAsia"/>
          <w:sz w:val="32"/>
          <w:szCs w:val="32"/>
        </w:rPr>
        <w:t>应详述产品的适用人群。</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hint="eastAsia"/>
          <w:bCs/>
          <w:color w:val="000000"/>
          <w:sz w:val="32"/>
          <w:szCs w:val="32"/>
        </w:rPr>
        <w:t>2.4</w:t>
      </w:r>
      <w:r w:rsidRPr="00ED5789">
        <w:rPr>
          <w:rFonts w:eastAsia="仿宋_GB2312"/>
          <w:bCs/>
          <w:color w:val="000000"/>
          <w:sz w:val="32"/>
          <w:szCs w:val="32"/>
        </w:rPr>
        <w:t>禁忌证</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hint="eastAsia"/>
          <w:bCs/>
          <w:color w:val="000000"/>
          <w:sz w:val="32"/>
          <w:szCs w:val="32"/>
        </w:rPr>
        <w:t>包括但不限于</w:t>
      </w:r>
      <w:r w:rsidRPr="00ED5789">
        <w:rPr>
          <w:rFonts w:eastAsia="仿宋_GB2312"/>
          <w:bCs/>
          <w:color w:val="000000"/>
          <w:sz w:val="32"/>
          <w:szCs w:val="32"/>
        </w:rPr>
        <w:t>出血倾向、高热、活动性结核、急性化脓性炎症、恶性肿瘤</w:t>
      </w:r>
      <w:r w:rsidRPr="00ED5789">
        <w:rPr>
          <w:rFonts w:eastAsia="仿宋_GB2312" w:hint="eastAsia"/>
          <w:bCs/>
          <w:color w:val="000000"/>
          <w:sz w:val="32"/>
          <w:szCs w:val="32"/>
        </w:rPr>
        <w:t>等</w:t>
      </w:r>
      <w:r w:rsidRPr="00ED5789">
        <w:rPr>
          <w:rFonts w:eastAsia="仿宋_GB2312"/>
          <w:bCs/>
          <w:color w:val="000000"/>
          <w:sz w:val="32"/>
          <w:szCs w:val="32"/>
        </w:rPr>
        <w:t>。</w:t>
      </w:r>
    </w:p>
    <w:p w:rsidR="00AF3242" w:rsidRPr="00ED5789" w:rsidRDefault="00EB6E99">
      <w:pPr>
        <w:keepNext/>
        <w:keepLines/>
        <w:spacing w:line="520" w:lineRule="exact"/>
        <w:ind w:firstLineChars="200" w:firstLine="640"/>
        <w:outlineLvl w:val="1"/>
        <w:rPr>
          <w:rFonts w:eastAsia="楷体_GB2312"/>
          <w:sz w:val="32"/>
          <w:szCs w:val="32"/>
        </w:rPr>
      </w:pPr>
      <w:r w:rsidRPr="00ED5789">
        <w:rPr>
          <w:rFonts w:eastAsia="楷体_GB2312"/>
          <w:sz w:val="32"/>
          <w:szCs w:val="32"/>
        </w:rPr>
        <w:t>（三）非临床资料</w:t>
      </w:r>
    </w:p>
    <w:p w:rsidR="00AF3242" w:rsidRPr="00ED5789" w:rsidRDefault="00EB6E99">
      <w:pPr>
        <w:keepNext/>
        <w:keepLines/>
        <w:spacing w:line="520" w:lineRule="exact"/>
        <w:ind w:firstLineChars="200" w:firstLine="640"/>
        <w:outlineLvl w:val="2"/>
        <w:rPr>
          <w:rFonts w:eastAsia="仿宋_GB2312"/>
          <w:sz w:val="32"/>
          <w:szCs w:val="20"/>
        </w:rPr>
      </w:pPr>
      <w:r w:rsidRPr="00ED5789">
        <w:rPr>
          <w:rFonts w:eastAsia="仿宋_GB2312"/>
          <w:sz w:val="32"/>
          <w:szCs w:val="20"/>
        </w:rPr>
        <w:t>1.</w:t>
      </w:r>
      <w:r w:rsidRPr="00ED5789">
        <w:rPr>
          <w:rFonts w:eastAsia="仿宋_GB2312"/>
          <w:sz w:val="32"/>
          <w:szCs w:val="20"/>
        </w:rPr>
        <w:t>产品风险管理资料</w:t>
      </w:r>
    </w:p>
    <w:p w:rsidR="00AF3242" w:rsidRPr="00ED5789" w:rsidRDefault="00EB6E99">
      <w:pPr>
        <w:tabs>
          <w:tab w:val="left" w:pos="8040"/>
        </w:tabs>
        <w:spacing w:line="520" w:lineRule="exact"/>
        <w:ind w:firstLineChars="200" w:firstLine="640"/>
        <w:rPr>
          <w:rFonts w:eastAsia="仿宋_GB2312"/>
          <w:sz w:val="32"/>
          <w:szCs w:val="20"/>
        </w:rPr>
      </w:pPr>
      <w:r w:rsidRPr="00ED5789">
        <w:rPr>
          <w:rFonts w:eastAsia="仿宋_GB2312"/>
          <w:sz w:val="32"/>
          <w:szCs w:val="20"/>
        </w:rPr>
        <w:t>申请人可参考</w:t>
      </w:r>
      <w:r w:rsidRPr="00ED5789">
        <w:rPr>
          <w:rFonts w:eastAsia="仿宋_GB2312"/>
          <w:sz w:val="32"/>
          <w:szCs w:val="20"/>
        </w:rPr>
        <w:t>GB/T 42062</w:t>
      </w:r>
      <w:r w:rsidRPr="00ED5789">
        <w:rPr>
          <w:rFonts w:eastAsia="仿宋_GB2312"/>
          <w:sz w:val="32"/>
          <w:szCs w:val="20"/>
        </w:rPr>
        <w:t>标准对产品进行全生命周期风险管理，提交风险管理资料。</w:t>
      </w:r>
    </w:p>
    <w:p w:rsidR="00AF3242" w:rsidRPr="00ED5789" w:rsidRDefault="00EB6E99">
      <w:pPr>
        <w:tabs>
          <w:tab w:val="left" w:pos="8040"/>
        </w:tabs>
        <w:spacing w:line="520" w:lineRule="exact"/>
        <w:ind w:firstLineChars="200" w:firstLine="640"/>
        <w:rPr>
          <w:rFonts w:eastAsia="仿宋_GB2312"/>
          <w:sz w:val="32"/>
          <w:szCs w:val="32"/>
        </w:rPr>
      </w:pPr>
      <w:r w:rsidRPr="00ED5789">
        <w:rPr>
          <w:rFonts w:eastAsia="仿宋_GB2312"/>
          <w:sz w:val="32"/>
          <w:szCs w:val="20"/>
        </w:rPr>
        <w:t>建议参考</w:t>
      </w:r>
      <w:r w:rsidRPr="00ED5789">
        <w:rPr>
          <w:rFonts w:eastAsia="仿宋_GB2312"/>
          <w:sz w:val="32"/>
          <w:szCs w:val="20"/>
        </w:rPr>
        <w:t>GB/T 42062</w:t>
      </w:r>
      <w:r w:rsidRPr="00ED5789">
        <w:rPr>
          <w:rFonts w:eastAsia="仿宋_GB2312"/>
          <w:sz w:val="32"/>
          <w:szCs w:val="20"/>
        </w:rPr>
        <w:t>标准、适用的安全标准（如</w:t>
      </w:r>
      <w:r w:rsidRPr="00ED5789">
        <w:rPr>
          <w:rFonts w:eastAsia="仿宋_GB2312"/>
          <w:sz w:val="32"/>
          <w:szCs w:val="20"/>
        </w:rPr>
        <w:t>GB 9706.1</w:t>
      </w:r>
      <w:r w:rsidRPr="00ED5789">
        <w:rPr>
          <w:rFonts w:eastAsia="仿宋_GB2312"/>
          <w:sz w:val="32"/>
          <w:szCs w:val="20"/>
        </w:rPr>
        <w:t>、</w:t>
      </w:r>
      <w:r w:rsidRPr="00ED5789">
        <w:rPr>
          <w:rFonts w:eastAsia="仿宋_GB2312" w:hint="eastAsia"/>
          <w:sz w:val="32"/>
          <w:szCs w:val="20"/>
        </w:rPr>
        <w:t>YY</w:t>
      </w:r>
      <w:r w:rsidRPr="00ED5789">
        <w:rPr>
          <w:rFonts w:eastAsia="仿宋_GB2312"/>
          <w:sz w:val="32"/>
          <w:szCs w:val="20"/>
        </w:rPr>
        <w:t xml:space="preserve"> 9706.</w:t>
      </w:r>
      <w:r w:rsidRPr="00ED5789">
        <w:rPr>
          <w:rFonts w:eastAsia="仿宋_GB2312" w:hint="eastAsia"/>
          <w:sz w:val="32"/>
          <w:szCs w:val="20"/>
        </w:rPr>
        <w:t>1</w:t>
      </w:r>
      <w:r w:rsidRPr="00ED5789">
        <w:rPr>
          <w:rFonts w:eastAsia="仿宋_GB2312"/>
          <w:sz w:val="32"/>
          <w:szCs w:val="20"/>
        </w:rPr>
        <w:t>02</w:t>
      </w:r>
      <w:r w:rsidRPr="00ED5789">
        <w:rPr>
          <w:rFonts w:eastAsia="仿宋_GB2312"/>
          <w:sz w:val="32"/>
          <w:szCs w:val="20"/>
        </w:rPr>
        <w:t>等）及规范性文件，结合产品自身设计特点、临床用途及使用场景，充分识别与安全有关的特征，进行风险分析、评价及控制。风险控制的方案与实施、综合剩余风险的评价可参考</w:t>
      </w:r>
      <w:r w:rsidRPr="00ED5789">
        <w:rPr>
          <w:rFonts w:eastAsia="仿宋_GB2312"/>
          <w:sz w:val="32"/>
          <w:szCs w:val="32"/>
        </w:rPr>
        <w:t>GB/T 42062</w:t>
      </w:r>
      <w:r w:rsidRPr="00ED5789">
        <w:rPr>
          <w:rFonts w:eastAsia="仿宋_GB2312"/>
          <w:sz w:val="32"/>
          <w:szCs w:val="32"/>
        </w:rPr>
        <w:t>标准第</w:t>
      </w:r>
      <w:r w:rsidRPr="00ED5789">
        <w:rPr>
          <w:rFonts w:eastAsia="仿宋_GB2312"/>
          <w:sz w:val="32"/>
          <w:szCs w:val="32"/>
        </w:rPr>
        <w:t>7</w:t>
      </w:r>
      <w:r w:rsidRPr="00ED5789">
        <w:rPr>
          <w:rFonts w:eastAsia="仿宋_GB2312"/>
          <w:sz w:val="32"/>
          <w:szCs w:val="32"/>
        </w:rPr>
        <w:t>、第</w:t>
      </w:r>
      <w:r w:rsidRPr="00ED5789">
        <w:rPr>
          <w:rFonts w:eastAsia="仿宋_GB2312"/>
          <w:sz w:val="32"/>
          <w:szCs w:val="32"/>
        </w:rPr>
        <w:t>8</w:t>
      </w:r>
      <w:r w:rsidRPr="00ED5789">
        <w:rPr>
          <w:rFonts w:eastAsia="仿宋_GB2312"/>
          <w:sz w:val="32"/>
          <w:szCs w:val="32"/>
        </w:rPr>
        <w:t>章的相关要求。应确保各风险</w:t>
      </w:r>
      <w:r w:rsidRPr="00ED5789">
        <w:rPr>
          <w:rFonts w:eastAsia="仿宋_GB2312"/>
          <w:sz w:val="32"/>
          <w:szCs w:val="32"/>
        </w:rPr>
        <w:lastRenderedPageBreak/>
        <w:t>的可追溯性，提供各风险及综合剩余风险的可接受准则，确认各风险及综合剩余风险可接受。</w:t>
      </w:r>
    </w:p>
    <w:p w:rsidR="00AF3242" w:rsidRPr="00ED5789" w:rsidRDefault="00EB6E99">
      <w:pPr>
        <w:tabs>
          <w:tab w:val="left" w:pos="8040"/>
        </w:tabs>
        <w:overflowPunct w:val="0"/>
        <w:spacing w:line="520" w:lineRule="exact"/>
        <w:ind w:firstLineChars="200" w:firstLine="640"/>
        <w:rPr>
          <w:rFonts w:eastAsia="仿宋_GB2312"/>
          <w:sz w:val="32"/>
          <w:szCs w:val="32"/>
        </w:rPr>
      </w:pPr>
      <w:r w:rsidRPr="00ED5789">
        <w:rPr>
          <w:rFonts w:eastAsia="仿宋_GB2312" w:hint="eastAsia"/>
          <w:sz w:val="32"/>
          <w:szCs w:val="32"/>
        </w:rPr>
        <w:t>附表</w:t>
      </w:r>
      <w:r w:rsidRPr="00ED5789">
        <w:rPr>
          <w:rFonts w:eastAsia="仿宋_GB2312"/>
          <w:sz w:val="32"/>
          <w:szCs w:val="32"/>
        </w:rPr>
        <w:t>依据</w:t>
      </w:r>
      <w:r w:rsidRPr="00ED5789">
        <w:rPr>
          <w:rFonts w:eastAsia="仿宋_GB2312"/>
          <w:sz w:val="32"/>
          <w:szCs w:val="20"/>
        </w:rPr>
        <w:t>GB/T 42062</w:t>
      </w:r>
      <w:r w:rsidRPr="00ED5789">
        <w:rPr>
          <w:rFonts w:eastAsia="仿宋_GB2312"/>
          <w:sz w:val="32"/>
          <w:szCs w:val="32"/>
        </w:rPr>
        <w:t>列举了红外线治疗设备有关的可能危害示例的不完全清单，以帮助判定与红外线治疗产品有关的危害。企业还应根据自身产品特点确定其他可能危害。针对产品的各项风险，企业应采取控制措施，确保风险降到可接受的程度。</w:t>
      </w:r>
    </w:p>
    <w:p w:rsidR="00AF3242" w:rsidRPr="00ED5789" w:rsidRDefault="00EB6E99">
      <w:pPr>
        <w:keepNext/>
        <w:keepLines/>
        <w:spacing w:line="520" w:lineRule="exact"/>
        <w:ind w:firstLineChars="200" w:firstLine="640"/>
        <w:outlineLvl w:val="2"/>
        <w:rPr>
          <w:rFonts w:eastAsia="仿宋_GB2312"/>
          <w:bCs/>
          <w:sz w:val="32"/>
          <w:szCs w:val="32"/>
        </w:rPr>
      </w:pPr>
      <w:r w:rsidRPr="00ED5789">
        <w:rPr>
          <w:rFonts w:eastAsia="仿宋_GB2312"/>
          <w:sz w:val="32"/>
          <w:szCs w:val="20"/>
        </w:rPr>
        <w:t>2</w:t>
      </w:r>
      <w:r w:rsidRPr="00ED5789">
        <w:rPr>
          <w:rFonts w:eastAsia="仿宋_GB2312"/>
          <w:bCs/>
          <w:sz w:val="32"/>
          <w:szCs w:val="32"/>
        </w:rPr>
        <w:t>.</w:t>
      </w:r>
      <w:r w:rsidRPr="00ED5789">
        <w:rPr>
          <w:rFonts w:eastAsia="仿宋_GB2312"/>
          <w:bCs/>
          <w:sz w:val="32"/>
          <w:szCs w:val="32"/>
        </w:rPr>
        <w:t>医疗器械安全和性能基本原则清单</w:t>
      </w:r>
    </w:p>
    <w:p w:rsidR="00AF3242" w:rsidRPr="00ED5789" w:rsidRDefault="00EB6E99">
      <w:pPr>
        <w:spacing w:line="520" w:lineRule="exact"/>
        <w:ind w:firstLineChars="200" w:firstLine="640"/>
        <w:rPr>
          <w:rFonts w:eastAsia="仿宋_GB2312"/>
          <w:color w:val="000000"/>
          <w:sz w:val="32"/>
          <w:szCs w:val="32"/>
        </w:rPr>
      </w:pPr>
      <w:r w:rsidRPr="00ED5789">
        <w:rPr>
          <w:rFonts w:eastAsia="仿宋_GB2312"/>
          <w:color w:val="000000"/>
          <w:sz w:val="32"/>
          <w:szCs w:val="32"/>
        </w:rPr>
        <w:t>说明产品符合《医疗器械安全和性能基本原则清单》各项适用要求所采用的方法，以及证明其符合性的文件。对于《医疗器械安全和性能基本原则清单》中不适用的各项要求，应当说明理由。</w:t>
      </w:r>
    </w:p>
    <w:p w:rsidR="00AF3242" w:rsidRPr="00ED5789" w:rsidRDefault="00EB6E99">
      <w:pPr>
        <w:spacing w:line="520" w:lineRule="exact"/>
        <w:ind w:firstLineChars="200" w:firstLine="640"/>
        <w:rPr>
          <w:rFonts w:eastAsia="仿宋_GB2312"/>
          <w:color w:val="000000"/>
          <w:sz w:val="32"/>
          <w:szCs w:val="32"/>
        </w:rPr>
      </w:pPr>
      <w:r w:rsidRPr="00ED5789">
        <w:rPr>
          <w:rFonts w:eastAsia="仿宋_GB2312"/>
          <w:color w:val="000000"/>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rsidR="00AF3242" w:rsidRPr="00ED5789" w:rsidRDefault="00EB6E99">
      <w:pPr>
        <w:keepNext/>
        <w:keepLines/>
        <w:spacing w:line="520" w:lineRule="exact"/>
        <w:ind w:firstLineChars="200" w:firstLine="640"/>
        <w:outlineLvl w:val="2"/>
        <w:rPr>
          <w:rFonts w:eastAsia="仿宋_GB2312"/>
          <w:bCs/>
          <w:sz w:val="32"/>
          <w:szCs w:val="32"/>
        </w:rPr>
      </w:pPr>
      <w:r w:rsidRPr="00ED5789">
        <w:rPr>
          <w:rFonts w:eastAsia="仿宋_GB2312"/>
          <w:sz w:val="32"/>
          <w:szCs w:val="20"/>
        </w:rPr>
        <w:t>3</w:t>
      </w:r>
      <w:r w:rsidRPr="00ED5789">
        <w:rPr>
          <w:rFonts w:eastAsia="仿宋_GB2312"/>
          <w:bCs/>
          <w:sz w:val="32"/>
          <w:szCs w:val="32"/>
        </w:rPr>
        <w:t xml:space="preserve">. </w:t>
      </w:r>
      <w:r w:rsidRPr="00ED5789">
        <w:rPr>
          <w:rFonts w:eastAsia="仿宋_GB2312"/>
          <w:bCs/>
          <w:sz w:val="32"/>
          <w:szCs w:val="32"/>
        </w:rPr>
        <w:t>产品技术要求及检验报告</w:t>
      </w:r>
    </w:p>
    <w:p w:rsidR="00AF3242" w:rsidRPr="00ED5789" w:rsidRDefault="00EB6E99">
      <w:pPr>
        <w:spacing w:line="520" w:lineRule="exact"/>
        <w:ind w:firstLineChars="200" w:firstLine="640"/>
        <w:rPr>
          <w:rFonts w:eastAsia="仿宋_GB2312"/>
          <w:sz w:val="32"/>
          <w:szCs w:val="20"/>
        </w:rPr>
      </w:pPr>
      <w:r w:rsidRPr="00ED5789">
        <w:rPr>
          <w:rFonts w:eastAsia="仿宋_GB2312"/>
          <w:sz w:val="32"/>
          <w:szCs w:val="20"/>
        </w:rPr>
        <w:t>3.1</w:t>
      </w:r>
      <w:r w:rsidRPr="00ED5789">
        <w:rPr>
          <w:rFonts w:eastAsia="仿宋_GB2312"/>
          <w:sz w:val="32"/>
          <w:szCs w:val="20"/>
        </w:rPr>
        <w:t>申报产品适用标准情况</w:t>
      </w:r>
    </w:p>
    <w:p w:rsidR="00AF3242" w:rsidRPr="00ED5789" w:rsidRDefault="00EB6E99">
      <w:pPr>
        <w:spacing w:line="520" w:lineRule="exact"/>
        <w:ind w:firstLineChars="200" w:firstLine="640"/>
        <w:rPr>
          <w:rFonts w:eastAsia="仿宋_GB2312"/>
          <w:color w:val="000000"/>
          <w:sz w:val="32"/>
          <w:szCs w:val="32"/>
        </w:rPr>
      </w:pPr>
      <w:r w:rsidRPr="00ED5789">
        <w:rPr>
          <w:rFonts w:eastAsia="仿宋_GB2312"/>
          <w:color w:val="000000"/>
          <w:sz w:val="32"/>
          <w:szCs w:val="32"/>
        </w:rPr>
        <w:t>申报产品应当符合适用的强制性标准。对于强制性行业标准，若申报产品结构特征、预期用途、使用方式等与强制性标准的适用范围不一致，申请人应当提出不适用强制性标准的说明，并提供经验证的证明性资料。</w:t>
      </w:r>
    </w:p>
    <w:p w:rsidR="00AF3242" w:rsidRPr="00ED5789" w:rsidRDefault="00EB6E99">
      <w:pPr>
        <w:spacing w:line="520" w:lineRule="exact"/>
        <w:ind w:firstLineChars="200" w:firstLine="640"/>
        <w:rPr>
          <w:rFonts w:eastAsia="仿宋_GB2312"/>
          <w:sz w:val="32"/>
          <w:szCs w:val="20"/>
        </w:rPr>
      </w:pPr>
      <w:r w:rsidRPr="00ED5789">
        <w:rPr>
          <w:rFonts w:eastAsia="仿宋_GB2312"/>
          <w:sz w:val="32"/>
          <w:szCs w:val="20"/>
        </w:rPr>
        <w:t>3.2</w:t>
      </w:r>
      <w:r w:rsidRPr="00ED5789">
        <w:rPr>
          <w:rFonts w:eastAsia="仿宋_GB2312"/>
          <w:sz w:val="32"/>
          <w:szCs w:val="20"/>
        </w:rPr>
        <w:t>产品技术要求</w:t>
      </w:r>
    </w:p>
    <w:p w:rsidR="00AF3242" w:rsidRPr="00ED5789" w:rsidRDefault="00EB6E99">
      <w:pPr>
        <w:spacing w:line="520" w:lineRule="exact"/>
        <w:ind w:firstLineChars="200" w:firstLine="640"/>
        <w:rPr>
          <w:rFonts w:eastAsia="仿宋_GB2312"/>
          <w:bCs/>
          <w:sz w:val="32"/>
          <w:szCs w:val="32"/>
        </w:rPr>
      </w:pPr>
      <w:bookmarkStart w:id="0" w:name="_Toc434250592"/>
      <w:bookmarkStart w:id="1" w:name="_Toc434250182"/>
      <w:bookmarkStart w:id="2" w:name="_Toc437263354"/>
      <w:r w:rsidRPr="00ED5789">
        <w:rPr>
          <w:rFonts w:eastAsia="仿宋_GB2312" w:hint="eastAsia"/>
          <w:bCs/>
          <w:sz w:val="32"/>
          <w:szCs w:val="32"/>
        </w:rPr>
        <w:t>产品技术要求应按照《医疗器械产品技术要求编写指导原则》相关要求的规定编制。本条款给出需要考虑的产品主要技</w:t>
      </w:r>
      <w:r w:rsidRPr="00ED5789">
        <w:rPr>
          <w:rFonts w:eastAsia="仿宋_GB2312" w:hint="eastAsia"/>
          <w:bCs/>
          <w:sz w:val="32"/>
          <w:szCs w:val="32"/>
        </w:rPr>
        <w:lastRenderedPageBreak/>
        <w:t>术指标，如有其他指标，注册申请人结合相应的标准和自身的技术能力，予以明确。如不采用以下条款（包括国家标准、行业标准要求），应当说明理由。</w:t>
      </w:r>
    </w:p>
    <w:p w:rsidR="00AF3242" w:rsidRPr="00ED5789" w:rsidRDefault="00EB6E99">
      <w:pPr>
        <w:spacing w:line="520" w:lineRule="exact"/>
        <w:ind w:firstLineChars="200" w:firstLine="640"/>
        <w:rPr>
          <w:rFonts w:eastAsia="仿宋_GB2312"/>
          <w:bCs/>
          <w:sz w:val="32"/>
          <w:szCs w:val="32"/>
        </w:rPr>
      </w:pPr>
      <w:r w:rsidRPr="00ED5789">
        <w:rPr>
          <w:rFonts w:eastAsia="仿宋_GB2312"/>
          <w:sz w:val="32"/>
          <w:szCs w:val="20"/>
        </w:rPr>
        <w:t>3.2.1</w:t>
      </w:r>
      <w:r w:rsidRPr="00ED5789">
        <w:rPr>
          <w:rFonts w:eastAsia="仿宋_GB2312"/>
          <w:sz w:val="32"/>
          <w:szCs w:val="20"/>
        </w:rPr>
        <w:t>产品型号</w:t>
      </w:r>
      <w:r w:rsidRPr="00ED5789">
        <w:rPr>
          <w:rFonts w:eastAsia="仿宋_GB2312"/>
          <w:sz w:val="32"/>
          <w:szCs w:val="20"/>
        </w:rPr>
        <w:t>/</w:t>
      </w:r>
      <w:r w:rsidRPr="00ED5789">
        <w:rPr>
          <w:rFonts w:eastAsia="仿宋_GB2312"/>
          <w:sz w:val="32"/>
          <w:szCs w:val="20"/>
        </w:rPr>
        <w:t>规格及其划分说明</w:t>
      </w:r>
      <w:bookmarkEnd w:id="0"/>
      <w:bookmarkEnd w:id="1"/>
      <w:bookmarkEnd w:id="2"/>
    </w:p>
    <w:p w:rsidR="00AF3242" w:rsidRPr="00ED5789" w:rsidRDefault="00EB6E99">
      <w:pPr>
        <w:spacing w:line="520" w:lineRule="exact"/>
        <w:ind w:firstLineChars="200" w:firstLine="640"/>
        <w:rPr>
          <w:rFonts w:eastAsia="仿宋_GB2312"/>
          <w:bCs/>
          <w:sz w:val="32"/>
          <w:szCs w:val="32"/>
        </w:rPr>
      </w:pPr>
      <w:r w:rsidRPr="00ED5789">
        <w:rPr>
          <w:rFonts w:eastAsia="仿宋_GB2312"/>
          <w:bCs/>
          <w:sz w:val="32"/>
          <w:szCs w:val="32"/>
        </w:rPr>
        <w:t>应当列明申报产品的规格、型号。对于同一注册单元中存在多种型号、规格的产品，应明确不同型号、规格的划分说明。</w:t>
      </w:r>
    </w:p>
    <w:p w:rsidR="00AF3242" w:rsidRPr="00ED5789" w:rsidRDefault="00EB6E99">
      <w:pPr>
        <w:spacing w:line="520" w:lineRule="exact"/>
        <w:ind w:firstLineChars="200" w:firstLine="640"/>
        <w:rPr>
          <w:rFonts w:eastAsia="仿宋_GB2312"/>
          <w:bCs/>
          <w:sz w:val="32"/>
          <w:szCs w:val="32"/>
        </w:rPr>
      </w:pPr>
      <w:r w:rsidRPr="00ED5789">
        <w:rPr>
          <w:rFonts w:eastAsia="仿宋_GB2312"/>
          <w:bCs/>
          <w:sz w:val="32"/>
          <w:szCs w:val="32"/>
        </w:rPr>
        <w:t>对于含有软件组件的</w:t>
      </w:r>
      <w:r w:rsidRPr="00ED5789">
        <w:rPr>
          <w:rFonts w:eastAsia="仿宋_GB2312"/>
          <w:sz w:val="32"/>
          <w:szCs w:val="32"/>
        </w:rPr>
        <w:t>红外线治疗设备</w:t>
      </w:r>
      <w:r w:rsidRPr="00ED5789">
        <w:rPr>
          <w:rFonts w:eastAsia="仿宋_GB2312"/>
          <w:bCs/>
          <w:sz w:val="32"/>
          <w:szCs w:val="32"/>
        </w:rPr>
        <w:t>，应当列明软件的名称、型号规格（如适用）、</w:t>
      </w:r>
      <w:bookmarkStart w:id="3" w:name="_Toc434250183"/>
      <w:bookmarkStart w:id="4" w:name="_Toc434250593"/>
      <w:bookmarkStart w:id="5" w:name="_Toc437263355"/>
      <w:r w:rsidRPr="00ED5789">
        <w:rPr>
          <w:rFonts w:eastAsia="仿宋_GB2312" w:hint="eastAsia"/>
          <w:bCs/>
          <w:sz w:val="32"/>
          <w:szCs w:val="32"/>
        </w:rPr>
        <w:t>发布版本、版本命名规则。</w:t>
      </w:r>
    </w:p>
    <w:p w:rsidR="00AF3242" w:rsidRPr="00ED5789" w:rsidRDefault="00EB6E99">
      <w:pPr>
        <w:spacing w:line="520" w:lineRule="exact"/>
        <w:ind w:firstLineChars="200" w:firstLine="640"/>
        <w:rPr>
          <w:rFonts w:eastAsia="仿宋_GB2312"/>
          <w:bCs/>
          <w:sz w:val="32"/>
          <w:szCs w:val="32"/>
        </w:rPr>
      </w:pPr>
      <w:r w:rsidRPr="00ED5789">
        <w:rPr>
          <w:rFonts w:eastAsia="仿宋_GB2312"/>
          <w:sz w:val="32"/>
          <w:szCs w:val="20"/>
        </w:rPr>
        <w:t>3.2.2</w:t>
      </w:r>
      <w:r w:rsidRPr="00ED5789">
        <w:rPr>
          <w:rFonts w:eastAsia="仿宋_GB2312"/>
          <w:sz w:val="32"/>
          <w:szCs w:val="20"/>
        </w:rPr>
        <w:t>性能指标及检验方法</w:t>
      </w:r>
      <w:bookmarkEnd w:id="3"/>
      <w:bookmarkEnd w:id="4"/>
      <w:bookmarkEnd w:id="5"/>
    </w:p>
    <w:p w:rsidR="00AF3242" w:rsidRPr="00ED5789" w:rsidRDefault="00EB6E99">
      <w:pPr>
        <w:overflowPunct w:val="0"/>
        <w:spacing w:line="520" w:lineRule="exact"/>
        <w:ind w:firstLineChars="200" w:firstLine="640"/>
        <w:rPr>
          <w:rFonts w:eastAsia="仿宋_GB2312"/>
          <w:sz w:val="32"/>
          <w:szCs w:val="32"/>
        </w:rPr>
      </w:pPr>
      <w:r w:rsidRPr="00ED5789">
        <w:rPr>
          <w:rFonts w:eastAsia="仿宋_GB2312"/>
          <w:sz w:val="32"/>
          <w:szCs w:val="32"/>
        </w:rPr>
        <w:t>红外线治疗设备应至少包括以下技术指标的要求：</w:t>
      </w:r>
    </w:p>
    <w:p w:rsidR="00AF3242" w:rsidRPr="00ED5789" w:rsidRDefault="009A7D95">
      <w:pPr>
        <w:overflowPunct w:val="0"/>
        <w:spacing w:line="520" w:lineRule="exact"/>
        <w:ind w:firstLineChars="200" w:firstLine="640"/>
        <w:rPr>
          <w:rFonts w:eastAsia="仿宋_GB2312"/>
          <w:color w:val="000000"/>
          <w:sz w:val="32"/>
          <w:szCs w:val="32"/>
        </w:rPr>
      </w:pPr>
      <w:r w:rsidRPr="00ED5789">
        <w:rPr>
          <w:rFonts w:eastAsia="仿宋_GB2312"/>
          <w:sz w:val="32"/>
          <w:szCs w:val="20"/>
        </w:rPr>
        <w:t>3.2.2</w:t>
      </w:r>
      <w:r w:rsidRPr="00ED5789">
        <w:rPr>
          <w:rFonts w:eastAsia="仿宋_GB2312" w:hint="eastAsia"/>
          <w:sz w:val="32"/>
          <w:szCs w:val="20"/>
        </w:rPr>
        <w:t>.1</w:t>
      </w:r>
      <w:r w:rsidR="00EB6E99" w:rsidRPr="00ED5789">
        <w:rPr>
          <w:rFonts w:eastAsia="仿宋_GB2312"/>
          <w:color w:val="000000"/>
          <w:sz w:val="32"/>
          <w:szCs w:val="32"/>
        </w:rPr>
        <w:t>外观。</w:t>
      </w:r>
    </w:p>
    <w:p w:rsidR="00AF3242" w:rsidRPr="00ED5789" w:rsidRDefault="009A7D95">
      <w:pPr>
        <w:overflowPunct w:val="0"/>
        <w:spacing w:line="520" w:lineRule="exact"/>
        <w:ind w:firstLineChars="200" w:firstLine="640"/>
        <w:rPr>
          <w:rFonts w:eastAsia="仿宋_GB2312"/>
          <w:sz w:val="32"/>
          <w:szCs w:val="32"/>
        </w:rPr>
      </w:pPr>
      <w:r w:rsidRPr="00ED5789">
        <w:rPr>
          <w:rFonts w:eastAsia="仿宋_GB2312"/>
          <w:sz w:val="32"/>
          <w:szCs w:val="20"/>
        </w:rPr>
        <w:t>3.2.2</w:t>
      </w:r>
      <w:r w:rsidRPr="00ED5789">
        <w:rPr>
          <w:rFonts w:eastAsia="仿宋_GB2312" w:hint="eastAsia"/>
          <w:sz w:val="32"/>
          <w:szCs w:val="20"/>
        </w:rPr>
        <w:t>.2</w:t>
      </w:r>
      <w:r w:rsidR="00EB6E99" w:rsidRPr="00ED5789">
        <w:rPr>
          <w:rFonts w:eastAsia="仿宋_GB2312"/>
          <w:sz w:val="32"/>
          <w:szCs w:val="32"/>
        </w:rPr>
        <w:t>红外光谱范围。</w:t>
      </w:r>
    </w:p>
    <w:p w:rsidR="00AF3242" w:rsidRPr="00ED5789" w:rsidRDefault="009A7D95">
      <w:pPr>
        <w:overflowPunct w:val="0"/>
        <w:spacing w:line="520" w:lineRule="exact"/>
        <w:ind w:firstLineChars="200" w:firstLine="640"/>
        <w:rPr>
          <w:rFonts w:eastAsia="仿宋_GB2312"/>
          <w:sz w:val="32"/>
          <w:szCs w:val="32"/>
        </w:rPr>
      </w:pPr>
      <w:r w:rsidRPr="00ED5789">
        <w:rPr>
          <w:rFonts w:eastAsia="仿宋_GB2312"/>
          <w:sz w:val="32"/>
          <w:szCs w:val="20"/>
        </w:rPr>
        <w:t>3.2.2</w:t>
      </w:r>
      <w:r w:rsidRPr="00ED5789">
        <w:rPr>
          <w:rFonts w:eastAsia="仿宋_GB2312" w:hint="eastAsia"/>
          <w:sz w:val="32"/>
          <w:szCs w:val="20"/>
        </w:rPr>
        <w:t>.3</w:t>
      </w:r>
      <w:r w:rsidR="00EB6E99" w:rsidRPr="00ED5789">
        <w:rPr>
          <w:rFonts w:eastAsia="仿宋_GB2312"/>
          <w:sz w:val="32"/>
          <w:szCs w:val="32"/>
        </w:rPr>
        <w:t>工作面表面温度。</w:t>
      </w:r>
    </w:p>
    <w:p w:rsidR="00AF3242" w:rsidRPr="00ED5789" w:rsidRDefault="009A7D95">
      <w:pPr>
        <w:overflowPunct w:val="0"/>
        <w:spacing w:line="520" w:lineRule="exact"/>
        <w:ind w:firstLineChars="200" w:firstLine="640"/>
        <w:rPr>
          <w:rFonts w:eastAsia="仿宋_GB2312"/>
          <w:sz w:val="32"/>
          <w:szCs w:val="32"/>
        </w:rPr>
      </w:pPr>
      <w:r w:rsidRPr="00ED5789">
        <w:rPr>
          <w:rFonts w:eastAsia="仿宋_GB2312"/>
          <w:sz w:val="32"/>
          <w:szCs w:val="20"/>
        </w:rPr>
        <w:t>3.2.2</w:t>
      </w:r>
      <w:r w:rsidRPr="00ED5789">
        <w:rPr>
          <w:rFonts w:eastAsia="仿宋_GB2312" w:hint="eastAsia"/>
          <w:sz w:val="32"/>
          <w:szCs w:val="20"/>
        </w:rPr>
        <w:t>.4</w:t>
      </w:r>
      <w:r w:rsidR="00EB6E99" w:rsidRPr="00ED5789">
        <w:rPr>
          <w:rFonts w:eastAsia="仿宋_GB2312" w:hint="eastAsia"/>
          <w:sz w:val="32"/>
          <w:szCs w:val="32"/>
        </w:rPr>
        <w:t>安全要求：用于医疗环境的产品应符合</w:t>
      </w:r>
      <w:r w:rsidR="00EB6E99" w:rsidRPr="00ED5789">
        <w:rPr>
          <w:rFonts w:eastAsia="仿宋_GB2312"/>
          <w:sz w:val="32"/>
          <w:szCs w:val="32"/>
        </w:rPr>
        <w:t>GB 9706.1</w:t>
      </w:r>
      <w:r w:rsidR="00EB6E99" w:rsidRPr="00ED5789">
        <w:rPr>
          <w:rFonts w:eastAsia="仿宋_GB2312" w:hint="eastAsia"/>
          <w:sz w:val="32"/>
          <w:szCs w:val="32"/>
        </w:rPr>
        <w:t>、</w:t>
      </w:r>
      <w:r w:rsidR="00EB6E99" w:rsidRPr="00ED5789">
        <w:rPr>
          <w:rFonts w:eastAsia="仿宋_GB2312" w:hint="eastAsia"/>
          <w:sz w:val="32"/>
          <w:szCs w:val="32"/>
        </w:rPr>
        <w:t>YY 0306</w:t>
      </w:r>
      <w:r w:rsidR="00EB6E99" w:rsidRPr="00ED5789">
        <w:rPr>
          <w:rFonts w:eastAsia="仿宋_GB2312" w:hint="eastAsia"/>
          <w:sz w:val="32"/>
          <w:szCs w:val="32"/>
        </w:rPr>
        <w:t>、</w:t>
      </w:r>
      <w:r w:rsidR="00EB6E99" w:rsidRPr="00ED5789">
        <w:rPr>
          <w:rFonts w:eastAsia="仿宋_GB2312" w:hint="eastAsia"/>
          <w:sz w:val="32"/>
          <w:szCs w:val="32"/>
        </w:rPr>
        <w:t>YY 9706.257</w:t>
      </w:r>
      <w:r w:rsidR="00EB6E99" w:rsidRPr="00ED5789">
        <w:rPr>
          <w:rFonts w:eastAsia="仿宋_GB2312" w:hint="eastAsia"/>
          <w:sz w:val="32"/>
          <w:szCs w:val="32"/>
        </w:rPr>
        <w:t>中适用部分的要求；</w:t>
      </w:r>
    </w:p>
    <w:p w:rsidR="00AF3242" w:rsidRPr="00ED5789" w:rsidRDefault="00EB6E99">
      <w:pPr>
        <w:overflowPunct w:val="0"/>
        <w:spacing w:line="520" w:lineRule="exact"/>
        <w:ind w:firstLineChars="200" w:firstLine="640"/>
        <w:rPr>
          <w:rFonts w:eastAsia="仿宋_GB2312"/>
          <w:sz w:val="32"/>
          <w:szCs w:val="32"/>
        </w:rPr>
      </w:pPr>
      <w:r w:rsidRPr="00ED5789">
        <w:rPr>
          <w:rFonts w:eastAsia="仿宋_GB2312" w:hint="eastAsia"/>
          <w:sz w:val="32"/>
          <w:szCs w:val="32"/>
        </w:rPr>
        <w:t>用于家庭护理环境的产品，应符合</w:t>
      </w:r>
      <w:r w:rsidRPr="00ED5789">
        <w:rPr>
          <w:rFonts w:eastAsia="仿宋_GB2312"/>
          <w:sz w:val="32"/>
          <w:szCs w:val="32"/>
        </w:rPr>
        <w:t>GB 9706.1</w:t>
      </w:r>
      <w:r w:rsidRPr="00ED5789">
        <w:rPr>
          <w:rFonts w:eastAsia="仿宋_GB2312" w:hint="eastAsia"/>
          <w:sz w:val="32"/>
          <w:szCs w:val="32"/>
        </w:rPr>
        <w:t>、</w:t>
      </w:r>
      <w:r w:rsidRPr="00ED5789">
        <w:rPr>
          <w:rFonts w:eastAsia="仿宋_GB2312" w:hint="eastAsia"/>
          <w:sz w:val="32"/>
          <w:szCs w:val="32"/>
        </w:rPr>
        <w:t>YY 0306</w:t>
      </w:r>
      <w:r w:rsidRPr="00ED5789">
        <w:rPr>
          <w:rFonts w:eastAsia="仿宋_GB2312" w:hint="eastAsia"/>
          <w:sz w:val="32"/>
          <w:szCs w:val="32"/>
        </w:rPr>
        <w:t>、</w:t>
      </w:r>
      <w:r w:rsidRPr="00ED5789">
        <w:rPr>
          <w:rFonts w:eastAsia="仿宋_GB2312" w:hint="eastAsia"/>
          <w:sz w:val="32"/>
          <w:szCs w:val="32"/>
        </w:rPr>
        <w:t>GB 9706.283</w:t>
      </w:r>
      <w:r w:rsidRPr="00ED5789">
        <w:rPr>
          <w:rFonts w:eastAsia="仿宋_GB2312" w:hint="eastAsia"/>
          <w:sz w:val="32"/>
          <w:szCs w:val="32"/>
        </w:rPr>
        <w:t>（正式实施后）、</w:t>
      </w:r>
      <w:r w:rsidRPr="00ED5789">
        <w:rPr>
          <w:rFonts w:eastAsia="仿宋_GB2312" w:hint="eastAsia"/>
          <w:sz w:val="32"/>
          <w:szCs w:val="32"/>
        </w:rPr>
        <w:t>YY 9706.111</w:t>
      </w:r>
      <w:r w:rsidRPr="00ED5789">
        <w:rPr>
          <w:rFonts w:eastAsia="仿宋_GB2312" w:hint="eastAsia"/>
          <w:sz w:val="32"/>
          <w:szCs w:val="32"/>
        </w:rPr>
        <w:t>中适用部分的要求。</w:t>
      </w:r>
    </w:p>
    <w:p w:rsidR="00AF3242" w:rsidRPr="00ED5789" w:rsidRDefault="00EB6E99">
      <w:pPr>
        <w:overflowPunct w:val="0"/>
        <w:spacing w:line="520" w:lineRule="exact"/>
        <w:ind w:firstLineChars="200" w:firstLine="640"/>
        <w:rPr>
          <w:rFonts w:eastAsia="仿宋_GB2312"/>
          <w:sz w:val="32"/>
          <w:szCs w:val="32"/>
        </w:rPr>
      </w:pPr>
      <w:r w:rsidRPr="00ED5789">
        <w:rPr>
          <w:rFonts w:eastAsia="仿宋" w:hint="eastAsia"/>
          <w:sz w:val="32"/>
          <w:szCs w:val="32"/>
        </w:rPr>
        <w:t>注：如为特定电磁波治疗器设备，应符合</w:t>
      </w:r>
      <w:r w:rsidRPr="00ED5789">
        <w:rPr>
          <w:rFonts w:eastAsia="仿宋" w:hint="eastAsia"/>
          <w:sz w:val="32"/>
          <w:szCs w:val="32"/>
        </w:rPr>
        <w:t xml:space="preserve">YY/T 0061 </w:t>
      </w:r>
      <w:r w:rsidRPr="00ED5789">
        <w:rPr>
          <w:rFonts w:eastAsia="仿宋" w:hint="eastAsia"/>
          <w:sz w:val="32"/>
          <w:szCs w:val="32"/>
        </w:rPr>
        <w:t>《特定电磁波治疗器》的要求。</w:t>
      </w:r>
    </w:p>
    <w:p w:rsidR="00AF3242" w:rsidRPr="00ED5789" w:rsidRDefault="009A7D95">
      <w:pPr>
        <w:overflowPunct w:val="0"/>
        <w:spacing w:line="520" w:lineRule="exact"/>
        <w:ind w:firstLineChars="200" w:firstLine="640"/>
        <w:rPr>
          <w:rFonts w:eastAsia="仿宋_GB2312"/>
          <w:sz w:val="32"/>
          <w:szCs w:val="32"/>
        </w:rPr>
      </w:pPr>
      <w:r w:rsidRPr="00ED5789">
        <w:rPr>
          <w:rFonts w:eastAsia="仿宋_GB2312"/>
          <w:sz w:val="32"/>
          <w:szCs w:val="20"/>
        </w:rPr>
        <w:t>3.2.2</w:t>
      </w:r>
      <w:r w:rsidRPr="00ED5789">
        <w:rPr>
          <w:rFonts w:eastAsia="仿宋_GB2312" w:hint="eastAsia"/>
          <w:sz w:val="32"/>
          <w:szCs w:val="20"/>
        </w:rPr>
        <w:t>.5</w:t>
      </w:r>
      <w:r w:rsidR="00EB6E99" w:rsidRPr="00ED5789">
        <w:rPr>
          <w:rFonts w:eastAsia="仿宋_GB2312" w:hint="eastAsia"/>
          <w:sz w:val="32"/>
          <w:szCs w:val="32"/>
        </w:rPr>
        <w:t>电磁兼容要求：应符合</w:t>
      </w:r>
      <w:r w:rsidR="00EB6E99" w:rsidRPr="00ED5789">
        <w:rPr>
          <w:rFonts w:eastAsia="仿宋_GB2312" w:hint="eastAsia"/>
          <w:sz w:val="32"/>
          <w:szCs w:val="32"/>
        </w:rPr>
        <w:t>YY 9706.102</w:t>
      </w:r>
      <w:r w:rsidR="00EB6E99" w:rsidRPr="00ED5789">
        <w:rPr>
          <w:rFonts w:eastAsia="仿宋_GB2312" w:hint="eastAsia"/>
          <w:sz w:val="32"/>
          <w:szCs w:val="32"/>
        </w:rPr>
        <w:t>规定的要求。</w:t>
      </w:r>
    </w:p>
    <w:p w:rsidR="00AF3242" w:rsidRPr="00ED5789" w:rsidRDefault="009A7D95">
      <w:pPr>
        <w:overflowPunct w:val="0"/>
        <w:spacing w:line="520" w:lineRule="exact"/>
        <w:ind w:firstLineChars="200" w:firstLine="640"/>
        <w:rPr>
          <w:rFonts w:eastAsia="仿宋_GB2312"/>
          <w:sz w:val="32"/>
          <w:szCs w:val="32"/>
        </w:rPr>
      </w:pPr>
      <w:r w:rsidRPr="00ED5789">
        <w:rPr>
          <w:rFonts w:eastAsia="仿宋_GB2312"/>
          <w:sz w:val="32"/>
          <w:szCs w:val="20"/>
        </w:rPr>
        <w:t>3.2.2</w:t>
      </w:r>
      <w:r w:rsidRPr="00ED5789">
        <w:rPr>
          <w:rFonts w:eastAsia="仿宋_GB2312" w:hint="eastAsia"/>
          <w:sz w:val="32"/>
          <w:szCs w:val="20"/>
        </w:rPr>
        <w:t>.6</w:t>
      </w:r>
      <w:r w:rsidR="00EB6E99" w:rsidRPr="00ED5789">
        <w:rPr>
          <w:rFonts w:eastAsia="仿宋_GB2312" w:hint="eastAsia"/>
          <w:sz w:val="32"/>
          <w:szCs w:val="32"/>
        </w:rPr>
        <w:t>光源要求</w:t>
      </w:r>
    </w:p>
    <w:p w:rsidR="00AF3242" w:rsidRPr="00ED5789" w:rsidRDefault="00EB6E99">
      <w:pPr>
        <w:overflowPunct w:val="0"/>
        <w:spacing w:line="520" w:lineRule="exact"/>
        <w:ind w:firstLineChars="200" w:firstLine="640"/>
        <w:rPr>
          <w:rFonts w:eastAsia="仿宋_GB2312"/>
          <w:sz w:val="32"/>
          <w:szCs w:val="32"/>
        </w:rPr>
      </w:pPr>
      <w:r w:rsidRPr="00ED5789">
        <w:rPr>
          <w:rFonts w:eastAsia="仿宋_GB2312"/>
          <w:bCs/>
          <w:sz w:val="32"/>
          <w:szCs w:val="32"/>
        </w:rPr>
        <w:t>含有光源的产品，</w:t>
      </w:r>
      <w:r w:rsidRPr="00ED5789">
        <w:rPr>
          <w:rFonts w:eastAsia="仿宋_GB2312" w:hint="eastAsia"/>
          <w:sz w:val="32"/>
          <w:szCs w:val="20"/>
        </w:rPr>
        <w:t>应参照《医疗器械光辐射安全注册审查指导原则》</w:t>
      </w:r>
      <w:r w:rsidRPr="00ED5789">
        <w:rPr>
          <w:rFonts w:eastAsia="仿宋_GB2312" w:hint="eastAsia"/>
          <w:bCs/>
          <w:sz w:val="32"/>
          <w:szCs w:val="32"/>
        </w:rPr>
        <w:t>明确</w:t>
      </w:r>
      <w:r w:rsidRPr="00ED5789">
        <w:rPr>
          <w:rFonts w:eastAsia="仿宋_GB2312"/>
          <w:bCs/>
          <w:sz w:val="32"/>
          <w:szCs w:val="32"/>
        </w:rPr>
        <w:t>光源的波长和最大输出要求（能量</w:t>
      </w:r>
      <w:r w:rsidRPr="00ED5789">
        <w:rPr>
          <w:rFonts w:eastAsia="仿宋_GB2312"/>
          <w:bCs/>
          <w:sz w:val="32"/>
          <w:szCs w:val="32"/>
        </w:rPr>
        <w:t>/</w:t>
      </w:r>
      <w:r w:rsidRPr="00ED5789">
        <w:rPr>
          <w:rFonts w:eastAsia="仿宋_GB2312"/>
          <w:bCs/>
          <w:sz w:val="32"/>
          <w:szCs w:val="32"/>
        </w:rPr>
        <w:t>功率等）。</w:t>
      </w:r>
    </w:p>
    <w:p w:rsidR="00AF3242" w:rsidRPr="00ED5789" w:rsidRDefault="009A7D95">
      <w:pPr>
        <w:overflowPunct w:val="0"/>
        <w:spacing w:line="520" w:lineRule="exact"/>
        <w:ind w:firstLineChars="200" w:firstLine="640"/>
        <w:rPr>
          <w:rFonts w:eastAsia="仿宋_GB2312"/>
          <w:sz w:val="32"/>
          <w:szCs w:val="20"/>
        </w:rPr>
      </w:pPr>
      <w:r w:rsidRPr="00ED5789">
        <w:rPr>
          <w:rFonts w:eastAsia="仿宋_GB2312"/>
          <w:sz w:val="32"/>
          <w:szCs w:val="20"/>
        </w:rPr>
        <w:t>3.2.2</w:t>
      </w:r>
      <w:r w:rsidRPr="00ED5789">
        <w:rPr>
          <w:rFonts w:eastAsia="仿宋_GB2312" w:hint="eastAsia"/>
          <w:sz w:val="32"/>
          <w:szCs w:val="20"/>
        </w:rPr>
        <w:t>.7</w:t>
      </w:r>
      <w:r w:rsidR="00EB6E99" w:rsidRPr="00ED5789">
        <w:rPr>
          <w:rFonts w:eastAsia="仿宋_GB2312" w:hint="eastAsia"/>
          <w:sz w:val="32"/>
          <w:szCs w:val="32"/>
        </w:rPr>
        <w:t>软件要求</w:t>
      </w:r>
    </w:p>
    <w:p w:rsidR="00AF3242" w:rsidRPr="00ED5789" w:rsidRDefault="00EB6E99">
      <w:pPr>
        <w:overflowPunct w:val="0"/>
        <w:spacing w:line="520" w:lineRule="exact"/>
        <w:ind w:firstLineChars="200" w:firstLine="640"/>
        <w:rPr>
          <w:rFonts w:eastAsia="仿宋_GB2312"/>
          <w:sz w:val="32"/>
          <w:szCs w:val="20"/>
        </w:rPr>
      </w:pPr>
      <w:r w:rsidRPr="00ED5789">
        <w:rPr>
          <w:rFonts w:eastAsia="仿宋_GB2312" w:hint="eastAsia"/>
          <w:sz w:val="32"/>
          <w:szCs w:val="20"/>
        </w:rPr>
        <w:t>对于包含软件组件的红外线治疗设备，应参照《医疗器械</w:t>
      </w:r>
      <w:r w:rsidRPr="00ED5789">
        <w:rPr>
          <w:rFonts w:eastAsia="仿宋_GB2312" w:hint="eastAsia"/>
          <w:sz w:val="32"/>
          <w:szCs w:val="20"/>
        </w:rPr>
        <w:lastRenderedPageBreak/>
        <w:t>软件注册指导原则（</w:t>
      </w:r>
      <w:r w:rsidRPr="00ED5789">
        <w:rPr>
          <w:rFonts w:eastAsia="仿宋_GB2312" w:hint="eastAsia"/>
          <w:sz w:val="32"/>
          <w:szCs w:val="20"/>
        </w:rPr>
        <w:t>2022</w:t>
      </w:r>
      <w:r w:rsidRPr="00ED5789">
        <w:rPr>
          <w:rFonts w:eastAsia="仿宋_GB2312" w:hint="eastAsia"/>
          <w:sz w:val="32"/>
          <w:szCs w:val="20"/>
        </w:rPr>
        <w:t>年修订版）》明确软件的性能指标。如软件的功能、使用限制、接口（如适用）、访问控制（如适用）、运行环境（如适用）、性能效率（如适用）。</w:t>
      </w:r>
    </w:p>
    <w:p w:rsidR="00AF3242" w:rsidRPr="00ED5789" w:rsidRDefault="00EB6E99">
      <w:pPr>
        <w:overflowPunct w:val="0"/>
        <w:spacing w:line="520" w:lineRule="exact"/>
        <w:ind w:firstLineChars="200" w:firstLine="640"/>
        <w:rPr>
          <w:rFonts w:eastAsia="仿宋_GB2312"/>
          <w:sz w:val="32"/>
          <w:szCs w:val="20"/>
        </w:rPr>
      </w:pPr>
      <w:r w:rsidRPr="00ED5789">
        <w:rPr>
          <w:rFonts w:eastAsia="仿宋_GB2312"/>
          <w:sz w:val="32"/>
          <w:szCs w:val="20"/>
        </w:rPr>
        <w:t>3.3</w:t>
      </w:r>
      <w:r w:rsidRPr="00ED5789">
        <w:rPr>
          <w:rFonts w:eastAsia="仿宋_GB2312"/>
          <w:sz w:val="32"/>
          <w:szCs w:val="20"/>
        </w:rPr>
        <w:t>检验报告</w:t>
      </w:r>
    </w:p>
    <w:p w:rsidR="00AF3242" w:rsidRPr="00ED5789" w:rsidRDefault="00EB6E99">
      <w:pPr>
        <w:overflowPunct w:val="0"/>
        <w:spacing w:line="520" w:lineRule="exact"/>
        <w:ind w:firstLineChars="200" w:firstLine="640"/>
        <w:rPr>
          <w:rFonts w:eastAsia="仿宋_GB2312"/>
          <w:sz w:val="32"/>
          <w:szCs w:val="20"/>
        </w:rPr>
      </w:pPr>
      <w:r w:rsidRPr="00ED5789">
        <w:rPr>
          <w:rFonts w:eastAsia="仿宋_GB2312" w:hint="eastAsia"/>
          <w:sz w:val="32"/>
          <w:szCs w:val="20"/>
        </w:rPr>
        <w:t>申请人应当按照产品技术要求进行检验，并提交检验报告。同时应说明检验用型号规格的典型性。产品检验报告可以是申请人出具的自检报告或委托有资质的医疗器械检验机构出具的检验报告。</w:t>
      </w:r>
    </w:p>
    <w:p w:rsidR="00AF3242" w:rsidRPr="00ED5789" w:rsidRDefault="00EB6E99">
      <w:pPr>
        <w:overflowPunct w:val="0"/>
        <w:spacing w:line="520" w:lineRule="exact"/>
        <w:ind w:firstLineChars="200" w:firstLine="640"/>
        <w:rPr>
          <w:rFonts w:eastAsia="仿宋_GB2312"/>
          <w:sz w:val="32"/>
          <w:szCs w:val="20"/>
        </w:rPr>
      </w:pPr>
      <w:r w:rsidRPr="00ED5789">
        <w:rPr>
          <w:rFonts w:eastAsia="仿宋_GB2312" w:hint="eastAsia"/>
          <w:sz w:val="32"/>
          <w:szCs w:val="20"/>
        </w:rPr>
        <w:t>检验用典型型号产品应是功能最齐全、结构最复杂、风险最高的产品，应充分考虑产品结构组成、性能指标、安全指标及其他风险等方面。如果典型型号产品不能覆盖其他型号的全部性能指标和安全指标，则可对不能覆盖的部分指标进行差异检测。</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hint="eastAsia"/>
          <w:bCs/>
          <w:color w:val="000000"/>
          <w:sz w:val="32"/>
          <w:szCs w:val="32"/>
        </w:rPr>
        <w:t>4.</w:t>
      </w:r>
      <w:r w:rsidRPr="00ED5789">
        <w:rPr>
          <w:rFonts w:eastAsia="仿宋_GB2312" w:hint="eastAsia"/>
          <w:bCs/>
          <w:color w:val="000000"/>
          <w:sz w:val="32"/>
          <w:szCs w:val="32"/>
        </w:rPr>
        <w:t>研究资料</w:t>
      </w:r>
    </w:p>
    <w:p w:rsidR="00AF3242" w:rsidRPr="00ED5789" w:rsidRDefault="00EB6E99">
      <w:pPr>
        <w:spacing w:line="520" w:lineRule="exact"/>
        <w:ind w:firstLineChars="200" w:firstLine="640"/>
        <w:rPr>
          <w:rFonts w:eastAsia="仿宋_GB2312"/>
          <w:color w:val="000000"/>
          <w:sz w:val="32"/>
          <w:szCs w:val="32"/>
        </w:rPr>
      </w:pPr>
      <w:r w:rsidRPr="00ED5789">
        <w:rPr>
          <w:rFonts w:eastAsia="仿宋_GB2312"/>
          <w:color w:val="000000"/>
          <w:sz w:val="32"/>
          <w:szCs w:val="32"/>
        </w:rPr>
        <w:t>根据申报产品适用范围和技术特征，提供非临床研究综述，逐项描述所开展的研究，概述研究方法和研究结论。根据非临床研究综述，提供相应的研究资料，各项研究可通过文献研究、实验室研究、模型研究等方式开展，一般应当包含研究方案、研究报告。采用建模研究的，应当提供产品建模研究资料。</w:t>
      </w:r>
    </w:p>
    <w:p w:rsidR="00AF3242" w:rsidRPr="00ED5789" w:rsidRDefault="00EB6E99">
      <w:pPr>
        <w:spacing w:line="520" w:lineRule="exact"/>
        <w:ind w:firstLineChars="200" w:firstLine="640"/>
        <w:rPr>
          <w:rFonts w:eastAsia="仿宋_GB2312"/>
          <w:color w:val="000000"/>
          <w:sz w:val="32"/>
          <w:szCs w:val="32"/>
        </w:rPr>
      </w:pPr>
      <w:r w:rsidRPr="00ED5789">
        <w:rPr>
          <w:rFonts w:eastAsia="仿宋_GB2312" w:hint="eastAsia"/>
          <w:color w:val="000000"/>
          <w:sz w:val="32"/>
          <w:szCs w:val="32"/>
        </w:rPr>
        <w:t>4.</w:t>
      </w:r>
      <w:r w:rsidRPr="00ED5789">
        <w:rPr>
          <w:rFonts w:eastAsia="仿宋_GB2312"/>
          <w:color w:val="000000"/>
          <w:sz w:val="32"/>
          <w:szCs w:val="32"/>
        </w:rPr>
        <w:t>1</w:t>
      </w:r>
      <w:r w:rsidRPr="00ED5789">
        <w:rPr>
          <w:rFonts w:eastAsia="仿宋_GB2312" w:hint="eastAsia"/>
          <w:color w:val="000000"/>
          <w:sz w:val="32"/>
          <w:szCs w:val="32"/>
        </w:rPr>
        <w:t>产品</w:t>
      </w:r>
      <w:r w:rsidRPr="00ED5789">
        <w:rPr>
          <w:rFonts w:eastAsia="仿宋_GB2312"/>
          <w:color w:val="000000"/>
          <w:sz w:val="32"/>
          <w:szCs w:val="32"/>
        </w:rPr>
        <w:t>性能研究</w:t>
      </w:r>
    </w:p>
    <w:p w:rsidR="00AF3242" w:rsidRPr="00ED5789" w:rsidRDefault="00EB6E99">
      <w:pPr>
        <w:spacing w:line="520" w:lineRule="exact"/>
        <w:ind w:firstLineChars="200" w:firstLine="640"/>
        <w:rPr>
          <w:rFonts w:eastAsia="仿宋_GB2312"/>
          <w:color w:val="000000"/>
          <w:sz w:val="32"/>
          <w:szCs w:val="32"/>
        </w:rPr>
      </w:pPr>
      <w:r w:rsidRPr="00ED5789">
        <w:rPr>
          <w:rFonts w:eastAsia="仿宋_GB2312" w:hint="eastAsia"/>
          <w:color w:val="000000"/>
          <w:sz w:val="32"/>
          <w:szCs w:val="32"/>
        </w:rPr>
        <w:t>应当提供产品物理和</w:t>
      </w:r>
      <w:r w:rsidRPr="00ED5789">
        <w:rPr>
          <w:rFonts w:eastAsia="仿宋_GB2312" w:hint="eastAsia"/>
          <w:color w:val="000000"/>
          <w:sz w:val="32"/>
          <w:szCs w:val="32"/>
        </w:rPr>
        <w:t>/</w:t>
      </w:r>
      <w:r w:rsidRPr="00ED5789">
        <w:rPr>
          <w:rFonts w:eastAsia="仿宋_GB2312" w:hint="eastAsia"/>
          <w:color w:val="000000"/>
          <w:sz w:val="32"/>
          <w:szCs w:val="32"/>
        </w:rPr>
        <w:t>或机械性能指标的确定依据、设计输入来源以及临床意义，所采用的标准或方法、采用的原因及理论基础。包含功能性、安全性指标以及与质量控制相关的其他指标。</w:t>
      </w:r>
    </w:p>
    <w:p w:rsidR="00AF3242" w:rsidRPr="00ED5789" w:rsidRDefault="00EB6E99">
      <w:pPr>
        <w:spacing w:line="520" w:lineRule="exact"/>
        <w:ind w:firstLineChars="200" w:firstLine="640"/>
        <w:rPr>
          <w:rFonts w:eastAsia="仿宋_GB2312"/>
          <w:color w:val="000000"/>
          <w:sz w:val="32"/>
          <w:szCs w:val="32"/>
        </w:rPr>
      </w:pPr>
      <w:r w:rsidRPr="00ED5789">
        <w:rPr>
          <w:rFonts w:eastAsia="仿宋_GB2312" w:hint="eastAsia"/>
          <w:color w:val="000000"/>
          <w:sz w:val="32"/>
          <w:szCs w:val="32"/>
        </w:rPr>
        <w:t>4.</w:t>
      </w:r>
      <w:r w:rsidRPr="00ED5789">
        <w:rPr>
          <w:rFonts w:eastAsia="仿宋_GB2312"/>
          <w:color w:val="000000"/>
          <w:sz w:val="32"/>
          <w:szCs w:val="32"/>
        </w:rPr>
        <w:t>2</w:t>
      </w:r>
      <w:r w:rsidRPr="00ED5789">
        <w:rPr>
          <w:rFonts w:eastAsia="仿宋_GB2312"/>
          <w:color w:val="000000"/>
          <w:sz w:val="32"/>
          <w:szCs w:val="32"/>
        </w:rPr>
        <w:t>电气系统安全性研究</w:t>
      </w:r>
    </w:p>
    <w:p w:rsidR="00AF3242" w:rsidRPr="00ED5789" w:rsidRDefault="00EB6E99">
      <w:pPr>
        <w:spacing w:line="520" w:lineRule="exact"/>
        <w:ind w:firstLineChars="200" w:firstLine="640"/>
        <w:rPr>
          <w:rFonts w:eastAsia="仿宋_GB2312"/>
          <w:color w:val="000000"/>
          <w:sz w:val="32"/>
          <w:szCs w:val="32"/>
        </w:rPr>
      </w:pPr>
      <w:r w:rsidRPr="00ED5789">
        <w:rPr>
          <w:rFonts w:eastAsia="仿宋_GB2312"/>
          <w:color w:val="000000"/>
          <w:sz w:val="32"/>
          <w:szCs w:val="32"/>
        </w:rPr>
        <w:lastRenderedPageBreak/>
        <w:t>应当提供电气安全性、机械和环境保护以及电磁兼容性的研究资料，说明适用的标准以及开展的研究。</w:t>
      </w:r>
    </w:p>
    <w:p w:rsidR="00AF3242" w:rsidRPr="00ED5789" w:rsidRDefault="00EB6E99">
      <w:pPr>
        <w:spacing w:line="520" w:lineRule="exact"/>
        <w:ind w:firstLineChars="200" w:firstLine="640"/>
        <w:rPr>
          <w:rFonts w:eastAsia="仿宋_GB2312"/>
          <w:color w:val="000000"/>
          <w:sz w:val="32"/>
          <w:szCs w:val="32"/>
        </w:rPr>
      </w:pPr>
      <w:r w:rsidRPr="00ED5789">
        <w:rPr>
          <w:rFonts w:eastAsia="仿宋_GB2312" w:hint="eastAsia"/>
          <w:color w:val="000000"/>
          <w:sz w:val="32"/>
          <w:szCs w:val="32"/>
        </w:rPr>
        <w:t>4.3</w:t>
      </w:r>
      <w:r w:rsidRPr="00ED5789">
        <w:rPr>
          <w:rFonts w:eastAsia="仿宋_GB2312" w:hint="eastAsia"/>
          <w:color w:val="000000"/>
          <w:sz w:val="32"/>
          <w:szCs w:val="32"/>
        </w:rPr>
        <w:t>量效关系和能量安全</w:t>
      </w:r>
    </w:p>
    <w:p w:rsidR="00AF3242" w:rsidRPr="00ED5789" w:rsidRDefault="00EB6E99">
      <w:pPr>
        <w:spacing w:line="520" w:lineRule="exact"/>
        <w:ind w:firstLineChars="200" w:firstLine="640"/>
        <w:rPr>
          <w:rFonts w:eastAsia="仿宋_GB2312"/>
          <w:color w:val="000000"/>
          <w:sz w:val="32"/>
          <w:szCs w:val="32"/>
        </w:rPr>
      </w:pPr>
      <w:r w:rsidRPr="00ED5789">
        <w:rPr>
          <w:rFonts w:eastAsia="仿宋_GB2312" w:hint="eastAsia"/>
          <w:color w:val="000000"/>
          <w:sz w:val="32"/>
          <w:szCs w:val="32"/>
        </w:rPr>
        <w:t>应当提供量效关系和能量安全性研究资料，提供证明治疗参数设置的安全性、有效性、合理性，以及除预期靶组织外，能量不会对正常组织造成不可接受的伤害的研究资料。</w:t>
      </w:r>
    </w:p>
    <w:p w:rsidR="00AF3242" w:rsidRPr="00ED5789" w:rsidRDefault="00EB6E99">
      <w:pPr>
        <w:spacing w:line="520" w:lineRule="exact"/>
        <w:ind w:firstLineChars="200" w:firstLine="640"/>
        <w:rPr>
          <w:rFonts w:eastAsia="仿宋_GB2312"/>
          <w:color w:val="000000"/>
          <w:sz w:val="32"/>
          <w:szCs w:val="32"/>
        </w:rPr>
      </w:pPr>
      <w:r w:rsidRPr="00ED5789">
        <w:rPr>
          <w:rFonts w:eastAsia="仿宋_GB2312" w:hint="eastAsia"/>
          <w:color w:val="000000"/>
          <w:sz w:val="32"/>
          <w:szCs w:val="32"/>
        </w:rPr>
        <w:t>4.4</w:t>
      </w:r>
      <w:r w:rsidRPr="00ED5789">
        <w:rPr>
          <w:rFonts w:eastAsia="仿宋_GB2312"/>
          <w:color w:val="000000"/>
          <w:sz w:val="32"/>
          <w:szCs w:val="32"/>
        </w:rPr>
        <w:t>辐射安全研究</w:t>
      </w:r>
      <w:r w:rsidRPr="00ED5789">
        <w:rPr>
          <w:rFonts w:eastAsia="仿宋_GB2312" w:hint="eastAsia"/>
          <w:color w:val="000000"/>
          <w:sz w:val="32"/>
          <w:szCs w:val="32"/>
        </w:rPr>
        <w:t>（如适用）</w:t>
      </w:r>
    </w:p>
    <w:p w:rsidR="00AF3242" w:rsidRPr="00ED5789" w:rsidRDefault="00EB6E99">
      <w:pPr>
        <w:spacing w:line="520" w:lineRule="exact"/>
        <w:ind w:firstLineChars="200" w:firstLine="640"/>
        <w:rPr>
          <w:rFonts w:eastAsia="仿宋_GB2312"/>
          <w:sz w:val="32"/>
          <w:szCs w:val="20"/>
        </w:rPr>
      </w:pPr>
      <w:r w:rsidRPr="00ED5789">
        <w:rPr>
          <w:rFonts w:eastAsia="仿宋_GB2312" w:hint="eastAsia"/>
          <w:sz w:val="32"/>
          <w:szCs w:val="20"/>
        </w:rPr>
        <w:t>应参考《医疗器械光辐射安全注册审查指导原则》</w:t>
      </w:r>
      <w:r w:rsidRPr="00ED5789">
        <w:rPr>
          <w:rFonts w:eastAsia="仿宋_GB2312" w:hint="eastAsia"/>
          <w:sz w:val="32"/>
          <w:szCs w:val="32"/>
        </w:rPr>
        <w:t>相关规定</w:t>
      </w:r>
      <w:r w:rsidRPr="00ED5789">
        <w:rPr>
          <w:rFonts w:eastAsia="仿宋_GB2312" w:hint="eastAsia"/>
          <w:sz w:val="32"/>
          <w:szCs w:val="20"/>
        </w:rPr>
        <w:t>提交光辐射安全研究资料。</w:t>
      </w:r>
    </w:p>
    <w:p w:rsidR="00AF3242" w:rsidRPr="00ED5789" w:rsidRDefault="00EB6E99">
      <w:pPr>
        <w:pStyle w:val="a7"/>
        <w:overflowPunct w:val="0"/>
        <w:autoSpaceDE w:val="0"/>
        <w:autoSpaceDN w:val="0"/>
        <w:spacing w:line="520" w:lineRule="exact"/>
        <w:ind w:firstLine="640"/>
        <w:outlineLvl w:val="3"/>
        <w:rPr>
          <w:rFonts w:ascii="Times New Roman" w:eastAsia="仿宋_GB2312" w:hAnsi="Times New Roman"/>
          <w:snapToGrid w:val="0"/>
          <w:kern w:val="0"/>
          <w:sz w:val="32"/>
          <w:szCs w:val="32"/>
        </w:rPr>
      </w:pPr>
      <w:r w:rsidRPr="00ED5789">
        <w:rPr>
          <w:rFonts w:ascii="Times New Roman" w:eastAsia="仿宋_GB2312" w:hAnsi="Times New Roman" w:hint="eastAsia"/>
          <w:snapToGrid w:val="0"/>
          <w:kern w:val="0"/>
          <w:sz w:val="32"/>
          <w:szCs w:val="32"/>
        </w:rPr>
        <w:t>4.5</w:t>
      </w:r>
      <w:r w:rsidRPr="00ED5789">
        <w:rPr>
          <w:rFonts w:ascii="Times New Roman" w:eastAsia="仿宋_GB2312" w:hAnsi="Times New Roman" w:hint="eastAsia"/>
          <w:snapToGrid w:val="0"/>
          <w:kern w:val="0"/>
          <w:sz w:val="32"/>
          <w:szCs w:val="32"/>
        </w:rPr>
        <w:t>可用性工程研究</w:t>
      </w:r>
    </w:p>
    <w:p w:rsidR="00AF3242" w:rsidRPr="00ED5789" w:rsidRDefault="00EB6E99">
      <w:pPr>
        <w:spacing w:line="520" w:lineRule="exact"/>
        <w:ind w:firstLineChars="200" w:firstLine="640"/>
        <w:rPr>
          <w:rFonts w:eastAsia="仿宋_GB2312"/>
          <w:sz w:val="32"/>
          <w:szCs w:val="32"/>
        </w:rPr>
      </w:pPr>
      <w:r w:rsidRPr="00ED5789">
        <w:rPr>
          <w:rFonts w:eastAsia="仿宋_GB2312" w:hint="eastAsia"/>
          <w:sz w:val="32"/>
          <w:szCs w:val="32"/>
        </w:rPr>
        <w:t>应参照《医疗器械可用性工程注册审查指导原则》及其应用说明要求提交使用错误评估报告。</w:t>
      </w:r>
    </w:p>
    <w:p w:rsidR="00AF3242" w:rsidRPr="00ED5789" w:rsidRDefault="00EB6E99">
      <w:pPr>
        <w:spacing w:line="520" w:lineRule="exact"/>
        <w:ind w:firstLineChars="200" w:firstLine="640"/>
        <w:rPr>
          <w:rFonts w:eastAsia="仿宋_GB2312"/>
          <w:color w:val="000000"/>
          <w:sz w:val="32"/>
          <w:szCs w:val="32"/>
        </w:rPr>
      </w:pPr>
      <w:r w:rsidRPr="00ED5789">
        <w:rPr>
          <w:rFonts w:eastAsia="仿宋_GB2312"/>
          <w:color w:val="000000"/>
          <w:sz w:val="32"/>
          <w:szCs w:val="32"/>
        </w:rPr>
        <w:t>4.</w:t>
      </w:r>
      <w:r w:rsidRPr="00ED5789">
        <w:rPr>
          <w:rFonts w:eastAsia="仿宋_GB2312" w:hint="eastAsia"/>
          <w:color w:val="000000"/>
          <w:sz w:val="32"/>
          <w:szCs w:val="32"/>
        </w:rPr>
        <w:t>6</w:t>
      </w:r>
      <w:r w:rsidRPr="00ED5789">
        <w:rPr>
          <w:rFonts w:eastAsia="仿宋_GB2312"/>
          <w:color w:val="000000"/>
          <w:sz w:val="32"/>
          <w:szCs w:val="32"/>
        </w:rPr>
        <w:t>软件研究</w:t>
      </w:r>
    </w:p>
    <w:p w:rsidR="00AF3242" w:rsidRPr="00ED5789" w:rsidRDefault="00EB6E99">
      <w:pPr>
        <w:spacing w:line="520" w:lineRule="exact"/>
        <w:ind w:firstLineChars="200" w:firstLine="640"/>
        <w:rPr>
          <w:rFonts w:eastAsia="仿宋_GB2312"/>
          <w:sz w:val="32"/>
          <w:szCs w:val="20"/>
        </w:rPr>
      </w:pPr>
      <w:r w:rsidRPr="00ED5789">
        <w:rPr>
          <w:rFonts w:eastAsia="仿宋_GB2312" w:hint="eastAsia"/>
          <w:sz w:val="32"/>
          <w:szCs w:val="20"/>
        </w:rPr>
        <w:t>对于包含软件组件的红外线治疗设备，注册申请人应依据《医疗器械软件注册审查指导原则》（</w:t>
      </w:r>
      <w:r w:rsidRPr="00ED5789">
        <w:rPr>
          <w:rFonts w:eastAsia="仿宋_GB2312" w:hint="eastAsia"/>
          <w:sz w:val="32"/>
          <w:szCs w:val="20"/>
        </w:rPr>
        <w:t>2022</w:t>
      </w:r>
      <w:r w:rsidRPr="00ED5789">
        <w:rPr>
          <w:rFonts w:eastAsia="仿宋_GB2312" w:hint="eastAsia"/>
          <w:sz w:val="32"/>
          <w:szCs w:val="20"/>
        </w:rPr>
        <w:t>年修订版）、《医疗器械网络安全注册审查指导原则》（</w:t>
      </w:r>
      <w:r w:rsidRPr="00ED5789">
        <w:rPr>
          <w:rFonts w:eastAsia="仿宋_GB2312" w:hint="eastAsia"/>
          <w:sz w:val="32"/>
          <w:szCs w:val="20"/>
        </w:rPr>
        <w:t>2022</w:t>
      </w:r>
      <w:r w:rsidRPr="00ED5789">
        <w:rPr>
          <w:rFonts w:eastAsia="仿宋_GB2312" w:hint="eastAsia"/>
          <w:sz w:val="32"/>
          <w:szCs w:val="20"/>
        </w:rPr>
        <w:t>年修订版）等要求，提交相应研究资料。</w:t>
      </w:r>
    </w:p>
    <w:p w:rsidR="00AF3242" w:rsidRPr="00ED5789" w:rsidRDefault="00EB6E99">
      <w:pPr>
        <w:spacing w:line="520" w:lineRule="exact"/>
        <w:ind w:firstLineChars="200" w:firstLine="640"/>
        <w:rPr>
          <w:rFonts w:eastAsia="仿宋_GB2312"/>
          <w:color w:val="000000"/>
          <w:sz w:val="32"/>
          <w:szCs w:val="32"/>
        </w:rPr>
      </w:pPr>
      <w:r w:rsidRPr="00ED5789">
        <w:rPr>
          <w:rFonts w:eastAsia="仿宋_GB2312" w:hint="eastAsia"/>
          <w:color w:val="000000"/>
          <w:sz w:val="32"/>
          <w:szCs w:val="32"/>
        </w:rPr>
        <w:t>4.6.1</w:t>
      </w:r>
      <w:r w:rsidRPr="00ED5789">
        <w:rPr>
          <w:rFonts w:eastAsia="仿宋_GB2312"/>
          <w:color w:val="000000"/>
          <w:sz w:val="32"/>
          <w:szCs w:val="32"/>
        </w:rPr>
        <w:t>软件</w:t>
      </w:r>
    </w:p>
    <w:p w:rsidR="00AF3242" w:rsidRPr="00ED5789" w:rsidRDefault="00EB6E99">
      <w:pPr>
        <w:spacing w:line="520" w:lineRule="exact"/>
        <w:ind w:firstLineChars="200" w:firstLine="640"/>
        <w:rPr>
          <w:rFonts w:eastAsia="仿宋_GB2312"/>
          <w:sz w:val="32"/>
          <w:szCs w:val="32"/>
        </w:rPr>
      </w:pPr>
      <w:r w:rsidRPr="00ED5789">
        <w:rPr>
          <w:rFonts w:eastAsia="仿宋_GB2312"/>
          <w:sz w:val="32"/>
          <w:szCs w:val="32"/>
        </w:rPr>
        <w:t>注册申请人在提交软件研究资料时应当提供</w:t>
      </w:r>
      <w:r w:rsidRPr="00ED5789">
        <w:rPr>
          <w:rFonts w:eastAsia="仿宋_GB2312" w:hint="eastAsia"/>
          <w:sz w:val="32"/>
          <w:szCs w:val="32"/>
        </w:rPr>
        <w:t>自研软件研究报告、外部软件环境评估报告（若适用）以及</w:t>
      </w:r>
      <w:r w:rsidRPr="00ED5789">
        <w:rPr>
          <w:rFonts w:eastAsia="仿宋_GB2312"/>
          <w:sz w:val="32"/>
          <w:szCs w:val="32"/>
        </w:rPr>
        <w:t>GB/T 25000.51</w:t>
      </w:r>
      <w:r w:rsidRPr="00ED5789">
        <w:rPr>
          <w:rFonts w:eastAsia="仿宋_GB2312" w:hint="eastAsia"/>
          <w:sz w:val="32"/>
          <w:szCs w:val="32"/>
        </w:rPr>
        <w:t>自测报告，亦可提交自检报告或检验报告代替自测报告。自研软件研究报告</w:t>
      </w:r>
      <w:r w:rsidRPr="00ED5789">
        <w:rPr>
          <w:rFonts w:eastAsia="仿宋_GB2312"/>
          <w:sz w:val="32"/>
          <w:szCs w:val="32"/>
        </w:rPr>
        <w:t>包括基本信息、实现过程、核心功能、结论等内容，详尽程度取决于软件安全性级别（严重、中等、轻微）。其中，基本信息包括软件标识、安全性级别、结构功能、物理拓扑、运行环境、注册历史，实现过程包括开发概况、风险管</w:t>
      </w:r>
      <w:r w:rsidRPr="00ED5789">
        <w:rPr>
          <w:rFonts w:eastAsia="仿宋_GB2312"/>
          <w:sz w:val="32"/>
          <w:szCs w:val="32"/>
        </w:rPr>
        <w:lastRenderedPageBreak/>
        <w:t>理、需求规范、生存周期、验证与确认、可追溯性分析、缺陷管理、更新历史，明确核心功能、核心算法、预期用途的对应关系。</w:t>
      </w:r>
    </w:p>
    <w:p w:rsidR="00AF3242" w:rsidRPr="00ED5789" w:rsidRDefault="00EB6E99">
      <w:pPr>
        <w:spacing w:line="520" w:lineRule="exact"/>
        <w:ind w:firstLineChars="200" w:firstLine="640"/>
        <w:rPr>
          <w:rFonts w:eastAsia="仿宋_GB2312"/>
          <w:color w:val="000000"/>
          <w:sz w:val="32"/>
          <w:szCs w:val="32"/>
        </w:rPr>
      </w:pPr>
      <w:r w:rsidRPr="00ED5789">
        <w:rPr>
          <w:rFonts w:eastAsia="仿宋_GB2312" w:hint="eastAsia"/>
          <w:color w:val="000000"/>
          <w:sz w:val="32"/>
          <w:szCs w:val="32"/>
        </w:rPr>
        <w:t>4.6.</w:t>
      </w:r>
      <w:r w:rsidRPr="00ED5789">
        <w:rPr>
          <w:rFonts w:eastAsia="仿宋_GB2312"/>
          <w:color w:val="000000"/>
          <w:sz w:val="32"/>
          <w:szCs w:val="32"/>
        </w:rPr>
        <w:t>2</w:t>
      </w:r>
      <w:r w:rsidRPr="00ED5789">
        <w:rPr>
          <w:rFonts w:eastAsia="仿宋_GB2312"/>
          <w:color w:val="000000"/>
          <w:sz w:val="32"/>
          <w:szCs w:val="32"/>
        </w:rPr>
        <w:t>网络安全</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hint="eastAsia"/>
          <w:sz w:val="32"/>
          <w:szCs w:val="32"/>
        </w:rPr>
        <w:t>若申报产品</w:t>
      </w:r>
      <w:r w:rsidRPr="00ED5789">
        <w:rPr>
          <w:rFonts w:eastAsia="仿宋_GB2312"/>
          <w:sz w:val="32"/>
          <w:szCs w:val="32"/>
        </w:rPr>
        <w:t>具备电子数据交换、远程控制或用户访问功能，应当提供自研软件网络安全研究报告，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hint="eastAsia"/>
          <w:bCs/>
          <w:color w:val="000000"/>
          <w:sz w:val="32"/>
          <w:szCs w:val="32"/>
        </w:rPr>
        <w:t>5.</w:t>
      </w:r>
      <w:r w:rsidRPr="00ED5789">
        <w:rPr>
          <w:rFonts w:eastAsia="仿宋_GB2312" w:hint="eastAsia"/>
          <w:bCs/>
          <w:color w:val="000000"/>
          <w:sz w:val="32"/>
          <w:szCs w:val="32"/>
        </w:rPr>
        <w:t>稳定性研究</w:t>
      </w:r>
    </w:p>
    <w:p w:rsidR="00AF3242" w:rsidRPr="00ED5789" w:rsidRDefault="00EB6E99">
      <w:pPr>
        <w:spacing w:line="520" w:lineRule="exact"/>
        <w:ind w:firstLineChars="200" w:firstLine="640"/>
        <w:rPr>
          <w:rFonts w:eastAsia="仿宋_GB2312"/>
          <w:sz w:val="32"/>
          <w:szCs w:val="32"/>
        </w:rPr>
      </w:pPr>
      <w:r w:rsidRPr="00ED5789">
        <w:rPr>
          <w:rFonts w:eastAsia="仿宋_GB2312" w:hint="eastAsia"/>
          <w:sz w:val="32"/>
          <w:szCs w:val="32"/>
        </w:rPr>
        <w:t>5</w:t>
      </w:r>
      <w:r w:rsidRPr="00ED5789">
        <w:rPr>
          <w:rFonts w:eastAsia="仿宋_GB2312"/>
          <w:sz w:val="32"/>
          <w:szCs w:val="32"/>
        </w:rPr>
        <w:t>.1</w:t>
      </w:r>
      <w:r w:rsidRPr="00ED5789">
        <w:rPr>
          <w:rFonts w:eastAsia="仿宋_GB2312" w:hint="eastAsia"/>
          <w:sz w:val="32"/>
          <w:szCs w:val="32"/>
        </w:rPr>
        <w:t>使用稳定性</w:t>
      </w:r>
    </w:p>
    <w:p w:rsidR="00AF3242" w:rsidRPr="00ED5789" w:rsidRDefault="00EB6E99">
      <w:pPr>
        <w:spacing w:line="520" w:lineRule="exact"/>
        <w:ind w:firstLineChars="200" w:firstLine="640"/>
        <w:rPr>
          <w:rFonts w:eastAsia="仿宋_GB2312"/>
          <w:sz w:val="32"/>
          <w:szCs w:val="32"/>
        </w:rPr>
      </w:pPr>
      <w:r w:rsidRPr="00ED5789">
        <w:rPr>
          <w:rFonts w:eastAsia="仿宋_GB2312" w:hint="eastAsia"/>
          <w:sz w:val="32"/>
          <w:szCs w:val="32"/>
        </w:rPr>
        <w:t>注册申请人需参照《有源医疗器械使用期限注册技术审查指导原则》提供产品使用稳定性的验证资料。</w:t>
      </w:r>
    </w:p>
    <w:p w:rsidR="00AF3242" w:rsidRPr="00ED5789" w:rsidRDefault="00EB6E99">
      <w:pPr>
        <w:spacing w:line="520" w:lineRule="exact"/>
        <w:ind w:firstLineChars="200" w:firstLine="640"/>
        <w:rPr>
          <w:rFonts w:eastAsia="仿宋_GB2312"/>
          <w:sz w:val="32"/>
          <w:szCs w:val="32"/>
        </w:rPr>
      </w:pPr>
      <w:r w:rsidRPr="00ED5789">
        <w:rPr>
          <w:rFonts w:eastAsia="仿宋_GB2312"/>
          <w:sz w:val="32"/>
          <w:szCs w:val="32"/>
        </w:rPr>
        <w:t>可以对该产品进行使用状态列举，完整分析出临床使用的情况，直接进行产品的老化试验研究；也可以将产品（系统）分解为不同子系统</w:t>
      </w:r>
      <w:r w:rsidRPr="00ED5789">
        <w:rPr>
          <w:rFonts w:eastAsia="仿宋_GB2312"/>
          <w:sz w:val="32"/>
          <w:szCs w:val="32"/>
        </w:rPr>
        <w:t>/</w:t>
      </w:r>
      <w:r w:rsidRPr="00ED5789">
        <w:rPr>
          <w:rFonts w:eastAsia="仿宋_GB2312"/>
          <w:sz w:val="32"/>
          <w:szCs w:val="32"/>
        </w:rPr>
        <w:t>部件进行评价，应详细分析分解关系，在此基础上通过不同的分解方式（如将产品分为关键部件及非关键部件等）确定产品的使用期限。注册申请人应根据自身产品临床应用和产品设计情况，确定出产品的关键部件和可更换部件。注册申请人应明确在预期使用条件下关键部件的使用期限，及可更换部件的定期保养维护时间和更换频次，且应提供确定使用寿命和更换频次的理论依据。若关键部件也可更换时，也应说明其定期保养维护时间和更换频次。</w:t>
      </w:r>
    </w:p>
    <w:p w:rsidR="00AF3242" w:rsidRPr="00ED5789" w:rsidRDefault="00EB6E99">
      <w:pPr>
        <w:spacing w:line="520" w:lineRule="exact"/>
        <w:ind w:firstLineChars="200" w:firstLine="640"/>
        <w:rPr>
          <w:rFonts w:eastAsia="仿宋_GB2312"/>
          <w:sz w:val="32"/>
          <w:szCs w:val="32"/>
        </w:rPr>
      </w:pPr>
      <w:r w:rsidRPr="00ED5789">
        <w:rPr>
          <w:rFonts w:eastAsia="仿宋_GB2312" w:hint="eastAsia"/>
          <w:sz w:val="32"/>
          <w:szCs w:val="32"/>
        </w:rPr>
        <w:lastRenderedPageBreak/>
        <w:t>5</w:t>
      </w:r>
      <w:r w:rsidRPr="00ED5789">
        <w:rPr>
          <w:rFonts w:eastAsia="仿宋_GB2312"/>
          <w:sz w:val="32"/>
          <w:szCs w:val="32"/>
        </w:rPr>
        <w:t>.2</w:t>
      </w:r>
      <w:r w:rsidRPr="00ED5789">
        <w:rPr>
          <w:rFonts w:eastAsia="仿宋_GB2312" w:hint="eastAsia"/>
          <w:sz w:val="32"/>
          <w:szCs w:val="32"/>
        </w:rPr>
        <w:t>运输稳定性</w:t>
      </w:r>
    </w:p>
    <w:p w:rsidR="00AF3242" w:rsidRPr="00ED5789" w:rsidRDefault="00EB6E99">
      <w:pPr>
        <w:spacing w:line="520" w:lineRule="exact"/>
        <w:ind w:firstLineChars="200" w:firstLine="640"/>
        <w:rPr>
          <w:rFonts w:eastAsia="仿宋_GB2312"/>
          <w:sz w:val="32"/>
          <w:szCs w:val="32"/>
        </w:rPr>
      </w:pPr>
      <w:r w:rsidRPr="00ED5789">
        <w:rPr>
          <w:rFonts w:eastAsia="仿宋_GB2312" w:hint="eastAsia"/>
          <w:sz w:val="32"/>
          <w:szCs w:val="32"/>
        </w:rPr>
        <w:t>注册申请人需提交运输稳定性验证资料，证明在规定的运输条件下，运输过程中环境条件（例如：震动、振动、温度和湿度的波动）不会对医疗器械的特性和性能，包括完整性和清洁度，造成不利影响。</w:t>
      </w:r>
    </w:p>
    <w:p w:rsidR="00AF3242" w:rsidRPr="00ED5789" w:rsidRDefault="00EB6E99">
      <w:pPr>
        <w:pStyle w:val="2"/>
        <w:keepLines/>
        <w:spacing w:line="520" w:lineRule="exact"/>
        <w:ind w:firstLineChars="200" w:firstLine="640"/>
        <w:jc w:val="both"/>
        <w:rPr>
          <w:rFonts w:ascii="Times New Roman" w:eastAsia="楷体_GB2312"/>
          <w:b w:val="0"/>
          <w:sz w:val="32"/>
          <w:szCs w:val="32"/>
        </w:rPr>
      </w:pPr>
      <w:r w:rsidRPr="00ED5789">
        <w:rPr>
          <w:rFonts w:ascii="Times New Roman" w:eastAsia="楷体_GB2312"/>
          <w:b w:val="0"/>
          <w:sz w:val="32"/>
          <w:szCs w:val="32"/>
        </w:rPr>
        <w:t>（四）临床评价资料</w:t>
      </w:r>
    </w:p>
    <w:p w:rsidR="00AF3242" w:rsidRPr="00ED5789" w:rsidRDefault="00EB6E99">
      <w:pPr>
        <w:adjustRightInd w:val="0"/>
        <w:spacing w:line="520" w:lineRule="exact"/>
        <w:ind w:firstLineChars="200" w:firstLine="640"/>
        <w:rPr>
          <w:rFonts w:eastAsia="仿宋_GB2312"/>
          <w:b/>
          <w:bCs/>
          <w:color w:val="000000"/>
          <w:sz w:val="32"/>
          <w:szCs w:val="32"/>
        </w:rPr>
      </w:pPr>
      <w:r w:rsidRPr="00ED5789">
        <w:rPr>
          <w:rFonts w:eastAsia="仿宋_GB2312" w:hint="eastAsia"/>
          <w:color w:val="000000"/>
          <w:sz w:val="32"/>
          <w:szCs w:val="32"/>
        </w:rPr>
        <w:t>红外线治疗设备</w:t>
      </w:r>
      <w:r w:rsidRPr="00ED5789">
        <w:rPr>
          <w:rFonts w:eastAsia="仿宋_GB2312"/>
          <w:sz w:val="32"/>
          <w:szCs w:val="32"/>
        </w:rPr>
        <w:t>不属于《免于临床评价医疗器械目录》中的产品，</w:t>
      </w:r>
      <w:r w:rsidRPr="00ED5789">
        <w:rPr>
          <w:rFonts w:eastAsia="仿宋_GB2312" w:hint="eastAsia"/>
          <w:sz w:val="32"/>
          <w:szCs w:val="32"/>
        </w:rPr>
        <w:t>注册申请人应按照《医疗器械临床试验质量管理规范》《医疗器械临床评价技术指导原则》《决策是否开展医疗器械临床试验技术指导原则》《医疗器械临床评价等同性论证技术指导原则》《医疗器械注册申报临床评价报告技术指导原则》等相关要求开展申报产品的临床评价并提供临床评价资料。建议注册申请人结合申报产品的临床应用情形，风险和受益等，选择合理的临床评价路径（包括同品种临床评价路径和</w:t>
      </w:r>
      <w:r w:rsidRPr="00ED5789">
        <w:rPr>
          <w:rFonts w:eastAsia="仿宋_GB2312" w:hint="eastAsia"/>
          <w:sz w:val="32"/>
          <w:szCs w:val="32"/>
        </w:rPr>
        <w:t>/</w:t>
      </w:r>
      <w:r w:rsidRPr="00ED5789">
        <w:rPr>
          <w:rFonts w:eastAsia="仿宋_GB2312" w:hint="eastAsia"/>
          <w:sz w:val="32"/>
          <w:szCs w:val="32"/>
        </w:rPr>
        <w:t>或临床试验路径），论证其临床应用的安全有效性。</w:t>
      </w:r>
    </w:p>
    <w:p w:rsidR="00AF3242" w:rsidRPr="00ED5789" w:rsidRDefault="00EB6E99">
      <w:pPr>
        <w:pStyle w:val="2"/>
        <w:keepLines/>
        <w:spacing w:line="520" w:lineRule="exact"/>
        <w:ind w:firstLineChars="200" w:firstLine="640"/>
        <w:jc w:val="both"/>
        <w:rPr>
          <w:rFonts w:ascii="Times New Roman" w:eastAsia="楷体_GB2312"/>
          <w:b w:val="0"/>
          <w:sz w:val="32"/>
          <w:szCs w:val="32"/>
        </w:rPr>
      </w:pPr>
      <w:r w:rsidRPr="00ED5789">
        <w:rPr>
          <w:rFonts w:ascii="Times New Roman" w:eastAsia="楷体_GB2312" w:hint="eastAsia"/>
          <w:b w:val="0"/>
          <w:sz w:val="32"/>
          <w:szCs w:val="32"/>
        </w:rPr>
        <w:t>（五）产品说明书和标签要求</w:t>
      </w:r>
    </w:p>
    <w:p w:rsidR="00AF3242" w:rsidRPr="00ED5789" w:rsidRDefault="00EB6E99">
      <w:pPr>
        <w:overflowPunct w:val="0"/>
        <w:spacing w:line="520" w:lineRule="exact"/>
        <w:ind w:firstLineChars="200" w:firstLine="640"/>
        <w:rPr>
          <w:rFonts w:eastAsia="仿宋_GB2312"/>
          <w:color w:val="000000"/>
          <w:sz w:val="32"/>
          <w:szCs w:val="32"/>
        </w:rPr>
      </w:pPr>
      <w:r w:rsidRPr="00ED5789">
        <w:rPr>
          <w:rFonts w:eastAsia="仿宋_GB2312"/>
          <w:color w:val="000000"/>
          <w:sz w:val="32"/>
          <w:szCs w:val="32"/>
        </w:rPr>
        <w:t>产品的说明书、标签应当符合《医疗器械说明书和标签管理规定》</w:t>
      </w:r>
      <w:r w:rsidRPr="00ED5789">
        <w:rPr>
          <w:rFonts w:eastAsia="仿宋_GB2312" w:hint="eastAsia"/>
          <w:color w:val="000000"/>
          <w:sz w:val="32"/>
          <w:szCs w:val="32"/>
        </w:rPr>
        <w:t>和其他相关法规、规范性文件、强制性标准</w:t>
      </w:r>
      <w:r w:rsidRPr="00ED5789">
        <w:rPr>
          <w:rFonts w:eastAsia="仿宋_GB2312"/>
          <w:color w:val="000000"/>
          <w:sz w:val="32"/>
          <w:szCs w:val="32"/>
        </w:rPr>
        <w:t>的</w:t>
      </w:r>
      <w:r w:rsidRPr="00ED5789">
        <w:rPr>
          <w:rFonts w:eastAsia="仿宋_GB2312" w:hint="eastAsia"/>
          <w:color w:val="000000"/>
          <w:sz w:val="32"/>
          <w:szCs w:val="32"/>
        </w:rPr>
        <w:t>要求</w:t>
      </w:r>
      <w:r w:rsidRPr="00ED5789">
        <w:rPr>
          <w:rFonts w:eastAsia="仿宋_GB2312"/>
          <w:color w:val="000000"/>
          <w:sz w:val="32"/>
          <w:szCs w:val="32"/>
        </w:rPr>
        <w:t>，结合产品的特点至少还应关注以下方面的内容：</w:t>
      </w:r>
    </w:p>
    <w:p w:rsidR="00AF3242" w:rsidRPr="00ED5789" w:rsidRDefault="00EB6E99">
      <w:pPr>
        <w:overflowPunct w:val="0"/>
        <w:spacing w:line="520" w:lineRule="exact"/>
        <w:ind w:firstLineChars="200" w:firstLine="640"/>
        <w:rPr>
          <w:rFonts w:eastAsia="仿宋_GB2312"/>
          <w:color w:val="000000"/>
          <w:sz w:val="32"/>
          <w:szCs w:val="32"/>
        </w:rPr>
      </w:pPr>
      <w:r w:rsidRPr="00ED5789">
        <w:rPr>
          <w:rFonts w:eastAsia="仿宋_GB2312"/>
          <w:color w:val="000000"/>
          <w:sz w:val="32"/>
          <w:szCs w:val="32"/>
        </w:rPr>
        <w:t>1.</w:t>
      </w:r>
      <w:r w:rsidRPr="00ED5789">
        <w:rPr>
          <w:rFonts w:eastAsia="仿宋_GB2312"/>
          <w:color w:val="000000"/>
          <w:sz w:val="32"/>
          <w:szCs w:val="32"/>
        </w:rPr>
        <w:t>应明确</w:t>
      </w:r>
      <w:r w:rsidRPr="00ED5789">
        <w:rPr>
          <w:rFonts w:eastAsia="仿宋_GB2312"/>
          <w:color w:val="000000"/>
          <w:sz w:val="32"/>
          <w:szCs w:val="32"/>
        </w:rPr>
        <w:t>“</w:t>
      </w:r>
      <w:r w:rsidRPr="00ED5789">
        <w:rPr>
          <w:rFonts w:eastAsia="仿宋_GB2312"/>
          <w:color w:val="000000"/>
          <w:sz w:val="32"/>
          <w:szCs w:val="32"/>
        </w:rPr>
        <w:t>建议在医生指导下使用</w:t>
      </w:r>
      <w:r w:rsidRPr="00ED5789">
        <w:rPr>
          <w:rFonts w:eastAsia="仿宋_GB2312"/>
          <w:color w:val="000000"/>
          <w:sz w:val="32"/>
          <w:szCs w:val="32"/>
        </w:rPr>
        <w:t>”</w:t>
      </w:r>
      <w:r w:rsidRPr="00ED5789">
        <w:rPr>
          <w:rFonts w:eastAsia="仿宋_GB2312"/>
          <w:color w:val="000000"/>
          <w:sz w:val="32"/>
          <w:szCs w:val="32"/>
        </w:rPr>
        <w:t>。</w:t>
      </w:r>
    </w:p>
    <w:p w:rsidR="00AF3242" w:rsidRPr="00ED5789" w:rsidRDefault="00EB6E99">
      <w:pPr>
        <w:overflowPunct w:val="0"/>
        <w:spacing w:line="520" w:lineRule="exact"/>
        <w:ind w:firstLineChars="200" w:firstLine="640"/>
        <w:rPr>
          <w:rFonts w:eastAsia="仿宋_GB2312"/>
          <w:color w:val="000000"/>
          <w:sz w:val="32"/>
          <w:szCs w:val="32"/>
        </w:rPr>
      </w:pPr>
      <w:r w:rsidRPr="00ED5789">
        <w:rPr>
          <w:rFonts w:eastAsia="仿宋_GB2312"/>
          <w:color w:val="000000"/>
          <w:sz w:val="32"/>
          <w:szCs w:val="32"/>
        </w:rPr>
        <w:t>2.</w:t>
      </w:r>
      <w:r w:rsidRPr="00ED5789">
        <w:rPr>
          <w:rFonts w:eastAsia="仿宋_GB2312"/>
          <w:color w:val="000000"/>
          <w:sz w:val="32"/>
          <w:szCs w:val="32"/>
        </w:rPr>
        <w:t>应明确产品的治疗部位。</w:t>
      </w:r>
    </w:p>
    <w:p w:rsidR="00AF3242" w:rsidRPr="00ED5789" w:rsidRDefault="00EB6E99">
      <w:pPr>
        <w:overflowPunct w:val="0"/>
        <w:spacing w:line="520" w:lineRule="exact"/>
        <w:ind w:firstLineChars="200" w:firstLine="640"/>
        <w:rPr>
          <w:rFonts w:eastAsia="仿宋_GB2312"/>
          <w:color w:val="000000"/>
          <w:sz w:val="32"/>
          <w:szCs w:val="32"/>
        </w:rPr>
      </w:pPr>
      <w:r w:rsidRPr="00ED5789">
        <w:rPr>
          <w:rFonts w:eastAsia="仿宋_GB2312"/>
          <w:color w:val="000000"/>
          <w:sz w:val="32"/>
          <w:szCs w:val="32"/>
        </w:rPr>
        <w:t>3.</w:t>
      </w:r>
      <w:r w:rsidRPr="00ED5789">
        <w:rPr>
          <w:rFonts w:eastAsia="仿宋_GB2312"/>
          <w:color w:val="000000"/>
          <w:sz w:val="32"/>
          <w:szCs w:val="32"/>
        </w:rPr>
        <w:t>应明确常用的照射距离。</w:t>
      </w:r>
    </w:p>
    <w:p w:rsidR="00AF3242" w:rsidRPr="00ED5789" w:rsidRDefault="00EB6E99">
      <w:pPr>
        <w:overflowPunct w:val="0"/>
        <w:spacing w:line="520" w:lineRule="exact"/>
        <w:ind w:firstLineChars="200" w:firstLine="640"/>
        <w:rPr>
          <w:rFonts w:eastAsia="仿宋_GB2312"/>
          <w:color w:val="000000"/>
          <w:sz w:val="32"/>
          <w:szCs w:val="32"/>
        </w:rPr>
      </w:pPr>
      <w:r w:rsidRPr="00ED5789">
        <w:rPr>
          <w:rFonts w:eastAsia="仿宋_GB2312"/>
          <w:color w:val="000000"/>
          <w:sz w:val="32"/>
          <w:szCs w:val="32"/>
        </w:rPr>
        <w:t>4.</w:t>
      </w:r>
      <w:r w:rsidRPr="00ED5789">
        <w:rPr>
          <w:rFonts w:eastAsia="仿宋_GB2312"/>
          <w:color w:val="000000"/>
          <w:sz w:val="32"/>
          <w:szCs w:val="32"/>
        </w:rPr>
        <w:t>应明确常用的治疗时间范围。</w:t>
      </w:r>
    </w:p>
    <w:p w:rsidR="00AF3242" w:rsidRPr="00ED5789" w:rsidRDefault="00EB6E99">
      <w:pPr>
        <w:overflowPunct w:val="0"/>
        <w:spacing w:line="520" w:lineRule="exact"/>
        <w:ind w:firstLineChars="200" w:firstLine="640"/>
        <w:rPr>
          <w:rFonts w:eastAsia="仿宋_GB2312"/>
          <w:color w:val="000000"/>
          <w:sz w:val="32"/>
          <w:szCs w:val="32"/>
        </w:rPr>
      </w:pPr>
      <w:r w:rsidRPr="00ED5789">
        <w:rPr>
          <w:rFonts w:eastAsia="仿宋_GB2312"/>
          <w:color w:val="000000"/>
          <w:sz w:val="32"/>
          <w:szCs w:val="32"/>
        </w:rPr>
        <w:t>5.</w:t>
      </w:r>
      <w:r w:rsidRPr="00ED5789">
        <w:rPr>
          <w:rFonts w:eastAsia="仿宋_GB2312"/>
          <w:color w:val="000000"/>
          <w:sz w:val="32"/>
          <w:szCs w:val="32"/>
        </w:rPr>
        <w:t>应明确产品不能照射的部位。</w:t>
      </w:r>
    </w:p>
    <w:p w:rsidR="00AF3242" w:rsidRPr="00ED5789" w:rsidRDefault="00EB6E99">
      <w:pPr>
        <w:overflowPunct w:val="0"/>
        <w:spacing w:line="520" w:lineRule="exact"/>
        <w:ind w:firstLineChars="200" w:firstLine="640"/>
        <w:rPr>
          <w:rFonts w:eastAsia="仿宋_GB2312"/>
          <w:color w:val="000000"/>
          <w:sz w:val="32"/>
          <w:szCs w:val="32"/>
        </w:rPr>
      </w:pPr>
      <w:r w:rsidRPr="00ED5789">
        <w:rPr>
          <w:rFonts w:eastAsia="仿宋_GB2312"/>
          <w:color w:val="000000"/>
          <w:sz w:val="32"/>
          <w:szCs w:val="32"/>
        </w:rPr>
        <w:t>6.</w:t>
      </w:r>
      <w:r w:rsidRPr="00ED5789">
        <w:rPr>
          <w:rFonts w:eastAsia="仿宋_GB2312"/>
          <w:color w:val="000000"/>
          <w:sz w:val="32"/>
          <w:szCs w:val="32"/>
        </w:rPr>
        <w:t>应明确</w:t>
      </w:r>
      <w:r w:rsidRPr="00ED5789">
        <w:rPr>
          <w:rFonts w:eastAsia="仿宋_GB2312"/>
          <w:color w:val="000000"/>
          <w:sz w:val="32"/>
          <w:szCs w:val="32"/>
        </w:rPr>
        <w:t>“</w:t>
      </w:r>
      <w:r w:rsidRPr="00ED5789">
        <w:rPr>
          <w:rFonts w:eastAsia="仿宋_GB2312" w:hint="eastAsia"/>
          <w:color w:val="000000"/>
          <w:sz w:val="32"/>
          <w:szCs w:val="32"/>
        </w:rPr>
        <w:t>遵循说明书操作</w:t>
      </w:r>
      <w:r w:rsidRPr="00ED5789">
        <w:rPr>
          <w:rFonts w:eastAsia="仿宋_GB2312"/>
          <w:color w:val="000000"/>
          <w:sz w:val="32"/>
          <w:szCs w:val="32"/>
        </w:rPr>
        <w:t>”</w:t>
      </w:r>
      <w:r w:rsidRPr="00ED5789">
        <w:rPr>
          <w:rFonts w:eastAsia="仿宋_GB2312"/>
          <w:color w:val="000000"/>
          <w:sz w:val="32"/>
          <w:szCs w:val="32"/>
        </w:rPr>
        <w:t>。</w:t>
      </w:r>
    </w:p>
    <w:p w:rsidR="00AF3242" w:rsidRPr="00ED5789" w:rsidRDefault="00EB6E99">
      <w:pPr>
        <w:overflowPunct w:val="0"/>
        <w:spacing w:line="520" w:lineRule="exact"/>
        <w:ind w:firstLineChars="200" w:firstLine="640"/>
        <w:rPr>
          <w:rFonts w:eastAsia="仿宋_GB2312"/>
          <w:color w:val="000000"/>
          <w:sz w:val="32"/>
          <w:szCs w:val="32"/>
        </w:rPr>
      </w:pPr>
      <w:r w:rsidRPr="00ED5789">
        <w:rPr>
          <w:rFonts w:eastAsia="仿宋_GB2312" w:hint="eastAsia"/>
          <w:color w:val="000000"/>
          <w:sz w:val="32"/>
          <w:szCs w:val="32"/>
        </w:rPr>
        <w:lastRenderedPageBreak/>
        <w:t>7.</w:t>
      </w:r>
      <w:r w:rsidRPr="00ED5789">
        <w:rPr>
          <w:rFonts w:eastAsia="仿宋_GB2312" w:hint="eastAsia"/>
          <w:color w:val="000000"/>
          <w:sz w:val="32"/>
          <w:szCs w:val="32"/>
        </w:rPr>
        <w:t>应明确使用、贮存、运输过程中环境温度、湿度和大气压力。</w:t>
      </w:r>
    </w:p>
    <w:p w:rsidR="00AF3242" w:rsidRPr="00ED5789" w:rsidRDefault="00EB6E99">
      <w:pPr>
        <w:overflowPunct w:val="0"/>
        <w:spacing w:line="520" w:lineRule="exact"/>
        <w:ind w:firstLineChars="200" w:firstLine="640"/>
        <w:rPr>
          <w:rFonts w:eastAsia="仿宋_GB2312"/>
          <w:color w:val="000000"/>
          <w:sz w:val="32"/>
          <w:szCs w:val="32"/>
        </w:rPr>
      </w:pPr>
      <w:r w:rsidRPr="00ED5789">
        <w:rPr>
          <w:rFonts w:eastAsia="仿宋_GB2312" w:hint="eastAsia"/>
          <w:color w:val="000000"/>
          <w:sz w:val="32"/>
          <w:szCs w:val="32"/>
        </w:rPr>
        <w:t>8.</w:t>
      </w:r>
      <w:r w:rsidRPr="00ED5789">
        <w:rPr>
          <w:rFonts w:eastAsia="仿宋_GB2312" w:hint="eastAsia"/>
          <w:color w:val="000000"/>
          <w:sz w:val="32"/>
          <w:szCs w:val="32"/>
        </w:rPr>
        <w:t>应明确产品是否可用于家庭环境。</w:t>
      </w:r>
    </w:p>
    <w:p w:rsidR="00AF3242" w:rsidRPr="00ED5789" w:rsidRDefault="00EB6E99">
      <w:pPr>
        <w:overflowPunct w:val="0"/>
        <w:spacing w:line="520" w:lineRule="exact"/>
        <w:ind w:firstLineChars="200" w:firstLine="640"/>
        <w:rPr>
          <w:rFonts w:eastAsia="仿宋_GB2312"/>
          <w:color w:val="000000"/>
          <w:sz w:val="32"/>
          <w:szCs w:val="32"/>
          <w:highlight w:val="yellow"/>
        </w:rPr>
      </w:pPr>
      <w:r w:rsidRPr="00ED5789">
        <w:rPr>
          <w:rFonts w:eastAsia="仿宋_GB2312" w:hint="eastAsia"/>
          <w:color w:val="000000"/>
          <w:sz w:val="32"/>
          <w:szCs w:val="32"/>
        </w:rPr>
        <w:t>9</w:t>
      </w:r>
      <w:r w:rsidRPr="00ED5789">
        <w:rPr>
          <w:rFonts w:eastAsia="仿宋_GB2312"/>
          <w:color w:val="000000"/>
          <w:sz w:val="32"/>
          <w:szCs w:val="32"/>
        </w:rPr>
        <w:t>.</w:t>
      </w:r>
      <w:r w:rsidRPr="00ED5789">
        <w:rPr>
          <w:rFonts w:eastAsia="仿宋_GB2312"/>
          <w:color w:val="000000"/>
          <w:sz w:val="32"/>
          <w:szCs w:val="32"/>
        </w:rPr>
        <w:t>禁忌</w:t>
      </w:r>
      <w:r w:rsidR="009A7D95" w:rsidRPr="00ED5789">
        <w:rPr>
          <w:rFonts w:eastAsia="仿宋_GB2312" w:hint="eastAsia"/>
          <w:color w:val="000000"/>
          <w:sz w:val="32"/>
          <w:szCs w:val="32"/>
        </w:rPr>
        <w:t>证</w:t>
      </w:r>
      <w:r w:rsidRPr="00ED5789">
        <w:rPr>
          <w:rFonts w:eastAsia="仿宋_GB2312"/>
          <w:color w:val="000000"/>
          <w:sz w:val="32"/>
          <w:szCs w:val="32"/>
        </w:rPr>
        <w:t>至少应包括</w:t>
      </w:r>
      <w:r w:rsidRPr="00ED5789">
        <w:rPr>
          <w:rFonts w:eastAsia="仿宋_GB2312"/>
          <w:bCs/>
          <w:color w:val="000000"/>
          <w:sz w:val="32"/>
          <w:szCs w:val="32"/>
        </w:rPr>
        <w:t>出血倾向、高热、活动性结核、急性化脓性炎症、恶性肿瘤</w:t>
      </w:r>
      <w:r w:rsidRPr="00ED5789">
        <w:rPr>
          <w:rFonts w:eastAsia="仿宋_GB2312"/>
          <w:color w:val="000000"/>
          <w:sz w:val="32"/>
          <w:szCs w:val="32"/>
        </w:rPr>
        <w:t>。</w:t>
      </w:r>
    </w:p>
    <w:p w:rsidR="00AF3242" w:rsidRPr="00ED5789" w:rsidRDefault="00EB6E99">
      <w:pPr>
        <w:overflowPunct w:val="0"/>
        <w:spacing w:line="520" w:lineRule="exact"/>
        <w:ind w:firstLineChars="200" w:firstLine="640"/>
        <w:rPr>
          <w:rFonts w:eastAsia="仿宋_GB2312"/>
          <w:color w:val="000000"/>
          <w:sz w:val="32"/>
          <w:szCs w:val="32"/>
        </w:rPr>
      </w:pPr>
      <w:r w:rsidRPr="00ED5789">
        <w:rPr>
          <w:rFonts w:eastAsia="仿宋_GB2312"/>
          <w:color w:val="000000"/>
          <w:sz w:val="32"/>
          <w:szCs w:val="32"/>
        </w:rPr>
        <w:t>1</w:t>
      </w:r>
      <w:r w:rsidRPr="00ED5789">
        <w:rPr>
          <w:rFonts w:eastAsia="仿宋_GB2312" w:hint="eastAsia"/>
          <w:color w:val="000000"/>
          <w:sz w:val="32"/>
          <w:szCs w:val="32"/>
        </w:rPr>
        <w:t>0</w:t>
      </w:r>
      <w:r w:rsidRPr="00ED5789">
        <w:rPr>
          <w:rFonts w:eastAsia="仿宋_GB2312"/>
          <w:color w:val="000000"/>
          <w:sz w:val="32"/>
          <w:szCs w:val="32"/>
        </w:rPr>
        <w:t>.</w:t>
      </w:r>
      <w:r w:rsidRPr="00ED5789">
        <w:rPr>
          <w:rFonts w:eastAsia="仿宋_GB2312"/>
          <w:color w:val="000000"/>
          <w:sz w:val="32"/>
          <w:szCs w:val="32"/>
        </w:rPr>
        <w:t>注意事项至少应包括以下内容：</w:t>
      </w:r>
    </w:p>
    <w:p w:rsidR="00AF3242" w:rsidRPr="00ED5789" w:rsidRDefault="009A7D95">
      <w:pPr>
        <w:overflowPunct w:val="0"/>
        <w:spacing w:line="520" w:lineRule="exact"/>
        <w:ind w:firstLineChars="200" w:firstLine="640"/>
        <w:rPr>
          <w:rFonts w:eastAsia="仿宋_GB2312"/>
          <w:color w:val="000000"/>
          <w:sz w:val="32"/>
          <w:szCs w:val="32"/>
        </w:rPr>
      </w:pPr>
      <w:r w:rsidRPr="00ED5789">
        <w:rPr>
          <w:rFonts w:eastAsia="仿宋_GB2312" w:hint="eastAsia"/>
          <w:color w:val="000000"/>
          <w:sz w:val="32"/>
          <w:szCs w:val="32"/>
        </w:rPr>
        <w:t>10.1</w:t>
      </w:r>
      <w:r w:rsidR="00EB6E99" w:rsidRPr="00ED5789">
        <w:rPr>
          <w:rFonts w:eastAsia="仿宋_GB2312"/>
          <w:color w:val="000000"/>
          <w:sz w:val="32"/>
          <w:szCs w:val="32"/>
        </w:rPr>
        <w:t>一般不用红外线治疗感觉障碍的局部，如需要治疗必须严格控制照射剂量，认真观察，防止烫伤。</w:t>
      </w:r>
    </w:p>
    <w:p w:rsidR="00AF3242" w:rsidRPr="00ED5789" w:rsidRDefault="009A7D95">
      <w:pPr>
        <w:overflowPunct w:val="0"/>
        <w:spacing w:line="520" w:lineRule="exact"/>
        <w:ind w:firstLineChars="200" w:firstLine="640"/>
        <w:rPr>
          <w:rFonts w:eastAsia="仿宋_GB2312"/>
          <w:color w:val="000000"/>
          <w:sz w:val="32"/>
          <w:szCs w:val="32"/>
        </w:rPr>
      </w:pPr>
      <w:r w:rsidRPr="00ED5789">
        <w:rPr>
          <w:rFonts w:eastAsia="仿宋_GB2312" w:hint="eastAsia"/>
          <w:color w:val="000000"/>
          <w:sz w:val="32"/>
          <w:szCs w:val="32"/>
        </w:rPr>
        <w:t>10.2</w:t>
      </w:r>
      <w:r w:rsidR="00EB6E99" w:rsidRPr="00ED5789">
        <w:rPr>
          <w:rFonts w:eastAsia="仿宋_GB2312"/>
          <w:color w:val="000000"/>
          <w:sz w:val="32"/>
          <w:szCs w:val="32"/>
        </w:rPr>
        <w:t>红外线治疗皮肤植皮、疤痕区需慎重。</w:t>
      </w:r>
    </w:p>
    <w:p w:rsidR="00AF3242" w:rsidRPr="00ED5789" w:rsidRDefault="009A7D95">
      <w:pPr>
        <w:overflowPunct w:val="0"/>
        <w:spacing w:line="520" w:lineRule="exact"/>
        <w:ind w:firstLineChars="200" w:firstLine="640"/>
        <w:rPr>
          <w:rFonts w:eastAsia="仿宋_GB2312"/>
          <w:color w:val="000000"/>
          <w:sz w:val="32"/>
          <w:szCs w:val="32"/>
        </w:rPr>
      </w:pPr>
      <w:r w:rsidRPr="00ED5789">
        <w:rPr>
          <w:rFonts w:eastAsia="仿宋_GB2312" w:hint="eastAsia"/>
          <w:color w:val="000000"/>
          <w:sz w:val="32"/>
          <w:szCs w:val="32"/>
        </w:rPr>
        <w:t>10.3</w:t>
      </w:r>
      <w:r w:rsidR="00EB6E99" w:rsidRPr="00ED5789">
        <w:rPr>
          <w:rFonts w:eastAsia="仿宋_GB2312"/>
          <w:color w:val="000000"/>
          <w:sz w:val="32"/>
          <w:szCs w:val="32"/>
        </w:rPr>
        <w:t>急性外伤后</w:t>
      </w:r>
      <w:r w:rsidR="00EB6E99" w:rsidRPr="00ED5789">
        <w:rPr>
          <w:rFonts w:eastAsia="仿宋_GB2312"/>
          <w:color w:val="000000"/>
          <w:sz w:val="32"/>
          <w:szCs w:val="32"/>
        </w:rPr>
        <w:t>24</w:t>
      </w:r>
      <w:r w:rsidR="00EB6E99" w:rsidRPr="00ED5789">
        <w:rPr>
          <w:rFonts w:eastAsia="仿宋_GB2312" w:hint="eastAsia"/>
          <w:color w:val="000000"/>
          <w:sz w:val="32"/>
          <w:szCs w:val="32"/>
        </w:rPr>
        <w:t>—</w:t>
      </w:r>
      <w:r w:rsidR="00EB6E99" w:rsidRPr="00ED5789">
        <w:rPr>
          <w:rFonts w:eastAsia="仿宋_GB2312"/>
          <w:color w:val="000000"/>
          <w:sz w:val="32"/>
          <w:szCs w:val="32"/>
        </w:rPr>
        <w:t>48</w:t>
      </w:r>
      <w:r w:rsidR="00EB6E99" w:rsidRPr="00ED5789">
        <w:rPr>
          <w:rFonts w:eastAsia="仿宋_GB2312"/>
          <w:color w:val="000000"/>
          <w:sz w:val="32"/>
          <w:szCs w:val="32"/>
        </w:rPr>
        <w:t>小时内一般不用红外线治疗损伤部位，以免肿痛、渗出加剧。</w:t>
      </w:r>
    </w:p>
    <w:p w:rsidR="00AF3242" w:rsidRPr="00ED5789" w:rsidRDefault="009A7D95">
      <w:pPr>
        <w:overflowPunct w:val="0"/>
        <w:spacing w:line="520" w:lineRule="exact"/>
        <w:ind w:firstLineChars="200" w:firstLine="640"/>
        <w:rPr>
          <w:rFonts w:eastAsia="仿宋_GB2312"/>
          <w:color w:val="000000"/>
          <w:sz w:val="32"/>
          <w:szCs w:val="32"/>
        </w:rPr>
      </w:pPr>
      <w:r w:rsidRPr="00ED5789">
        <w:rPr>
          <w:rFonts w:eastAsia="仿宋_GB2312" w:hint="eastAsia"/>
          <w:color w:val="000000"/>
          <w:sz w:val="32"/>
          <w:szCs w:val="32"/>
        </w:rPr>
        <w:t>10.4</w:t>
      </w:r>
      <w:r w:rsidR="00EB6E99" w:rsidRPr="00ED5789">
        <w:rPr>
          <w:rFonts w:eastAsia="仿宋_GB2312"/>
          <w:color w:val="000000"/>
          <w:sz w:val="32"/>
          <w:szCs w:val="32"/>
        </w:rPr>
        <w:t>动脉阻塞性病变，不宜用红外线治疗。</w:t>
      </w:r>
    </w:p>
    <w:p w:rsidR="00AF3242" w:rsidRPr="00ED5789" w:rsidRDefault="009A7D95">
      <w:pPr>
        <w:overflowPunct w:val="0"/>
        <w:spacing w:line="520" w:lineRule="exact"/>
        <w:ind w:firstLineChars="200" w:firstLine="640"/>
        <w:rPr>
          <w:rFonts w:eastAsia="仿宋_GB2312"/>
          <w:color w:val="000000"/>
          <w:sz w:val="32"/>
          <w:szCs w:val="32"/>
        </w:rPr>
      </w:pPr>
      <w:r w:rsidRPr="00ED5789">
        <w:rPr>
          <w:rFonts w:eastAsia="仿宋_GB2312" w:hint="eastAsia"/>
          <w:color w:val="000000"/>
          <w:sz w:val="32"/>
          <w:szCs w:val="32"/>
        </w:rPr>
        <w:t>10.5</w:t>
      </w:r>
      <w:r w:rsidR="00EB6E99" w:rsidRPr="00ED5789">
        <w:rPr>
          <w:rFonts w:eastAsia="仿宋_GB2312"/>
          <w:color w:val="000000"/>
          <w:sz w:val="32"/>
          <w:szCs w:val="32"/>
        </w:rPr>
        <w:t>红外线治疗时需注意保护眼睛。</w:t>
      </w:r>
    </w:p>
    <w:p w:rsidR="00AF3242" w:rsidRPr="00ED5789" w:rsidRDefault="009A7D95">
      <w:pPr>
        <w:overflowPunct w:val="0"/>
        <w:spacing w:line="520" w:lineRule="exact"/>
        <w:ind w:firstLineChars="200" w:firstLine="640"/>
        <w:rPr>
          <w:rFonts w:eastAsia="仿宋_GB2312"/>
          <w:color w:val="000000"/>
          <w:sz w:val="32"/>
          <w:szCs w:val="32"/>
        </w:rPr>
      </w:pPr>
      <w:r w:rsidRPr="00ED5789">
        <w:rPr>
          <w:rFonts w:eastAsia="仿宋_GB2312" w:hint="eastAsia"/>
          <w:color w:val="000000"/>
          <w:sz w:val="32"/>
          <w:szCs w:val="32"/>
        </w:rPr>
        <w:t>10.6</w:t>
      </w:r>
      <w:r w:rsidR="00EB6E99" w:rsidRPr="00ED5789">
        <w:rPr>
          <w:rFonts w:eastAsia="仿宋_GB2312"/>
          <w:color w:val="000000"/>
          <w:sz w:val="32"/>
          <w:szCs w:val="32"/>
        </w:rPr>
        <w:t>使用中如有任何不适，应立即停止治疗。</w:t>
      </w:r>
    </w:p>
    <w:p w:rsidR="00AF3242" w:rsidRPr="00ED5789" w:rsidRDefault="009A7D95">
      <w:pPr>
        <w:overflowPunct w:val="0"/>
        <w:spacing w:line="520" w:lineRule="exact"/>
        <w:ind w:firstLineChars="200" w:firstLine="640"/>
        <w:rPr>
          <w:rFonts w:eastAsia="仿宋_GB2312"/>
          <w:color w:val="000000"/>
          <w:sz w:val="32"/>
          <w:szCs w:val="32"/>
        </w:rPr>
      </w:pPr>
      <w:r w:rsidRPr="00ED5789">
        <w:rPr>
          <w:rFonts w:eastAsia="仿宋_GB2312" w:hint="eastAsia"/>
          <w:color w:val="000000"/>
          <w:sz w:val="32"/>
          <w:szCs w:val="32"/>
        </w:rPr>
        <w:t>10.7</w:t>
      </w:r>
      <w:r w:rsidR="00EB6E99" w:rsidRPr="00ED5789">
        <w:rPr>
          <w:rFonts w:eastAsia="仿宋_GB2312" w:hint="eastAsia"/>
          <w:color w:val="000000"/>
          <w:sz w:val="32"/>
          <w:szCs w:val="32"/>
        </w:rPr>
        <w:t>使用时应注意控制照射距离与治疗时间。</w:t>
      </w:r>
    </w:p>
    <w:p w:rsidR="00AF3242" w:rsidRPr="00ED5789" w:rsidRDefault="00EB6E99">
      <w:pPr>
        <w:spacing w:line="520" w:lineRule="exact"/>
        <w:ind w:firstLineChars="200" w:firstLine="640"/>
        <w:rPr>
          <w:rFonts w:eastAsia="楷体_GB2312"/>
          <w:bCs/>
          <w:sz w:val="32"/>
          <w:szCs w:val="32"/>
        </w:rPr>
      </w:pPr>
      <w:r w:rsidRPr="00ED5789">
        <w:rPr>
          <w:rFonts w:eastAsia="楷体_GB2312"/>
          <w:bCs/>
          <w:sz w:val="32"/>
          <w:szCs w:val="32"/>
        </w:rPr>
        <w:t>（六）质量管理体系文件</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bCs/>
          <w:color w:val="000000"/>
          <w:sz w:val="32"/>
          <w:szCs w:val="32"/>
        </w:rPr>
        <w:t>1.</w:t>
      </w:r>
      <w:r w:rsidRPr="00ED5789">
        <w:rPr>
          <w:rFonts w:eastAsia="仿宋_GB2312"/>
          <w:bCs/>
          <w:color w:val="000000"/>
          <w:sz w:val="32"/>
          <w:szCs w:val="32"/>
        </w:rPr>
        <w:t>应依据国家药品监督管理局关于公布医疗器械注册申报资料要求和批准证明文件格式的公告要求提供质量管理体系核查文件。</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bCs/>
          <w:color w:val="000000"/>
          <w:sz w:val="32"/>
          <w:szCs w:val="32"/>
        </w:rPr>
        <w:t>2.</w:t>
      </w:r>
      <w:r w:rsidRPr="00ED5789">
        <w:rPr>
          <w:rFonts w:eastAsia="仿宋_GB2312"/>
          <w:bCs/>
          <w:color w:val="000000"/>
          <w:sz w:val="32"/>
          <w:szCs w:val="32"/>
        </w:rPr>
        <w:t>若产品有多个研制、生产场地，应概述每个研制、生产场地的实际情况。</w:t>
      </w:r>
    </w:p>
    <w:p w:rsidR="00AF3242" w:rsidRPr="00ED5789" w:rsidRDefault="00EB6E99">
      <w:pPr>
        <w:spacing w:line="520" w:lineRule="exact"/>
        <w:ind w:firstLineChars="200" w:firstLine="640"/>
        <w:rPr>
          <w:rFonts w:eastAsia="黑体" w:cs="黑体"/>
          <w:sz w:val="32"/>
          <w:szCs w:val="32"/>
        </w:rPr>
      </w:pPr>
      <w:r w:rsidRPr="00ED5789">
        <w:rPr>
          <w:rFonts w:eastAsia="黑体" w:cs="黑体"/>
          <w:sz w:val="32"/>
          <w:szCs w:val="32"/>
        </w:rPr>
        <w:t>三、参考文献</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bCs/>
          <w:color w:val="000000"/>
          <w:sz w:val="32"/>
          <w:szCs w:val="32"/>
        </w:rPr>
        <w:t>[1]</w:t>
      </w:r>
      <w:r w:rsidRPr="00ED5789">
        <w:rPr>
          <w:rFonts w:eastAsia="仿宋_GB2312"/>
          <w:bCs/>
          <w:color w:val="000000"/>
          <w:sz w:val="32"/>
          <w:szCs w:val="32"/>
        </w:rPr>
        <w:t>国家药品监督管理局</w:t>
      </w:r>
      <w:r w:rsidRPr="00ED5789">
        <w:rPr>
          <w:rFonts w:eastAsia="仿宋_GB2312"/>
          <w:bCs/>
          <w:color w:val="000000"/>
          <w:sz w:val="32"/>
          <w:szCs w:val="32"/>
        </w:rPr>
        <w:t>.</w:t>
      </w:r>
      <w:r w:rsidRPr="00ED5789">
        <w:rPr>
          <w:rFonts w:eastAsia="仿宋_GB2312"/>
          <w:bCs/>
          <w:color w:val="000000"/>
          <w:sz w:val="32"/>
          <w:szCs w:val="32"/>
        </w:rPr>
        <w:t>有源手术器械通用名称命名指导原则</w:t>
      </w:r>
      <w:r w:rsidRPr="00ED5789">
        <w:rPr>
          <w:rFonts w:eastAsia="仿宋_GB2312"/>
          <w:bCs/>
          <w:color w:val="000000"/>
          <w:sz w:val="32"/>
          <w:szCs w:val="32"/>
        </w:rPr>
        <w:t>:</w:t>
      </w:r>
      <w:r w:rsidRPr="00ED5789">
        <w:rPr>
          <w:rFonts w:eastAsia="仿宋_GB2312"/>
          <w:bCs/>
          <w:color w:val="000000"/>
          <w:sz w:val="32"/>
          <w:szCs w:val="32"/>
        </w:rPr>
        <w:t>国家药监局通告</w:t>
      </w:r>
      <w:r w:rsidRPr="00ED5789">
        <w:rPr>
          <w:rFonts w:eastAsia="仿宋_GB2312"/>
          <w:bCs/>
          <w:color w:val="000000"/>
          <w:sz w:val="32"/>
          <w:szCs w:val="32"/>
        </w:rPr>
        <w:t>2022</w:t>
      </w:r>
      <w:r w:rsidRPr="00ED5789">
        <w:rPr>
          <w:rFonts w:eastAsia="仿宋_GB2312"/>
          <w:bCs/>
          <w:color w:val="000000"/>
          <w:sz w:val="32"/>
          <w:szCs w:val="32"/>
        </w:rPr>
        <w:t>年第</w:t>
      </w:r>
      <w:r w:rsidRPr="00ED5789">
        <w:rPr>
          <w:rFonts w:eastAsia="仿宋_GB2312"/>
          <w:bCs/>
          <w:color w:val="000000"/>
          <w:sz w:val="32"/>
          <w:szCs w:val="32"/>
        </w:rPr>
        <w:t>26</w:t>
      </w:r>
      <w:r w:rsidRPr="00ED5789">
        <w:rPr>
          <w:rFonts w:eastAsia="仿宋_GB2312"/>
          <w:bCs/>
          <w:color w:val="000000"/>
          <w:sz w:val="32"/>
          <w:szCs w:val="32"/>
        </w:rPr>
        <w:t>号</w:t>
      </w:r>
      <w:r w:rsidRPr="00ED5789">
        <w:rPr>
          <w:rFonts w:eastAsia="仿宋_GB2312"/>
          <w:bCs/>
          <w:color w:val="000000"/>
          <w:sz w:val="32"/>
          <w:szCs w:val="32"/>
        </w:rPr>
        <w:t>[Z].</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bCs/>
          <w:color w:val="000000"/>
          <w:sz w:val="32"/>
          <w:szCs w:val="32"/>
        </w:rPr>
        <w:t>[2]</w:t>
      </w:r>
      <w:r w:rsidRPr="00ED5789">
        <w:rPr>
          <w:rFonts w:eastAsia="仿宋_GB2312"/>
          <w:bCs/>
          <w:color w:val="000000"/>
          <w:sz w:val="32"/>
          <w:szCs w:val="32"/>
        </w:rPr>
        <w:t>国家食品药品监督管理总局</w:t>
      </w:r>
      <w:r w:rsidRPr="00ED5789">
        <w:rPr>
          <w:rFonts w:eastAsia="仿宋_GB2312"/>
          <w:bCs/>
          <w:color w:val="000000"/>
          <w:sz w:val="32"/>
          <w:szCs w:val="32"/>
        </w:rPr>
        <w:t>.</w:t>
      </w:r>
      <w:r w:rsidRPr="00ED5789">
        <w:rPr>
          <w:rFonts w:eastAsia="仿宋_GB2312"/>
          <w:bCs/>
          <w:color w:val="000000"/>
          <w:sz w:val="32"/>
          <w:szCs w:val="32"/>
        </w:rPr>
        <w:t>医疗器械分类目录</w:t>
      </w:r>
      <w:r w:rsidRPr="00ED5789">
        <w:rPr>
          <w:rFonts w:eastAsia="仿宋_GB2312"/>
          <w:bCs/>
          <w:color w:val="000000"/>
          <w:sz w:val="32"/>
          <w:szCs w:val="32"/>
        </w:rPr>
        <w:t>:</w:t>
      </w:r>
      <w:r w:rsidRPr="00ED5789">
        <w:rPr>
          <w:rFonts w:eastAsia="仿宋_GB2312"/>
          <w:bCs/>
          <w:color w:val="000000"/>
          <w:sz w:val="32"/>
          <w:szCs w:val="32"/>
        </w:rPr>
        <w:t>国家食</w:t>
      </w:r>
      <w:r w:rsidRPr="00ED5789">
        <w:rPr>
          <w:rFonts w:eastAsia="仿宋_GB2312"/>
          <w:bCs/>
          <w:color w:val="000000"/>
          <w:sz w:val="32"/>
          <w:szCs w:val="32"/>
        </w:rPr>
        <w:lastRenderedPageBreak/>
        <w:t>品药品监督管理总局公告</w:t>
      </w:r>
      <w:r w:rsidRPr="00ED5789">
        <w:rPr>
          <w:rFonts w:eastAsia="仿宋_GB2312"/>
          <w:bCs/>
          <w:color w:val="000000"/>
          <w:sz w:val="32"/>
          <w:szCs w:val="32"/>
        </w:rPr>
        <w:t>2017</w:t>
      </w:r>
      <w:r w:rsidRPr="00ED5789">
        <w:rPr>
          <w:rFonts w:eastAsia="仿宋_GB2312"/>
          <w:bCs/>
          <w:color w:val="000000"/>
          <w:sz w:val="32"/>
          <w:szCs w:val="32"/>
        </w:rPr>
        <w:t>年第</w:t>
      </w:r>
      <w:r w:rsidRPr="00ED5789">
        <w:rPr>
          <w:rFonts w:eastAsia="仿宋_GB2312"/>
          <w:bCs/>
          <w:color w:val="000000"/>
          <w:sz w:val="32"/>
          <w:szCs w:val="32"/>
        </w:rPr>
        <w:t>104</w:t>
      </w:r>
      <w:r w:rsidRPr="00ED5789">
        <w:rPr>
          <w:rFonts w:eastAsia="仿宋_GB2312"/>
          <w:bCs/>
          <w:color w:val="000000"/>
          <w:sz w:val="32"/>
          <w:szCs w:val="32"/>
        </w:rPr>
        <w:t>号</w:t>
      </w:r>
      <w:r w:rsidRPr="00ED5789">
        <w:rPr>
          <w:rFonts w:eastAsia="仿宋_GB2312"/>
          <w:bCs/>
          <w:color w:val="000000"/>
          <w:sz w:val="32"/>
          <w:szCs w:val="32"/>
        </w:rPr>
        <w:t>[Z].</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bCs/>
          <w:color w:val="000000"/>
          <w:sz w:val="32"/>
          <w:szCs w:val="32"/>
        </w:rPr>
        <w:t>[3]</w:t>
      </w:r>
      <w:r w:rsidRPr="00ED5789">
        <w:rPr>
          <w:rFonts w:eastAsia="仿宋_GB2312"/>
          <w:bCs/>
          <w:color w:val="000000"/>
          <w:sz w:val="32"/>
          <w:szCs w:val="32"/>
        </w:rPr>
        <w:t>国家市场监督管理总局</w:t>
      </w:r>
      <w:r w:rsidRPr="00ED5789">
        <w:rPr>
          <w:rFonts w:eastAsia="仿宋_GB2312"/>
          <w:bCs/>
          <w:color w:val="000000"/>
          <w:sz w:val="32"/>
          <w:szCs w:val="32"/>
        </w:rPr>
        <w:t>.</w:t>
      </w:r>
      <w:r w:rsidRPr="00ED5789">
        <w:rPr>
          <w:rFonts w:eastAsia="仿宋_GB2312"/>
          <w:bCs/>
          <w:color w:val="000000"/>
          <w:sz w:val="32"/>
          <w:szCs w:val="32"/>
        </w:rPr>
        <w:t>医疗器械注册与备案管理办法</w:t>
      </w:r>
      <w:r w:rsidRPr="00ED5789">
        <w:rPr>
          <w:rFonts w:eastAsia="仿宋_GB2312"/>
          <w:bCs/>
          <w:color w:val="000000"/>
          <w:sz w:val="32"/>
          <w:szCs w:val="32"/>
        </w:rPr>
        <w:t>:</w:t>
      </w:r>
      <w:r w:rsidRPr="00ED5789">
        <w:rPr>
          <w:rFonts w:eastAsia="仿宋_GB2312"/>
          <w:bCs/>
          <w:color w:val="000000"/>
          <w:sz w:val="32"/>
          <w:szCs w:val="32"/>
        </w:rPr>
        <w:t>国家市场监督管理总局令第</w:t>
      </w:r>
      <w:r w:rsidRPr="00ED5789">
        <w:rPr>
          <w:rFonts w:eastAsia="仿宋_GB2312"/>
          <w:bCs/>
          <w:color w:val="000000"/>
          <w:sz w:val="32"/>
          <w:szCs w:val="32"/>
        </w:rPr>
        <w:t>47</w:t>
      </w:r>
      <w:r w:rsidRPr="00ED5789">
        <w:rPr>
          <w:rFonts w:eastAsia="仿宋_GB2312"/>
          <w:bCs/>
          <w:color w:val="000000"/>
          <w:sz w:val="32"/>
          <w:szCs w:val="32"/>
        </w:rPr>
        <w:t>号</w:t>
      </w:r>
      <w:r w:rsidRPr="00ED5789">
        <w:rPr>
          <w:rFonts w:eastAsia="仿宋_GB2312"/>
          <w:bCs/>
          <w:color w:val="000000"/>
          <w:sz w:val="32"/>
          <w:szCs w:val="32"/>
        </w:rPr>
        <w:t>[Z].</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bCs/>
          <w:color w:val="000000"/>
          <w:sz w:val="32"/>
          <w:szCs w:val="32"/>
        </w:rPr>
        <w:t>[</w:t>
      </w:r>
      <w:r w:rsidRPr="00ED5789">
        <w:rPr>
          <w:rFonts w:eastAsia="仿宋_GB2312" w:hint="eastAsia"/>
          <w:bCs/>
          <w:color w:val="000000"/>
          <w:sz w:val="32"/>
          <w:szCs w:val="32"/>
        </w:rPr>
        <w:t>4</w:t>
      </w:r>
      <w:r w:rsidRPr="00ED5789">
        <w:rPr>
          <w:rFonts w:eastAsia="仿宋_GB2312"/>
          <w:bCs/>
          <w:color w:val="000000"/>
          <w:sz w:val="32"/>
          <w:szCs w:val="32"/>
        </w:rPr>
        <w:t>]</w:t>
      </w:r>
      <w:r w:rsidRPr="00ED5789">
        <w:rPr>
          <w:rFonts w:eastAsia="仿宋_GB2312"/>
          <w:bCs/>
          <w:color w:val="000000"/>
          <w:sz w:val="32"/>
          <w:szCs w:val="32"/>
        </w:rPr>
        <w:t>国家药品监督管理局</w:t>
      </w:r>
      <w:r w:rsidRPr="00ED5789">
        <w:rPr>
          <w:rFonts w:eastAsia="仿宋_GB2312"/>
          <w:bCs/>
          <w:color w:val="000000"/>
          <w:sz w:val="32"/>
          <w:szCs w:val="32"/>
        </w:rPr>
        <w:t>.</w:t>
      </w:r>
      <w:r w:rsidRPr="00ED5789">
        <w:rPr>
          <w:rFonts w:eastAsia="仿宋_GB2312"/>
          <w:bCs/>
          <w:color w:val="000000"/>
          <w:sz w:val="32"/>
          <w:szCs w:val="32"/>
        </w:rPr>
        <w:t>医疗器械产品技术要求编写指导原则</w:t>
      </w:r>
      <w:r w:rsidRPr="00ED5789">
        <w:rPr>
          <w:rFonts w:eastAsia="仿宋_GB2312"/>
          <w:bCs/>
          <w:color w:val="000000"/>
          <w:sz w:val="32"/>
          <w:szCs w:val="32"/>
        </w:rPr>
        <w:t>:</w:t>
      </w:r>
      <w:r w:rsidRPr="00ED5789">
        <w:rPr>
          <w:rFonts w:eastAsia="仿宋_GB2312"/>
          <w:bCs/>
          <w:color w:val="000000"/>
          <w:sz w:val="32"/>
          <w:szCs w:val="32"/>
        </w:rPr>
        <w:t>国家药监局通告</w:t>
      </w:r>
      <w:r w:rsidRPr="00ED5789">
        <w:rPr>
          <w:rFonts w:eastAsia="仿宋_GB2312"/>
          <w:bCs/>
          <w:color w:val="000000"/>
          <w:sz w:val="32"/>
          <w:szCs w:val="32"/>
        </w:rPr>
        <w:t>2022</w:t>
      </w:r>
      <w:r w:rsidRPr="00ED5789">
        <w:rPr>
          <w:rFonts w:eastAsia="仿宋_GB2312"/>
          <w:bCs/>
          <w:color w:val="000000"/>
          <w:sz w:val="32"/>
          <w:szCs w:val="32"/>
        </w:rPr>
        <w:t>年第</w:t>
      </w:r>
      <w:r w:rsidRPr="00ED5789">
        <w:rPr>
          <w:rFonts w:eastAsia="仿宋_GB2312"/>
          <w:bCs/>
          <w:color w:val="000000"/>
          <w:sz w:val="32"/>
          <w:szCs w:val="32"/>
        </w:rPr>
        <w:t>8</w:t>
      </w:r>
      <w:r w:rsidRPr="00ED5789">
        <w:rPr>
          <w:rFonts w:eastAsia="仿宋_GB2312"/>
          <w:bCs/>
          <w:color w:val="000000"/>
          <w:sz w:val="32"/>
          <w:szCs w:val="32"/>
        </w:rPr>
        <w:t>号</w:t>
      </w:r>
      <w:r w:rsidRPr="00ED5789">
        <w:rPr>
          <w:rFonts w:eastAsia="仿宋_GB2312"/>
          <w:bCs/>
          <w:color w:val="000000"/>
          <w:sz w:val="32"/>
          <w:szCs w:val="32"/>
        </w:rPr>
        <w:t>[Z].</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bCs/>
          <w:color w:val="000000"/>
          <w:sz w:val="32"/>
          <w:szCs w:val="32"/>
        </w:rPr>
        <w:t>[</w:t>
      </w:r>
      <w:r w:rsidRPr="00ED5789">
        <w:rPr>
          <w:rFonts w:eastAsia="仿宋_GB2312" w:hint="eastAsia"/>
          <w:bCs/>
          <w:color w:val="000000"/>
          <w:sz w:val="32"/>
          <w:szCs w:val="32"/>
        </w:rPr>
        <w:t>5</w:t>
      </w:r>
      <w:r w:rsidRPr="00ED5789">
        <w:rPr>
          <w:rFonts w:eastAsia="仿宋_GB2312"/>
          <w:bCs/>
          <w:color w:val="000000"/>
          <w:sz w:val="32"/>
          <w:szCs w:val="32"/>
        </w:rPr>
        <w:t>]</w:t>
      </w:r>
      <w:r w:rsidRPr="00ED5789">
        <w:rPr>
          <w:rFonts w:eastAsia="仿宋_GB2312"/>
          <w:bCs/>
          <w:color w:val="000000"/>
          <w:sz w:val="32"/>
          <w:szCs w:val="32"/>
        </w:rPr>
        <w:t>国家药品监督管理局医疗器械审评中心</w:t>
      </w:r>
      <w:r w:rsidRPr="00ED5789">
        <w:rPr>
          <w:rFonts w:eastAsia="仿宋_GB2312"/>
          <w:bCs/>
          <w:color w:val="000000"/>
          <w:sz w:val="32"/>
          <w:szCs w:val="32"/>
        </w:rPr>
        <w:t>.</w:t>
      </w:r>
      <w:r w:rsidRPr="00ED5789">
        <w:rPr>
          <w:rFonts w:eastAsia="仿宋_GB2312"/>
          <w:bCs/>
          <w:color w:val="000000"/>
          <w:sz w:val="32"/>
          <w:szCs w:val="32"/>
        </w:rPr>
        <w:t>医疗器械软件注册审查指导原则（</w:t>
      </w:r>
      <w:r w:rsidRPr="00ED5789">
        <w:rPr>
          <w:rFonts w:eastAsia="仿宋_GB2312"/>
          <w:bCs/>
          <w:color w:val="000000"/>
          <w:sz w:val="32"/>
          <w:szCs w:val="32"/>
        </w:rPr>
        <w:t>2022</w:t>
      </w:r>
      <w:r w:rsidRPr="00ED5789">
        <w:rPr>
          <w:rFonts w:eastAsia="仿宋_GB2312"/>
          <w:bCs/>
          <w:color w:val="000000"/>
          <w:sz w:val="32"/>
          <w:szCs w:val="32"/>
        </w:rPr>
        <w:t>年修订版）</w:t>
      </w:r>
      <w:r w:rsidRPr="00ED5789">
        <w:rPr>
          <w:rFonts w:eastAsia="仿宋_GB2312"/>
          <w:bCs/>
          <w:color w:val="000000"/>
          <w:sz w:val="32"/>
          <w:szCs w:val="32"/>
        </w:rPr>
        <w:t>:</w:t>
      </w:r>
      <w:r w:rsidRPr="00ED5789">
        <w:rPr>
          <w:rFonts w:eastAsia="仿宋_GB2312"/>
          <w:bCs/>
          <w:color w:val="000000"/>
          <w:sz w:val="32"/>
          <w:szCs w:val="32"/>
        </w:rPr>
        <w:t>国家药监局器审中心通告</w:t>
      </w:r>
      <w:r w:rsidRPr="00ED5789">
        <w:rPr>
          <w:rFonts w:eastAsia="仿宋_GB2312"/>
          <w:bCs/>
          <w:color w:val="000000"/>
          <w:sz w:val="32"/>
          <w:szCs w:val="32"/>
        </w:rPr>
        <w:t>2022</w:t>
      </w:r>
      <w:r w:rsidRPr="00ED5789">
        <w:rPr>
          <w:rFonts w:eastAsia="仿宋_GB2312"/>
          <w:bCs/>
          <w:color w:val="000000"/>
          <w:sz w:val="32"/>
          <w:szCs w:val="32"/>
        </w:rPr>
        <w:t>年第</w:t>
      </w:r>
      <w:r w:rsidRPr="00ED5789">
        <w:rPr>
          <w:rFonts w:eastAsia="仿宋_GB2312"/>
          <w:bCs/>
          <w:color w:val="000000"/>
          <w:sz w:val="32"/>
          <w:szCs w:val="32"/>
        </w:rPr>
        <w:t>9</w:t>
      </w:r>
      <w:r w:rsidRPr="00ED5789">
        <w:rPr>
          <w:rFonts w:eastAsia="仿宋_GB2312"/>
          <w:bCs/>
          <w:color w:val="000000"/>
          <w:sz w:val="32"/>
          <w:szCs w:val="32"/>
        </w:rPr>
        <w:t>号</w:t>
      </w:r>
      <w:r w:rsidRPr="00ED5789">
        <w:rPr>
          <w:rFonts w:eastAsia="仿宋_GB2312"/>
          <w:bCs/>
          <w:color w:val="000000"/>
          <w:sz w:val="32"/>
          <w:szCs w:val="32"/>
        </w:rPr>
        <w:t>[Z].</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bCs/>
          <w:color w:val="000000"/>
          <w:sz w:val="32"/>
          <w:szCs w:val="32"/>
        </w:rPr>
        <w:t>[</w:t>
      </w:r>
      <w:r w:rsidRPr="00ED5789">
        <w:rPr>
          <w:rFonts w:eastAsia="仿宋_GB2312" w:hint="eastAsia"/>
          <w:bCs/>
          <w:color w:val="000000"/>
          <w:sz w:val="32"/>
          <w:szCs w:val="32"/>
        </w:rPr>
        <w:t>6</w:t>
      </w:r>
      <w:r w:rsidRPr="00ED5789">
        <w:rPr>
          <w:rFonts w:eastAsia="仿宋_GB2312"/>
          <w:bCs/>
          <w:color w:val="000000"/>
          <w:sz w:val="32"/>
          <w:szCs w:val="32"/>
        </w:rPr>
        <w:t>]</w:t>
      </w:r>
      <w:r w:rsidRPr="00ED5789">
        <w:rPr>
          <w:rFonts w:eastAsia="仿宋_GB2312"/>
          <w:bCs/>
          <w:color w:val="000000"/>
          <w:sz w:val="32"/>
          <w:szCs w:val="32"/>
        </w:rPr>
        <w:t>国家药品监督管理局医疗器械审评中心</w:t>
      </w:r>
      <w:r w:rsidRPr="00ED5789">
        <w:rPr>
          <w:rFonts w:eastAsia="仿宋_GB2312"/>
          <w:bCs/>
          <w:color w:val="000000"/>
          <w:sz w:val="32"/>
          <w:szCs w:val="32"/>
        </w:rPr>
        <w:t>.</w:t>
      </w:r>
      <w:r w:rsidRPr="00ED5789">
        <w:rPr>
          <w:rFonts w:eastAsia="仿宋_GB2312"/>
          <w:bCs/>
          <w:color w:val="000000"/>
          <w:sz w:val="32"/>
          <w:szCs w:val="32"/>
        </w:rPr>
        <w:t>医疗器械网络安全注册审查指导原则（</w:t>
      </w:r>
      <w:r w:rsidRPr="00ED5789">
        <w:rPr>
          <w:rFonts w:eastAsia="仿宋_GB2312"/>
          <w:bCs/>
          <w:color w:val="000000"/>
          <w:sz w:val="32"/>
          <w:szCs w:val="32"/>
        </w:rPr>
        <w:t>2022</w:t>
      </w:r>
      <w:r w:rsidRPr="00ED5789">
        <w:rPr>
          <w:rFonts w:eastAsia="仿宋_GB2312"/>
          <w:bCs/>
          <w:color w:val="000000"/>
          <w:sz w:val="32"/>
          <w:szCs w:val="32"/>
        </w:rPr>
        <w:t>年修订版）</w:t>
      </w:r>
      <w:r w:rsidRPr="00ED5789">
        <w:rPr>
          <w:rFonts w:eastAsia="仿宋_GB2312"/>
          <w:bCs/>
          <w:color w:val="000000"/>
          <w:sz w:val="32"/>
          <w:szCs w:val="32"/>
        </w:rPr>
        <w:t>:</w:t>
      </w:r>
      <w:r w:rsidRPr="00ED5789">
        <w:rPr>
          <w:rFonts w:eastAsia="仿宋_GB2312"/>
          <w:bCs/>
          <w:color w:val="000000"/>
          <w:sz w:val="32"/>
          <w:szCs w:val="32"/>
        </w:rPr>
        <w:t>国家药监局器审中心通告</w:t>
      </w:r>
      <w:r w:rsidRPr="00ED5789">
        <w:rPr>
          <w:rFonts w:eastAsia="仿宋_GB2312"/>
          <w:bCs/>
          <w:color w:val="000000"/>
          <w:sz w:val="32"/>
          <w:szCs w:val="32"/>
        </w:rPr>
        <w:t>2022</w:t>
      </w:r>
      <w:r w:rsidRPr="00ED5789">
        <w:rPr>
          <w:rFonts w:eastAsia="仿宋_GB2312"/>
          <w:bCs/>
          <w:color w:val="000000"/>
          <w:sz w:val="32"/>
          <w:szCs w:val="32"/>
        </w:rPr>
        <w:t>年第</w:t>
      </w:r>
      <w:r w:rsidRPr="00ED5789">
        <w:rPr>
          <w:rFonts w:eastAsia="仿宋_GB2312"/>
          <w:bCs/>
          <w:color w:val="000000"/>
          <w:sz w:val="32"/>
          <w:szCs w:val="32"/>
        </w:rPr>
        <w:t>7</w:t>
      </w:r>
      <w:r w:rsidRPr="00ED5789">
        <w:rPr>
          <w:rFonts w:eastAsia="仿宋_GB2312"/>
          <w:bCs/>
          <w:color w:val="000000"/>
          <w:sz w:val="32"/>
          <w:szCs w:val="32"/>
        </w:rPr>
        <w:t>号</w:t>
      </w:r>
      <w:r w:rsidRPr="00ED5789">
        <w:rPr>
          <w:rFonts w:eastAsia="仿宋_GB2312"/>
          <w:bCs/>
          <w:color w:val="000000"/>
          <w:sz w:val="32"/>
          <w:szCs w:val="32"/>
        </w:rPr>
        <w:t>[Z].</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bCs/>
          <w:color w:val="000000"/>
          <w:sz w:val="32"/>
          <w:szCs w:val="32"/>
        </w:rPr>
        <w:t>[</w:t>
      </w:r>
      <w:r w:rsidRPr="00ED5789">
        <w:rPr>
          <w:rFonts w:eastAsia="仿宋_GB2312" w:hint="eastAsia"/>
          <w:bCs/>
          <w:color w:val="000000"/>
          <w:sz w:val="32"/>
          <w:szCs w:val="32"/>
        </w:rPr>
        <w:t>7</w:t>
      </w:r>
      <w:r w:rsidRPr="00ED5789">
        <w:rPr>
          <w:rFonts w:eastAsia="仿宋_GB2312"/>
          <w:bCs/>
          <w:color w:val="000000"/>
          <w:sz w:val="32"/>
          <w:szCs w:val="32"/>
        </w:rPr>
        <w:t>]</w:t>
      </w:r>
      <w:r w:rsidRPr="00ED5789">
        <w:rPr>
          <w:rFonts w:eastAsia="仿宋_GB2312"/>
          <w:bCs/>
          <w:color w:val="000000"/>
          <w:sz w:val="32"/>
          <w:szCs w:val="32"/>
        </w:rPr>
        <w:t>国家药品监督管理局</w:t>
      </w:r>
      <w:r w:rsidRPr="00ED5789">
        <w:rPr>
          <w:rFonts w:eastAsia="仿宋_GB2312"/>
          <w:bCs/>
          <w:color w:val="000000"/>
          <w:sz w:val="32"/>
          <w:szCs w:val="32"/>
        </w:rPr>
        <w:t>.</w:t>
      </w:r>
      <w:r w:rsidRPr="00ED5789">
        <w:rPr>
          <w:rFonts w:eastAsia="仿宋_GB2312"/>
          <w:bCs/>
          <w:color w:val="000000"/>
          <w:sz w:val="32"/>
          <w:szCs w:val="32"/>
        </w:rPr>
        <w:t>医疗器械临床评价技术指导原则</w:t>
      </w:r>
      <w:r w:rsidRPr="00ED5789">
        <w:rPr>
          <w:rFonts w:eastAsia="仿宋_GB2312"/>
          <w:bCs/>
          <w:color w:val="000000"/>
          <w:sz w:val="32"/>
          <w:szCs w:val="32"/>
        </w:rPr>
        <w:t>:</w:t>
      </w:r>
      <w:r w:rsidRPr="00ED5789">
        <w:rPr>
          <w:rFonts w:eastAsia="仿宋_GB2312"/>
          <w:bCs/>
          <w:color w:val="000000"/>
          <w:sz w:val="32"/>
          <w:szCs w:val="32"/>
        </w:rPr>
        <w:t>国家药监局通告</w:t>
      </w:r>
      <w:r w:rsidRPr="00ED5789">
        <w:rPr>
          <w:rFonts w:eastAsia="仿宋_GB2312"/>
          <w:bCs/>
          <w:color w:val="000000"/>
          <w:sz w:val="32"/>
          <w:szCs w:val="32"/>
        </w:rPr>
        <w:t>2021</w:t>
      </w:r>
      <w:r w:rsidRPr="00ED5789">
        <w:rPr>
          <w:rFonts w:eastAsia="仿宋_GB2312"/>
          <w:bCs/>
          <w:color w:val="000000"/>
          <w:sz w:val="32"/>
          <w:szCs w:val="32"/>
        </w:rPr>
        <w:t>年第</w:t>
      </w:r>
      <w:r w:rsidRPr="00ED5789">
        <w:rPr>
          <w:rFonts w:eastAsia="仿宋_GB2312"/>
          <w:bCs/>
          <w:color w:val="000000"/>
          <w:sz w:val="32"/>
          <w:szCs w:val="32"/>
        </w:rPr>
        <w:t>73</w:t>
      </w:r>
      <w:r w:rsidRPr="00ED5789">
        <w:rPr>
          <w:rFonts w:eastAsia="仿宋_GB2312"/>
          <w:bCs/>
          <w:color w:val="000000"/>
          <w:sz w:val="32"/>
          <w:szCs w:val="32"/>
        </w:rPr>
        <w:t>号</w:t>
      </w:r>
      <w:r w:rsidRPr="00ED5789">
        <w:rPr>
          <w:rFonts w:eastAsia="仿宋_GB2312"/>
          <w:bCs/>
          <w:color w:val="000000"/>
          <w:sz w:val="32"/>
          <w:szCs w:val="32"/>
        </w:rPr>
        <w:t>[Z].</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bCs/>
          <w:color w:val="000000"/>
          <w:sz w:val="32"/>
          <w:szCs w:val="32"/>
        </w:rPr>
        <w:t>[</w:t>
      </w:r>
      <w:r w:rsidRPr="00ED5789">
        <w:rPr>
          <w:rFonts w:eastAsia="仿宋_GB2312" w:hint="eastAsia"/>
          <w:bCs/>
          <w:color w:val="000000"/>
          <w:sz w:val="32"/>
          <w:szCs w:val="32"/>
        </w:rPr>
        <w:t>8</w:t>
      </w:r>
      <w:r w:rsidRPr="00ED5789">
        <w:rPr>
          <w:rFonts w:eastAsia="仿宋_GB2312"/>
          <w:bCs/>
          <w:color w:val="000000"/>
          <w:sz w:val="32"/>
          <w:szCs w:val="32"/>
        </w:rPr>
        <w:t>]</w:t>
      </w:r>
      <w:r w:rsidRPr="00ED5789">
        <w:rPr>
          <w:rFonts w:eastAsia="仿宋_GB2312"/>
          <w:bCs/>
          <w:color w:val="000000"/>
          <w:sz w:val="32"/>
          <w:szCs w:val="32"/>
        </w:rPr>
        <w:t>国家药品监督管理局</w:t>
      </w:r>
      <w:r w:rsidRPr="00ED5789">
        <w:rPr>
          <w:rFonts w:eastAsia="仿宋_GB2312"/>
          <w:bCs/>
          <w:color w:val="000000"/>
          <w:sz w:val="32"/>
          <w:szCs w:val="32"/>
        </w:rPr>
        <w:t>.</w:t>
      </w:r>
      <w:r w:rsidRPr="00ED5789">
        <w:rPr>
          <w:rFonts w:eastAsia="仿宋_GB2312"/>
          <w:bCs/>
          <w:color w:val="000000"/>
          <w:sz w:val="32"/>
          <w:szCs w:val="32"/>
        </w:rPr>
        <w:t>医疗器械临床评价等同性论证技术指导原则</w:t>
      </w:r>
      <w:r w:rsidRPr="00ED5789">
        <w:rPr>
          <w:rFonts w:eastAsia="仿宋_GB2312"/>
          <w:bCs/>
          <w:color w:val="000000"/>
          <w:sz w:val="32"/>
          <w:szCs w:val="32"/>
        </w:rPr>
        <w:t>:</w:t>
      </w:r>
      <w:r w:rsidRPr="00ED5789">
        <w:rPr>
          <w:rFonts w:eastAsia="仿宋_GB2312"/>
          <w:bCs/>
          <w:color w:val="000000"/>
          <w:sz w:val="32"/>
          <w:szCs w:val="32"/>
        </w:rPr>
        <w:t>国家药监局通告</w:t>
      </w:r>
      <w:r w:rsidRPr="00ED5789">
        <w:rPr>
          <w:rFonts w:eastAsia="仿宋_GB2312"/>
          <w:bCs/>
          <w:color w:val="000000"/>
          <w:sz w:val="32"/>
          <w:szCs w:val="32"/>
        </w:rPr>
        <w:t>2021</w:t>
      </w:r>
      <w:r w:rsidRPr="00ED5789">
        <w:rPr>
          <w:rFonts w:eastAsia="仿宋_GB2312"/>
          <w:bCs/>
          <w:color w:val="000000"/>
          <w:sz w:val="32"/>
          <w:szCs w:val="32"/>
        </w:rPr>
        <w:t>年第</w:t>
      </w:r>
      <w:r w:rsidRPr="00ED5789">
        <w:rPr>
          <w:rFonts w:eastAsia="仿宋_GB2312"/>
          <w:bCs/>
          <w:color w:val="000000"/>
          <w:sz w:val="32"/>
          <w:szCs w:val="32"/>
        </w:rPr>
        <w:t>73</w:t>
      </w:r>
      <w:r w:rsidRPr="00ED5789">
        <w:rPr>
          <w:rFonts w:eastAsia="仿宋_GB2312"/>
          <w:bCs/>
          <w:color w:val="000000"/>
          <w:sz w:val="32"/>
          <w:szCs w:val="32"/>
        </w:rPr>
        <w:t>号</w:t>
      </w:r>
      <w:r w:rsidRPr="00ED5789">
        <w:rPr>
          <w:rFonts w:eastAsia="仿宋_GB2312"/>
          <w:bCs/>
          <w:color w:val="000000"/>
          <w:sz w:val="32"/>
          <w:szCs w:val="32"/>
        </w:rPr>
        <w:t>[Z].</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bCs/>
          <w:color w:val="000000"/>
          <w:sz w:val="32"/>
          <w:szCs w:val="32"/>
        </w:rPr>
        <w:t>[</w:t>
      </w:r>
      <w:r w:rsidRPr="00ED5789">
        <w:rPr>
          <w:rFonts w:eastAsia="仿宋_GB2312" w:hint="eastAsia"/>
          <w:bCs/>
          <w:color w:val="000000"/>
          <w:sz w:val="32"/>
          <w:szCs w:val="32"/>
        </w:rPr>
        <w:t>9</w:t>
      </w:r>
      <w:r w:rsidRPr="00ED5789">
        <w:rPr>
          <w:rFonts w:eastAsia="仿宋_GB2312"/>
          <w:bCs/>
          <w:color w:val="000000"/>
          <w:sz w:val="32"/>
          <w:szCs w:val="32"/>
        </w:rPr>
        <w:t>]</w:t>
      </w:r>
      <w:r w:rsidRPr="00ED5789">
        <w:rPr>
          <w:rFonts w:eastAsia="仿宋_GB2312"/>
          <w:bCs/>
          <w:color w:val="000000"/>
          <w:sz w:val="32"/>
          <w:szCs w:val="32"/>
        </w:rPr>
        <w:t>国家药品监督管理局</w:t>
      </w:r>
      <w:r w:rsidRPr="00ED5789">
        <w:rPr>
          <w:rFonts w:eastAsia="仿宋_GB2312"/>
          <w:bCs/>
          <w:color w:val="000000"/>
          <w:sz w:val="32"/>
          <w:szCs w:val="32"/>
        </w:rPr>
        <w:t>.</w:t>
      </w:r>
      <w:r w:rsidRPr="00ED5789">
        <w:rPr>
          <w:rFonts w:eastAsia="仿宋_GB2312"/>
          <w:bCs/>
          <w:color w:val="000000"/>
          <w:sz w:val="32"/>
          <w:szCs w:val="32"/>
        </w:rPr>
        <w:t>医疗器械注册申报临床评价报告技术指导原则</w:t>
      </w:r>
      <w:r w:rsidRPr="00ED5789">
        <w:rPr>
          <w:rFonts w:eastAsia="仿宋_GB2312"/>
          <w:bCs/>
          <w:color w:val="000000"/>
          <w:sz w:val="32"/>
          <w:szCs w:val="32"/>
        </w:rPr>
        <w:t>:</w:t>
      </w:r>
      <w:r w:rsidRPr="00ED5789">
        <w:rPr>
          <w:rFonts w:eastAsia="仿宋_GB2312"/>
          <w:bCs/>
          <w:color w:val="000000"/>
          <w:sz w:val="32"/>
          <w:szCs w:val="32"/>
        </w:rPr>
        <w:t>国家药监局通告</w:t>
      </w:r>
      <w:r w:rsidRPr="00ED5789">
        <w:rPr>
          <w:rFonts w:eastAsia="仿宋_GB2312"/>
          <w:bCs/>
          <w:color w:val="000000"/>
          <w:sz w:val="32"/>
          <w:szCs w:val="32"/>
        </w:rPr>
        <w:t>2021</w:t>
      </w:r>
      <w:r w:rsidRPr="00ED5789">
        <w:rPr>
          <w:rFonts w:eastAsia="仿宋_GB2312"/>
          <w:bCs/>
          <w:color w:val="000000"/>
          <w:sz w:val="32"/>
          <w:szCs w:val="32"/>
        </w:rPr>
        <w:t>年第</w:t>
      </w:r>
      <w:r w:rsidRPr="00ED5789">
        <w:rPr>
          <w:rFonts w:eastAsia="仿宋_GB2312"/>
          <w:bCs/>
          <w:color w:val="000000"/>
          <w:sz w:val="32"/>
          <w:szCs w:val="32"/>
        </w:rPr>
        <w:t>73</w:t>
      </w:r>
      <w:r w:rsidRPr="00ED5789">
        <w:rPr>
          <w:rFonts w:eastAsia="仿宋_GB2312"/>
          <w:bCs/>
          <w:color w:val="000000"/>
          <w:sz w:val="32"/>
          <w:szCs w:val="32"/>
        </w:rPr>
        <w:t>号</w:t>
      </w:r>
      <w:r w:rsidRPr="00ED5789">
        <w:rPr>
          <w:rFonts w:eastAsia="仿宋_GB2312"/>
          <w:bCs/>
          <w:color w:val="000000"/>
          <w:sz w:val="32"/>
          <w:szCs w:val="32"/>
        </w:rPr>
        <w:t>[Z].</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bCs/>
          <w:color w:val="000000"/>
          <w:sz w:val="32"/>
          <w:szCs w:val="32"/>
        </w:rPr>
        <w:t>[1</w:t>
      </w:r>
      <w:r w:rsidRPr="00ED5789">
        <w:rPr>
          <w:rFonts w:eastAsia="仿宋_GB2312" w:hint="eastAsia"/>
          <w:bCs/>
          <w:color w:val="000000"/>
          <w:sz w:val="32"/>
          <w:szCs w:val="32"/>
        </w:rPr>
        <w:t>0</w:t>
      </w:r>
      <w:r w:rsidRPr="00ED5789">
        <w:rPr>
          <w:rFonts w:eastAsia="仿宋_GB2312"/>
          <w:bCs/>
          <w:color w:val="000000"/>
          <w:sz w:val="32"/>
          <w:szCs w:val="32"/>
        </w:rPr>
        <w:t>]</w:t>
      </w:r>
      <w:r w:rsidRPr="00ED5789">
        <w:rPr>
          <w:rFonts w:eastAsia="仿宋_GB2312"/>
          <w:bCs/>
          <w:color w:val="000000"/>
          <w:sz w:val="32"/>
          <w:szCs w:val="32"/>
        </w:rPr>
        <w:t>原国家食品药品监督管理总局</w:t>
      </w:r>
      <w:r w:rsidRPr="00ED5789">
        <w:rPr>
          <w:rFonts w:eastAsia="仿宋_GB2312"/>
          <w:bCs/>
          <w:color w:val="000000"/>
          <w:sz w:val="32"/>
          <w:szCs w:val="32"/>
        </w:rPr>
        <w:t>.</w:t>
      </w:r>
      <w:r w:rsidRPr="00ED5789">
        <w:rPr>
          <w:rFonts w:eastAsia="仿宋_GB2312"/>
          <w:bCs/>
          <w:color w:val="000000"/>
          <w:sz w:val="32"/>
          <w:szCs w:val="32"/>
        </w:rPr>
        <w:t>医疗器械说明书和标签管理规定</w:t>
      </w:r>
      <w:r w:rsidRPr="00ED5789">
        <w:rPr>
          <w:rFonts w:eastAsia="仿宋_GB2312"/>
          <w:bCs/>
          <w:color w:val="000000"/>
          <w:sz w:val="32"/>
          <w:szCs w:val="32"/>
        </w:rPr>
        <w:t>:</w:t>
      </w:r>
      <w:r w:rsidRPr="00ED5789">
        <w:rPr>
          <w:rFonts w:eastAsia="仿宋_GB2312"/>
          <w:bCs/>
          <w:color w:val="000000"/>
          <w:sz w:val="32"/>
          <w:szCs w:val="32"/>
        </w:rPr>
        <w:t>国家食品药品监督管理总局令第</w:t>
      </w:r>
      <w:r w:rsidRPr="00ED5789">
        <w:rPr>
          <w:rFonts w:eastAsia="仿宋_GB2312"/>
          <w:bCs/>
          <w:color w:val="000000"/>
          <w:sz w:val="32"/>
          <w:szCs w:val="32"/>
        </w:rPr>
        <w:t>6</w:t>
      </w:r>
      <w:r w:rsidRPr="00ED5789">
        <w:rPr>
          <w:rFonts w:eastAsia="仿宋_GB2312"/>
          <w:bCs/>
          <w:color w:val="000000"/>
          <w:sz w:val="32"/>
          <w:szCs w:val="32"/>
        </w:rPr>
        <w:t>号</w:t>
      </w:r>
      <w:r w:rsidRPr="00ED5789">
        <w:rPr>
          <w:rFonts w:eastAsia="仿宋_GB2312"/>
          <w:bCs/>
          <w:color w:val="000000"/>
          <w:sz w:val="32"/>
          <w:szCs w:val="32"/>
        </w:rPr>
        <w:t>[Z].</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bCs/>
          <w:color w:val="000000"/>
          <w:sz w:val="32"/>
          <w:szCs w:val="32"/>
        </w:rPr>
        <w:t>[1</w:t>
      </w:r>
      <w:r w:rsidRPr="00ED5789">
        <w:rPr>
          <w:rFonts w:eastAsia="仿宋_GB2312" w:hint="eastAsia"/>
          <w:bCs/>
          <w:color w:val="000000"/>
          <w:sz w:val="32"/>
          <w:szCs w:val="32"/>
        </w:rPr>
        <w:t>1</w:t>
      </w:r>
      <w:r w:rsidRPr="00ED5789">
        <w:rPr>
          <w:rFonts w:eastAsia="仿宋_GB2312"/>
          <w:bCs/>
          <w:color w:val="000000"/>
          <w:sz w:val="32"/>
          <w:szCs w:val="32"/>
        </w:rPr>
        <w:t>]</w:t>
      </w:r>
      <w:r w:rsidRPr="00ED5789">
        <w:rPr>
          <w:rFonts w:eastAsia="仿宋_GB2312"/>
          <w:bCs/>
          <w:color w:val="000000"/>
          <w:sz w:val="32"/>
          <w:szCs w:val="32"/>
        </w:rPr>
        <w:t>国家药品监督管理局</w:t>
      </w:r>
      <w:r w:rsidRPr="00ED5789">
        <w:rPr>
          <w:rFonts w:eastAsia="仿宋_GB2312"/>
          <w:bCs/>
          <w:color w:val="000000"/>
          <w:sz w:val="32"/>
          <w:szCs w:val="32"/>
        </w:rPr>
        <w:t>.</w:t>
      </w:r>
      <w:r w:rsidRPr="00ED5789">
        <w:rPr>
          <w:rFonts w:eastAsia="仿宋_GB2312"/>
          <w:bCs/>
          <w:color w:val="000000"/>
          <w:sz w:val="32"/>
          <w:szCs w:val="32"/>
        </w:rPr>
        <w:t>医疗器械注册申报资料要求和批准证明文件格式</w:t>
      </w:r>
      <w:r w:rsidRPr="00ED5789">
        <w:rPr>
          <w:rFonts w:eastAsia="仿宋_GB2312"/>
          <w:bCs/>
          <w:color w:val="000000"/>
          <w:sz w:val="32"/>
          <w:szCs w:val="32"/>
        </w:rPr>
        <w:t>:</w:t>
      </w:r>
      <w:r w:rsidRPr="00ED5789">
        <w:rPr>
          <w:rFonts w:eastAsia="仿宋_GB2312"/>
          <w:bCs/>
          <w:color w:val="000000"/>
          <w:sz w:val="32"/>
          <w:szCs w:val="32"/>
        </w:rPr>
        <w:t>国家药监局公告</w:t>
      </w:r>
      <w:r w:rsidRPr="00ED5789">
        <w:rPr>
          <w:rFonts w:eastAsia="仿宋_GB2312"/>
          <w:bCs/>
          <w:color w:val="000000"/>
          <w:sz w:val="32"/>
          <w:szCs w:val="32"/>
        </w:rPr>
        <w:t>2021</w:t>
      </w:r>
      <w:r w:rsidRPr="00ED5789">
        <w:rPr>
          <w:rFonts w:eastAsia="仿宋_GB2312"/>
          <w:bCs/>
          <w:color w:val="000000"/>
          <w:sz w:val="32"/>
          <w:szCs w:val="32"/>
        </w:rPr>
        <w:t>年第</w:t>
      </w:r>
      <w:r w:rsidRPr="00ED5789">
        <w:rPr>
          <w:rFonts w:eastAsia="仿宋_GB2312"/>
          <w:bCs/>
          <w:color w:val="000000"/>
          <w:sz w:val="32"/>
          <w:szCs w:val="32"/>
        </w:rPr>
        <w:t>121</w:t>
      </w:r>
      <w:r w:rsidRPr="00ED5789">
        <w:rPr>
          <w:rFonts w:eastAsia="仿宋_GB2312"/>
          <w:bCs/>
          <w:color w:val="000000"/>
          <w:sz w:val="32"/>
          <w:szCs w:val="32"/>
        </w:rPr>
        <w:t>号</w:t>
      </w:r>
      <w:r w:rsidRPr="00ED5789">
        <w:rPr>
          <w:rFonts w:eastAsia="仿宋_GB2312"/>
          <w:bCs/>
          <w:color w:val="000000"/>
          <w:sz w:val="32"/>
          <w:szCs w:val="32"/>
        </w:rPr>
        <w:t>[Z].</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bCs/>
          <w:color w:val="000000"/>
          <w:sz w:val="32"/>
          <w:szCs w:val="32"/>
        </w:rPr>
        <w:t>[</w:t>
      </w:r>
      <w:r w:rsidRPr="00ED5789">
        <w:rPr>
          <w:rFonts w:eastAsia="仿宋_GB2312" w:hint="eastAsia"/>
          <w:bCs/>
          <w:color w:val="000000"/>
          <w:sz w:val="32"/>
          <w:szCs w:val="32"/>
        </w:rPr>
        <w:t>12</w:t>
      </w:r>
      <w:r w:rsidRPr="00ED5789">
        <w:rPr>
          <w:rFonts w:eastAsia="仿宋_GB2312"/>
          <w:bCs/>
          <w:color w:val="000000"/>
          <w:sz w:val="32"/>
          <w:szCs w:val="32"/>
        </w:rPr>
        <w:t>]</w:t>
      </w:r>
      <w:r w:rsidRPr="00ED5789">
        <w:rPr>
          <w:rFonts w:eastAsia="仿宋_GB2312"/>
          <w:bCs/>
          <w:color w:val="000000"/>
          <w:sz w:val="32"/>
          <w:szCs w:val="32"/>
        </w:rPr>
        <w:t>国家药品监督管理局</w:t>
      </w:r>
      <w:r w:rsidRPr="00ED5789">
        <w:rPr>
          <w:rFonts w:eastAsia="仿宋_GB2312"/>
          <w:bCs/>
          <w:color w:val="000000"/>
          <w:sz w:val="32"/>
          <w:szCs w:val="32"/>
        </w:rPr>
        <w:t xml:space="preserve">. </w:t>
      </w:r>
      <w:r w:rsidRPr="00ED5789">
        <w:rPr>
          <w:rFonts w:eastAsia="仿宋_GB2312"/>
          <w:bCs/>
          <w:color w:val="000000"/>
          <w:sz w:val="32"/>
          <w:szCs w:val="32"/>
        </w:rPr>
        <w:t>有源医疗器械使用期限注册技术审查指导原则</w:t>
      </w:r>
      <w:r w:rsidRPr="00ED5789">
        <w:rPr>
          <w:rFonts w:eastAsia="仿宋_GB2312"/>
          <w:bCs/>
          <w:color w:val="000000"/>
          <w:sz w:val="32"/>
          <w:szCs w:val="32"/>
        </w:rPr>
        <w:t>:</w:t>
      </w:r>
      <w:r w:rsidRPr="00ED5789">
        <w:rPr>
          <w:rFonts w:eastAsia="仿宋_GB2312"/>
          <w:bCs/>
          <w:color w:val="000000"/>
          <w:sz w:val="32"/>
          <w:szCs w:val="32"/>
        </w:rPr>
        <w:t>国家药监局通告</w:t>
      </w:r>
      <w:r w:rsidRPr="00ED5789">
        <w:rPr>
          <w:rFonts w:eastAsia="仿宋_GB2312"/>
          <w:bCs/>
          <w:color w:val="000000"/>
          <w:sz w:val="32"/>
          <w:szCs w:val="32"/>
        </w:rPr>
        <w:t>2019</w:t>
      </w:r>
      <w:r w:rsidRPr="00ED5789">
        <w:rPr>
          <w:rFonts w:eastAsia="仿宋_GB2312"/>
          <w:bCs/>
          <w:color w:val="000000"/>
          <w:sz w:val="32"/>
          <w:szCs w:val="32"/>
        </w:rPr>
        <w:t>年第</w:t>
      </w:r>
      <w:r w:rsidRPr="00ED5789">
        <w:rPr>
          <w:rFonts w:eastAsia="仿宋_GB2312"/>
          <w:bCs/>
          <w:color w:val="000000"/>
          <w:sz w:val="32"/>
          <w:szCs w:val="32"/>
        </w:rPr>
        <w:t>23</w:t>
      </w:r>
      <w:r w:rsidRPr="00ED5789">
        <w:rPr>
          <w:rFonts w:eastAsia="仿宋_GB2312"/>
          <w:bCs/>
          <w:color w:val="000000"/>
          <w:sz w:val="32"/>
          <w:szCs w:val="32"/>
        </w:rPr>
        <w:t>号</w:t>
      </w:r>
      <w:r w:rsidRPr="00ED5789">
        <w:rPr>
          <w:rFonts w:eastAsia="仿宋_GB2312"/>
          <w:bCs/>
          <w:color w:val="000000"/>
          <w:sz w:val="32"/>
          <w:szCs w:val="32"/>
        </w:rPr>
        <w:t>[Z].</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bCs/>
          <w:color w:val="000000"/>
          <w:sz w:val="32"/>
          <w:szCs w:val="32"/>
        </w:rPr>
        <w:t>[</w:t>
      </w:r>
      <w:r w:rsidRPr="00ED5789">
        <w:rPr>
          <w:rFonts w:eastAsia="仿宋_GB2312" w:hint="eastAsia"/>
          <w:bCs/>
          <w:color w:val="000000"/>
          <w:sz w:val="32"/>
          <w:szCs w:val="32"/>
        </w:rPr>
        <w:t>13</w:t>
      </w:r>
      <w:r w:rsidRPr="00ED5789">
        <w:rPr>
          <w:rFonts w:eastAsia="仿宋_GB2312"/>
          <w:bCs/>
          <w:color w:val="000000"/>
          <w:sz w:val="32"/>
          <w:szCs w:val="32"/>
        </w:rPr>
        <w:t>]</w:t>
      </w:r>
      <w:r w:rsidRPr="00ED5789">
        <w:rPr>
          <w:rFonts w:eastAsia="仿宋_GB2312"/>
          <w:bCs/>
          <w:color w:val="000000"/>
          <w:sz w:val="32"/>
          <w:szCs w:val="32"/>
        </w:rPr>
        <w:t>国家药品监督管理局</w:t>
      </w:r>
      <w:r w:rsidRPr="00ED5789">
        <w:rPr>
          <w:rFonts w:eastAsia="仿宋_GB2312"/>
          <w:bCs/>
          <w:color w:val="000000"/>
          <w:sz w:val="32"/>
          <w:szCs w:val="32"/>
        </w:rPr>
        <w:t xml:space="preserve">. </w:t>
      </w:r>
      <w:r w:rsidRPr="00ED5789">
        <w:rPr>
          <w:rFonts w:eastAsia="仿宋_GB2312"/>
          <w:bCs/>
          <w:color w:val="000000"/>
          <w:sz w:val="32"/>
          <w:szCs w:val="32"/>
        </w:rPr>
        <w:t>医疗器械光辐射安全注册审查指导原则</w:t>
      </w:r>
      <w:r w:rsidRPr="00ED5789">
        <w:rPr>
          <w:rFonts w:eastAsia="仿宋_GB2312"/>
          <w:bCs/>
          <w:color w:val="000000"/>
          <w:sz w:val="32"/>
          <w:szCs w:val="32"/>
        </w:rPr>
        <w:t>:</w:t>
      </w:r>
      <w:r w:rsidRPr="00ED5789">
        <w:rPr>
          <w:rFonts w:eastAsia="仿宋_GB2312"/>
          <w:bCs/>
          <w:color w:val="000000"/>
          <w:sz w:val="32"/>
          <w:szCs w:val="32"/>
        </w:rPr>
        <w:t>国家药监局通告</w:t>
      </w:r>
      <w:r w:rsidRPr="00ED5789">
        <w:rPr>
          <w:rFonts w:eastAsia="仿宋_GB2312"/>
          <w:bCs/>
          <w:color w:val="000000"/>
          <w:sz w:val="32"/>
          <w:szCs w:val="32"/>
        </w:rPr>
        <w:t>20</w:t>
      </w:r>
      <w:r w:rsidRPr="00ED5789">
        <w:rPr>
          <w:rFonts w:eastAsia="仿宋_GB2312" w:hint="eastAsia"/>
          <w:bCs/>
          <w:color w:val="000000"/>
          <w:sz w:val="32"/>
          <w:szCs w:val="32"/>
        </w:rPr>
        <w:t>24</w:t>
      </w:r>
      <w:r w:rsidRPr="00ED5789">
        <w:rPr>
          <w:rFonts w:eastAsia="仿宋_GB2312"/>
          <w:bCs/>
          <w:color w:val="000000"/>
          <w:sz w:val="32"/>
          <w:szCs w:val="32"/>
        </w:rPr>
        <w:t>年第</w:t>
      </w:r>
      <w:r w:rsidRPr="00ED5789">
        <w:rPr>
          <w:rFonts w:eastAsia="仿宋_GB2312" w:hint="eastAsia"/>
          <w:bCs/>
          <w:color w:val="000000"/>
          <w:sz w:val="32"/>
          <w:szCs w:val="32"/>
        </w:rPr>
        <w:t>12</w:t>
      </w:r>
      <w:r w:rsidRPr="00ED5789">
        <w:rPr>
          <w:rFonts w:eastAsia="仿宋_GB2312"/>
          <w:bCs/>
          <w:color w:val="000000"/>
          <w:sz w:val="32"/>
          <w:szCs w:val="32"/>
        </w:rPr>
        <w:t>号</w:t>
      </w:r>
      <w:r w:rsidRPr="00ED5789">
        <w:rPr>
          <w:rFonts w:eastAsia="仿宋_GB2312"/>
          <w:bCs/>
          <w:color w:val="000000"/>
          <w:sz w:val="32"/>
          <w:szCs w:val="32"/>
        </w:rPr>
        <w:t>[Z].</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bCs/>
          <w:color w:val="000000"/>
          <w:sz w:val="32"/>
          <w:szCs w:val="32"/>
        </w:rPr>
        <w:lastRenderedPageBreak/>
        <w:t>[1</w:t>
      </w:r>
      <w:r w:rsidRPr="00ED5789">
        <w:rPr>
          <w:rFonts w:eastAsia="仿宋_GB2312" w:hint="eastAsia"/>
          <w:bCs/>
          <w:color w:val="000000"/>
          <w:sz w:val="32"/>
          <w:szCs w:val="32"/>
        </w:rPr>
        <w:t>4</w:t>
      </w:r>
      <w:r w:rsidRPr="00ED5789">
        <w:rPr>
          <w:rFonts w:eastAsia="仿宋_GB2312"/>
          <w:bCs/>
          <w:color w:val="000000"/>
          <w:sz w:val="32"/>
          <w:szCs w:val="32"/>
        </w:rPr>
        <w:t>]GB 9706.1-2020,</w:t>
      </w:r>
      <w:r w:rsidRPr="00ED5789">
        <w:rPr>
          <w:rFonts w:eastAsia="仿宋_GB2312"/>
          <w:bCs/>
          <w:color w:val="000000"/>
          <w:sz w:val="32"/>
          <w:szCs w:val="32"/>
        </w:rPr>
        <w:t>医用电气设备</w:t>
      </w:r>
      <w:r w:rsidRPr="00ED5789">
        <w:rPr>
          <w:rFonts w:eastAsia="仿宋_GB2312"/>
          <w:bCs/>
          <w:color w:val="000000"/>
          <w:sz w:val="32"/>
          <w:szCs w:val="32"/>
        </w:rPr>
        <w:t xml:space="preserve"> </w:t>
      </w:r>
      <w:r w:rsidRPr="00ED5789">
        <w:rPr>
          <w:rFonts w:eastAsia="仿宋_GB2312"/>
          <w:bCs/>
          <w:color w:val="000000"/>
          <w:sz w:val="32"/>
          <w:szCs w:val="32"/>
        </w:rPr>
        <w:t>第</w:t>
      </w:r>
      <w:r w:rsidRPr="00ED5789">
        <w:rPr>
          <w:rFonts w:eastAsia="仿宋_GB2312"/>
          <w:bCs/>
          <w:color w:val="000000"/>
          <w:sz w:val="32"/>
          <w:szCs w:val="32"/>
        </w:rPr>
        <w:t>1</w:t>
      </w:r>
      <w:r w:rsidRPr="00ED5789">
        <w:rPr>
          <w:rFonts w:eastAsia="仿宋_GB2312"/>
          <w:bCs/>
          <w:color w:val="000000"/>
          <w:sz w:val="32"/>
          <w:szCs w:val="32"/>
        </w:rPr>
        <w:t>部分：基本安全和基本性能的通用要求</w:t>
      </w:r>
      <w:r w:rsidRPr="00ED5789">
        <w:rPr>
          <w:rFonts w:eastAsia="仿宋_GB2312"/>
          <w:bCs/>
          <w:color w:val="000000"/>
          <w:sz w:val="32"/>
          <w:szCs w:val="32"/>
        </w:rPr>
        <w:t>[S].</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bCs/>
          <w:color w:val="000000"/>
          <w:sz w:val="32"/>
          <w:szCs w:val="32"/>
        </w:rPr>
        <w:t>[1</w:t>
      </w:r>
      <w:r w:rsidRPr="00ED5789">
        <w:rPr>
          <w:rFonts w:eastAsia="仿宋_GB2312" w:hint="eastAsia"/>
          <w:bCs/>
          <w:color w:val="000000"/>
          <w:sz w:val="32"/>
          <w:szCs w:val="32"/>
        </w:rPr>
        <w:t>5</w:t>
      </w:r>
      <w:r w:rsidRPr="00ED5789">
        <w:rPr>
          <w:rFonts w:eastAsia="仿宋_GB2312"/>
          <w:bCs/>
          <w:color w:val="000000"/>
          <w:sz w:val="32"/>
          <w:szCs w:val="32"/>
        </w:rPr>
        <w:t>]YY 9706.257-2021,</w:t>
      </w:r>
      <w:r w:rsidRPr="00ED5789">
        <w:rPr>
          <w:rFonts w:eastAsia="仿宋_GB2312"/>
          <w:bCs/>
          <w:color w:val="000000"/>
          <w:sz w:val="32"/>
          <w:szCs w:val="32"/>
        </w:rPr>
        <w:t>医用电气设备</w:t>
      </w:r>
      <w:r w:rsidRPr="00ED5789">
        <w:rPr>
          <w:rFonts w:eastAsia="仿宋_GB2312"/>
          <w:bCs/>
          <w:color w:val="000000"/>
          <w:sz w:val="32"/>
          <w:szCs w:val="32"/>
        </w:rPr>
        <w:t xml:space="preserve"> </w:t>
      </w:r>
      <w:r w:rsidRPr="00ED5789">
        <w:rPr>
          <w:rFonts w:eastAsia="仿宋_GB2312"/>
          <w:bCs/>
          <w:color w:val="000000"/>
          <w:sz w:val="32"/>
          <w:szCs w:val="32"/>
        </w:rPr>
        <w:t>第</w:t>
      </w:r>
      <w:r w:rsidRPr="00ED5789">
        <w:rPr>
          <w:rFonts w:eastAsia="仿宋_GB2312"/>
          <w:bCs/>
          <w:color w:val="000000"/>
          <w:sz w:val="32"/>
          <w:szCs w:val="32"/>
        </w:rPr>
        <w:t>2-57</w:t>
      </w:r>
      <w:r w:rsidRPr="00ED5789">
        <w:rPr>
          <w:rFonts w:eastAsia="仿宋_GB2312"/>
          <w:bCs/>
          <w:color w:val="000000"/>
          <w:sz w:val="32"/>
          <w:szCs w:val="32"/>
        </w:rPr>
        <w:t>部分：治疗、诊断、监测和整形</w:t>
      </w:r>
      <w:r w:rsidRPr="00ED5789">
        <w:rPr>
          <w:rFonts w:eastAsia="仿宋_GB2312"/>
          <w:bCs/>
          <w:color w:val="000000"/>
          <w:sz w:val="32"/>
          <w:szCs w:val="32"/>
        </w:rPr>
        <w:t>/</w:t>
      </w:r>
      <w:r w:rsidRPr="00ED5789">
        <w:rPr>
          <w:rFonts w:eastAsia="仿宋_GB2312"/>
          <w:bCs/>
          <w:color w:val="000000"/>
          <w:sz w:val="32"/>
          <w:szCs w:val="32"/>
        </w:rPr>
        <w:t>医疗美容使用的非激光光源设备基本安全和基本性能</w:t>
      </w:r>
      <w:r w:rsidRPr="00ED5789">
        <w:rPr>
          <w:rFonts w:eastAsia="仿宋_GB2312" w:hint="eastAsia"/>
          <w:bCs/>
          <w:color w:val="000000"/>
          <w:sz w:val="32"/>
          <w:szCs w:val="32"/>
        </w:rPr>
        <w:t>的</w:t>
      </w:r>
      <w:r w:rsidRPr="00ED5789">
        <w:rPr>
          <w:rFonts w:eastAsia="仿宋_GB2312"/>
          <w:bCs/>
          <w:color w:val="000000"/>
          <w:sz w:val="32"/>
          <w:szCs w:val="32"/>
        </w:rPr>
        <w:t>专用要求</w:t>
      </w:r>
      <w:r w:rsidRPr="00ED5789">
        <w:rPr>
          <w:rFonts w:eastAsia="仿宋_GB2312"/>
          <w:bCs/>
          <w:color w:val="000000"/>
          <w:sz w:val="32"/>
          <w:szCs w:val="32"/>
        </w:rPr>
        <w:t>[S].</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bCs/>
          <w:color w:val="000000"/>
          <w:sz w:val="32"/>
          <w:szCs w:val="32"/>
        </w:rPr>
        <w:t>[1</w:t>
      </w:r>
      <w:r w:rsidRPr="00ED5789">
        <w:rPr>
          <w:rFonts w:eastAsia="仿宋_GB2312" w:hint="eastAsia"/>
          <w:bCs/>
          <w:color w:val="000000"/>
          <w:sz w:val="32"/>
          <w:szCs w:val="32"/>
        </w:rPr>
        <w:t>6</w:t>
      </w:r>
      <w:r w:rsidRPr="00ED5789">
        <w:rPr>
          <w:rFonts w:eastAsia="仿宋_GB2312"/>
          <w:bCs/>
          <w:color w:val="000000"/>
          <w:sz w:val="32"/>
          <w:szCs w:val="32"/>
        </w:rPr>
        <w:t>]GB/T 14710—200</w:t>
      </w:r>
      <w:r w:rsidRPr="00ED5789">
        <w:rPr>
          <w:rFonts w:eastAsia="仿宋_GB2312" w:hint="eastAsia"/>
          <w:bCs/>
          <w:color w:val="000000"/>
          <w:sz w:val="32"/>
          <w:szCs w:val="32"/>
        </w:rPr>
        <w:t>9</w:t>
      </w:r>
      <w:r w:rsidRPr="00ED5789">
        <w:rPr>
          <w:rFonts w:eastAsia="仿宋_GB2312"/>
          <w:bCs/>
          <w:color w:val="000000"/>
          <w:sz w:val="32"/>
          <w:szCs w:val="32"/>
        </w:rPr>
        <w:t>,</w:t>
      </w:r>
      <w:r w:rsidRPr="00ED5789">
        <w:rPr>
          <w:rFonts w:eastAsia="仿宋_GB2312"/>
          <w:bCs/>
          <w:color w:val="000000"/>
          <w:sz w:val="32"/>
          <w:szCs w:val="32"/>
        </w:rPr>
        <w:t>医用电器环境要求及试验方法</w:t>
      </w:r>
      <w:r w:rsidRPr="00ED5789">
        <w:rPr>
          <w:rFonts w:eastAsia="仿宋_GB2312"/>
          <w:bCs/>
          <w:color w:val="000000"/>
          <w:sz w:val="32"/>
          <w:szCs w:val="32"/>
        </w:rPr>
        <w:t>[S].</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bCs/>
          <w:color w:val="000000"/>
          <w:sz w:val="32"/>
          <w:szCs w:val="32"/>
        </w:rPr>
        <w:t>[</w:t>
      </w:r>
      <w:r w:rsidRPr="00ED5789">
        <w:rPr>
          <w:rFonts w:eastAsia="仿宋_GB2312" w:hint="eastAsia"/>
          <w:bCs/>
          <w:color w:val="000000"/>
          <w:sz w:val="32"/>
          <w:szCs w:val="32"/>
        </w:rPr>
        <w:t>17</w:t>
      </w:r>
      <w:r w:rsidRPr="00ED5789">
        <w:rPr>
          <w:rFonts w:eastAsia="仿宋_GB2312"/>
          <w:bCs/>
          <w:color w:val="000000"/>
          <w:sz w:val="32"/>
          <w:szCs w:val="32"/>
        </w:rPr>
        <w:t>]GB/T 42062-2022,</w:t>
      </w:r>
      <w:r w:rsidRPr="00ED5789">
        <w:rPr>
          <w:rFonts w:eastAsia="仿宋_GB2312"/>
          <w:bCs/>
          <w:color w:val="000000"/>
          <w:sz w:val="32"/>
          <w:szCs w:val="32"/>
        </w:rPr>
        <w:t>医疗器械</w:t>
      </w:r>
      <w:r w:rsidRPr="00ED5789">
        <w:rPr>
          <w:rFonts w:eastAsia="仿宋_GB2312"/>
          <w:bCs/>
          <w:color w:val="000000"/>
          <w:sz w:val="32"/>
          <w:szCs w:val="32"/>
        </w:rPr>
        <w:t xml:space="preserve"> </w:t>
      </w:r>
      <w:r w:rsidRPr="00ED5789">
        <w:rPr>
          <w:rFonts w:eastAsia="仿宋_GB2312"/>
          <w:bCs/>
          <w:color w:val="000000"/>
          <w:sz w:val="32"/>
          <w:szCs w:val="32"/>
        </w:rPr>
        <w:t>风险管理对医疗器械的应用</w:t>
      </w:r>
      <w:r w:rsidRPr="00ED5789">
        <w:rPr>
          <w:rFonts w:eastAsia="仿宋_GB2312"/>
          <w:bCs/>
          <w:color w:val="000000"/>
          <w:sz w:val="32"/>
          <w:szCs w:val="32"/>
        </w:rPr>
        <w:t>[S].</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bCs/>
          <w:color w:val="000000"/>
          <w:sz w:val="32"/>
          <w:szCs w:val="32"/>
        </w:rPr>
        <w:t>[1</w:t>
      </w:r>
      <w:r w:rsidRPr="00ED5789">
        <w:rPr>
          <w:rFonts w:eastAsia="仿宋_GB2312" w:hint="eastAsia"/>
          <w:bCs/>
          <w:color w:val="000000"/>
          <w:sz w:val="32"/>
          <w:szCs w:val="32"/>
        </w:rPr>
        <w:t>8</w:t>
      </w:r>
      <w:r w:rsidRPr="00ED5789">
        <w:rPr>
          <w:rFonts w:eastAsia="仿宋_GB2312"/>
          <w:bCs/>
          <w:color w:val="000000"/>
          <w:sz w:val="32"/>
          <w:szCs w:val="32"/>
        </w:rPr>
        <w:t>]YY 9706.102-2021,</w:t>
      </w:r>
      <w:r w:rsidRPr="00ED5789">
        <w:rPr>
          <w:rFonts w:eastAsia="仿宋_GB2312"/>
          <w:bCs/>
          <w:color w:val="000000"/>
          <w:sz w:val="32"/>
          <w:szCs w:val="32"/>
        </w:rPr>
        <w:t>医用电气设备</w:t>
      </w:r>
      <w:r w:rsidRPr="00ED5789">
        <w:rPr>
          <w:rFonts w:eastAsia="仿宋_GB2312"/>
          <w:bCs/>
          <w:color w:val="000000"/>
          <w:sz w:val="32"/>
          <w:szCs w:val="32"/>
        </w:rPr>
        <w:t xml:space="preserve"> </w:t>
      </w:r>
      <w:r w:rsidRPr="00ED5789">
        <w:rPr>
          <w:rFonts w:eastAsia="仿宋_GB2312"/>
          <w:bCs/>
          <w:color w:val="000000"/>
          <w:sz w:val="32"/>
          <w:szCs w:val="32"/>
        </w:rPr>
        <w:t>第</w:t>
      </w:r>
      <w:r w:rsidRPr="00ED5789">
        <w:rPr>
          <w:rFonts w:eastAsia="仿宋_GB2312"/>
          <w:bCs/>
          <w:color w:val="000000"/>
          <w:sz w:val="32"/>
          <w:szCs w:val="32"/>
        </w:rPr>
        <w:t>1-2</w:t>
      </w:r>
      <w:r w:rsidRPr="00ED5789">
        <w:rPr>
          <w:rFonts w:eastAsia="仿宋_GB2312"/>
          <w:bCs/>
          <w:color w:val="000000"/>
          <w:sz w:val="32"/>
          <w:szCs w:val="32"/>
        </w:rPr>
        <w:t>部分：基本安全和基本性能的通用要求</w:t>
      </w:r>
      <w:r w:rsidRPr="00ED5789">
        <w:rPr>
          <w:rFonts w:eastAsia="仿宋_GB2312"/>
          <w:bCs/>
          <w:color w:val="000000"/>
          <w:sz w:val="32"/>
          <w:szCs w:val="32"/>
        </w:rPr>
        <w:t xml:space="preserve"> </w:t>
      </w:r>
      <w:r w:rsidRPr="00ED5789">
        <w:rPr>
          <w:rFonts w:eastAsia="仿宋_GB2312"/>
          <w:bCs/>
          <w:color w:val="000000"/>
          <w:sz w:val="32"/>
          <w:szCs w:val="32"/>
        </w:rPr>
        <w:t>并列标准：电磁兼容</w:t>
      </w:r>
      <w:r w:rsidRPr="00ED5789">
        <w:rPr>
          <w:rFonts w:eastAsia="仿宋_GB2312"/>
          <w:bCs/>
          <w:color w:val="000000"/>
          <w:sz w:val="32"/>
          <w:szCs w:val="32"/>
        </w:rPr>
        <w:t xml:space="preserve"> </w:t>
      </w:r>
      <w:r w:rsidRPr="00ED5789">
        <w:rPr>
          <w:rFonts w:eastAsia="仿宋_GB2312"/>
          <w:bCs/>
          <w:color w:val="000000"/>
          <w:sz w:val="32"/>
          <w:szCs w:val="32"/>
        </w:rPr>
        <w:t>要求和试验</w:t>
      </w:r>
      <w:r w:rsidRPr="00ED5789">
        <w:rPr>
          <w:rFonts w:eastAsia="仿宋_GB2312"/>
          <w:bCs/>
          <w:color w:val="000000"/>
          <w:sz w:val="32"/>
          <w:szCs w:val="32"/>
        </w:rPr>
        <w:t>[S].</w:t>
      </w:r>
    </w:p>
    <w:p w:rsidR="00AF3242" w:rsidRPr="00ED5789" w:rsidRDefault="00EB6E99">
      <w:pPr>
        <w:spacing w:line="520" w:lineRule="exact"/>
        <w:ind w:firstLineChars="200" w:firstLine="640"/>
        <w:rPr>
          <w:rFonts w:eastAsia="仿宋_GB2312"/>
          <w:bCs/>
          <w:color w:val="000000"/>
          <w:sz w:val="32"/>
          <w:szCs w:val="32"/>
        </w:rPr>
      </w:pPr>
      <w:r w:rsidRPr="00ED5789">
        <w:rPr>
          <w:rFonts w:eastAsia="仿宋_GB2312"/>
          <w:bCs/>
          <w:color w:val="000000"/>
          <w:sz w:val="32"/>
          <w:szCs w:val="32"/>
        </w:rPr>
        <w:t>[</w:t>
      </w:r>
      <w:r w:rsidRPr="00ED5789">
        <w:rPr>
          <w:rFonts w:eastAsia="仿宋_GB2312" w:hint="eastAsia"/>
          <w:bCs/>
          <w:color w:val="000000"/>
          <w:sz w:val="32"/>
          <w:szCs w:val="32"/>
        </w:rPr>
        <w:t>19</w:t>
      </w:r>
      <w:r w:rsidRPr="00ED5789">
        <w:rPr>
          <w:rFonts w:eastAsia="仿宋_GB2312"/>
          <w:bCs/>
          <w:color w:val="000000"/>
          <w:sz w:val="32"/>
          <w:szCs w:val="32"/>
        </w:rPr>
        <w:t>]</w:t>
      </w:r>
      <w:r w:rsidRPr="00ED5789">
        <w:rPr>
          <w:rFonts w:eastAsia="仿宋_GB2312" w:hint="eastAsia"/>
          <w:sz w:val="32"/>
          <w:szCs w:val="32"/>
        </w:rPr>
        <w:t>YY 9706.111-2021,</w:t>
      </w:r>
      <w:r w:rsidRPr="00ED5789">
        <w:rPr>
          <w:rFonts w:eastAsia="仿宋_GB2312" w:hint="eastAsia"/>
          <w:sz w:val="32"/>
          <w:szCs w:val="32"/>
        </w:rPr>
        <w:t>医用电气设备</w:t>
      </w:r>
      <w:r w:rsidRPr="00ED5789">
        <w:rPr>
          <w:rFonts w:eastAsia="仿宋_GB2312" w:hint="eastAsia"/>
          <w:sz w:val="32"/>
          <w:szCs w:val="32"/>
        </w:rPr>
        <w:t xml:space="preserve"> </w:t>
      </w:r>
      <w:r w:rsidRPr="00ED5789">
        <w:rPr>
          <w:rFonts w:eastAsia="仿宋_GB2312" w:hint="eastAsia"/>
          <w:sz w:val="32"/>
          <w:szCs w:val="32"/>
        </w:rPr>
        <w:t>第</w:t>
      </w:r>
      <w:r w:rsidRPr="00ED5789">
        <w:rPr>
          <w:rFonts w:eastAsia="仿宋_GB2312" w:hint="eastAsia"/>
          <w:sz w:val="32"/>
          <w:szCs w:val="32"/>
        </w:rPr>
        <w:t>1-11</w:t>
      </w:r>
      <w:r w:rsidRPr="00ED5789">
        <w:rPr>
          <w:rFonts w:eastAsia="仿宋_GB2312" w:hint="eastAsia"/>
          <w:sz w:val="32"/>
          <w:szCs w:val="32"/>
        </w:rPr>
        <w:t>部分：基本安全和基本性能的通用要求</w:t>
      </w:r>
      <w:r w:rsidRPr="00ED5789">
        <w:rPr>
          <w:rFonts w:eastAsia="仿宋_GB2312" w:hint="eastAsia"/>
          <w:sz w:val="32"/>
          <w:szCs w:val="32"/>
        </w:rPr>
        <w:t xml:space="preserve"> </w:t>
      </w:r>
      <w:r w:rsidRPr="00ED5789">
        <w:rPr>
          <w:rFonts w:eastAsia="仿宋_GB2312" w:hint="eastAsia"/>
          <w:sz w:val="32"/>
          <w:szCs w:val="32"/>
        </w:rPr>
        <w:t>并列标准</w:t>
      </w:r>
      <w:r w:rsidRPr="00ED5789">
        <w:rPr>
          <w:rFonts w:eastAsia="仿宋_GB2312" w:hint="eastAsia"/>
          <w:sz w:val="32"/>
          <w:szCs w:val="32"/>
        </w:rPr>
        <w:t xml:space="preserve"> </w:t>
      </w:r>
      <w:r w:rsidRPr="00ED5789">
        <w:rPr>
          <w:rFonts w:eastAsia="仿宋_GB2312" w:hint="eastAsia"/>
          <w:sz w:val="32"/>
          <w:szCs w:val="32"/>
        </w:rPr>
        <w:t>在家庭护理环境中使用的医用电气设备和医用电气系统的要求</w:t>
      </w:r>
      <w:r w:rsidRPr="00ED5789">
        <w:rPr>
          <w:rFonts w:eastAsia="仿宋_GB2312"/>
          <w:bCs/>
          <w:color w:val="000000"/>
          <w:sz w:val="32"/>
          <w:szCs w:val="32"/>
        </w:rPr>
        <w:t>[S].</w:t>
      </w:r>
    </w:p>
    <w:p w:rsidR="00AF3242" w:rsidRPr="00ED5789" w:rsidRDefault="00EB6E99">
      <w:pPr>
        <w:overflowPunct w:val="0"/>
        <w:spacing w:line="520" w:lineRule="exact"/>
        <w:ind w:firstLineChars="200" w:firstLine="640"/>
        <w:rPr>
          <w:rFonts w:eastAsia="仿宋_GB2312"/>
          <w:sz w:val="32"/>
          <w:szCs w:val="32"/>
        </w:rPr>
      </w:pPr>
      <w:r w:rsidRPr="00ED5789">
        <w:rPr>
          <w:rFonts w:eastAsia="仿宋_GB2312"/>
          <w:bCs/>
          <w:color w:val="000000"/>
          <w:sz w:val="32"/>
          <w:szCs w:val="32"/>
        </w:rPr>
        <w:t>[</w:t>
      </w:r>
      <w:r w:rsidRPr="00ED5789">
        <w:rPr>
          <w:rFonts w:eastAsia="仿宋_GB2312" w:hint="eastAsia"/>
          <w:bCs/>
          <w:color w:val="000000"/>
          <w:sz w:val="32"/>
          <w:szCs w:val="32"/>
        </w:rPr>
        <w:t>20</w:t>
      </w:r>
      <w:r w:rsidRPr="00ED5789">
        <w:rPr>
          <w:rFonts w:eastAsia="仿宋_GB2312"/>
          <w:bCs/>
          <w:color w:val="000000"/>
          <w:sz w:val="32"/>
          <w:szCs w:val="32"/>
        </w:rPr>
        <w:t>]</w:t>
      </w:r>
      <w:r w:rsidRPr="00ED5789">
        <w:rPr>
          <w:rFonts w:eastAsia="仿宋_GB2312"/>
          <w:sz w:val="32"/>
          <w:szCs w:val="32"/>
        </w:rPr>
        <w:t>YY 0306</w:t>
      </w:r>
      <w:r w:rsidRPr="00ED5789">
        <w:rPr>
          <w:rFonts w:eastAsia="仿宋_GB2312" w:hint="eastAsia"/>
          <w:sz w:val="32"/>
          <w:szCs w:val="32"/>
        </w:rPr>
        <w:t>—</w:t>
      </w:r>
      <w:r w:rsidRPr="00ED5789">
        <w:rPr>
          <w:rFonts w:eastAsia="仿宋_GB2312"/>
          <w:sz w:val="32"/>
          <w:szCs w:val="32"/>
        </w:rPr>
        <w:t>20</w:t>
      </w:r>
      <w:r w:rsidRPr="00ED5789">
        <w:rPr>
          <w:rFonts w:eastAsia="仿宋_GB2312" w:hint="eastAsia"/>
          <w:sz w:val="32"/>
          <w:szCs w:val="32"/>
        </w:rPr>
        <w:t>23,</w:t>
      </w:r>
      <w:r w:rsidRPr="00ED5789">
        <w:rPr>
          <w:rFonts w:eastAsia="仿宋_GB2312"/>
          <w:sz w:val="32"/>
          <w:szCs w:val="32"/>
        </w:rPr>
        <w:t>热辐射类治疗设备</w:t>
      </w:r>
      <w:r w:rsidRPr="00ED5789">
        <w:rPr>
          <w:rFonts w:eastAsia="仿宋_GB2312" w:hint="eastAsia"/>
          <w:sz w:val="32"/>
          <w:szCs w:val="32"/>
        </w:rPr>
        <w:t>通用技术</w:t>
      </w:r>
      <w:r w:rsidRPr="00ED5789">
        <w:rPr>
          <w:rFonts w:eastAsia="仿宋_GB2312"/>
          <w:sz w:val="32"/>
          <w:szCs w:val="32"/>
        </w:rPr>
        <w:t>要求</w:t>
      </w:r>
      <w:r w:rsidRPr="00ED5789">
        <w:rPr>
          <w:rFonts w:eastAsia="仿宋_GB2312"/>
          <w:bCs/>
          <w:color w:val="000000"/>
          <w:sz w:val="32"/>
          <w:szCs w:val="32"/>
        </w:rPr>
        <w:t>[S].</w:t>
      </w:r>
    </w:p>
    <w:p w:rsidR="00AF3242" w:rsidRPr="00ED5789" w:rsidRDefault="00EB6E99">
      <w:pPr>
        <w:overflowPunct w:val="0"/>
        <w:spacing w:line="520" w:lineRule="exact"/>
        <w:ind w:firstLineChars="200" w:firstLine="640"/>
        <w:rPr>
          <w:rFonts w:eastAsia="仿宋_GB2312"/>
          <w:sz w:val="32"/>
          <w:szCs w:val="32"/>
        </w:rPr>
      </w:pPr>
      <w:r w:rsidRPr="00ED5789">
        <w:rPr>
          <w:rFonts w:eastAsia="仿宋_GB2312"/>
          <w:bCs/>
          <w:color w:val="000000"/>
          <w:sz w:val="32"/>
          <w:szCs w:val="32"/>
        </w:rPr>
        <w:t>[</w:t>
      </w:r>
      <w:r w:rsidRPr="00ED5789">
        <w:rPr>
          <w:rFonts w:eastAsia="仿宋_GB2312" w:hint="eastAsia"/>
          <w:bCs/>
          <w:color w:val="000000"/>
          <w:sz w:val="32"/>
          <w:szCs w:val="32"/>
        </w:rPr>
        <w:t>21</w:t>
      </w:r>
      <w:r w:rsidRPr="00ED5789">
        <w:rPr>
          <w:rFonts w:eastAsia="仿宋_GB2312"/>
          <w:bCs/>
          <w:color w:val="000000"/>
          <w:sz w:val="32"/>
          <w:szCs w:val="32"/>
        </w:rPr>
        <w:t>]</w:t>
      </w:r>
      <w:r w:rsidRPr="00ED5789">
        <w:rPr>
          <w:rFonts w:eastAsia="仿宋_GB2312" w:hint="eastAsia"/>
          <w:sz w:val="32"/>
          <w:szCs w:val="32"/>
        </w:rPr>
        <w:t>GB 9706.283</w:t>
      </w:r>
      <w:r w:rsidRPr="00ED5789">
        <w:rPr>
          <w:rFonts w:eastAsia="仿宋_GB2312" w:hint="eastAsia"/>
          <w:sz w:val="32"/>
          <w:szCs w:val="32"/>
        </w:rPr>
        <w:t>—</w:t>
      </w:r>
      <w:r w:rsidRPr="00ED5789">
        <w:rPr>
          <w:rFonts w:eastAsia="仿宋_GB2312"/>
          <w:sz w:val="32"/>
          <w:szCs w:val="32"/>
        </w:rPr>
        <w:t>20</w:t>
      </w:r>
      <w:r w:rsidRPr="00ED5789">
        <w:rPr>
          <w:rFonts w:eastAsia="仿宋_GB2312" w:hint="eastAsia"/>
          <w:sz w:val="32"/>
          <w:szCs w:val="32"/>
        </w:rPr>
        <w:t>22,</w:t>
      </w:r>
      <w:r w:rsidRPr="00ED5789">
        <w:rPr>
          <w:rFonts w:eastAsia="仿宋_GB2312" w:hint="eastAsia"/>
          <w:sz w:val="32"/>
          <w:szCs w:val="32"/>
        </w:rPr>
        <w:t>医用电气设备</w:t>
      </w:r>
      <w:r w:rsidRPr="00ED5789">
        <w:rPr>
          <w:rFonts w:eastAsia="仿宋_GB2312" w:hint="eastAsia"/>
          <w:sz w:val="32"/>
          <w:szCs w:val="32"/>
        </w:rPr>
        <w:t xml:space="preserve"> </w:t>
      </w:r>
      <w:r w:rsidRPr="00ED5789">
        <w:rPr>
          <w:rFonts w:eastAsia="仿宋_GB2312" w:hint="eastAsia"/>
          <w:sz w:val="32"/>
          <w:szCs w:val="32"/>
        </w:rPr>
        <w:t>第</w:t>
      </w:r>
      <w:r w:rsidRPr="00ED5789">
        <w:rPr>
          <w:rFonts w:eastAsia="仿宋_GB2312" w:hint="eastAsia"/>
          <w:sz w:val="32"/>
          <w:szCs w:val="32"/>
        </w:rPr>
        <w:t>2-83</w:t>
      </w:r>
      <w:r w:rsidRPr="00ED5789">
        <w:rPr>
          <w:rFonts w:eastAsia="仿宋_GB2312" w:hint="eastAsia"/>
          <w:sz w:val="32"/>
          <w:szCs w:val="32"/>
        </w:rPr>
        <w:t>部分：家用光治疗设备的基本安全和基本性能专用要求</w:t>
      </w:r>
      <w:r w:rsidRPr="00ED5789">
        <w:rPr>
          <w:rFonts w:eastAsia="仿宋_GB2312"/>
          <w:bCs/>
          <w:color w:val="000000"/>
          <w:sz w:val="32"/>
          <w:szCs w:val="32"/>
        </w:rPr>
        <w:t>[S].</w:t>
      </w:r>
      <w:r w:rsidR="00ED5789" w:rsidRPr="00ED5789">
        <w:rPr>
          <w:rFonts w:eastAsia="仿宋_GB2312"/>
          <w:sz w:val="32"/>
          <w:szCs w:val="32"/>
        </w:rPr>
        <w:t xml:space="preserve"> </w:t>
      </w:r>
    </w:p>
    <w:p w:rsidR="00AF3242" w:rsidRPr="00ED5789" w:rsidRDefault="00AF3242">
      <w:pPr>
        <w:spacing w:line="520" w:lineRule="exact"/>
        <w:ind w:firstLineChars="200" w:firstLine="640"/>
        <w:rPr>
          <w:rFonts w:eastAsia="仿宋_GB2312"/>
          <w:bCs/>
          <w:color w:val="000000"/>
          <w:sz w:val="32"/>
          <w:szCs w:val="32"/>
        </w:rPr>
      </w:pPr>
    </w:p>
    <w:p w:rsidR="00AF3242" w:rsidRPr="00ED5789" w:rsidRDefault="00EB6E99">
      <w:pPr>
        <w:spacing w:line="520" w:lineRule="exact"/>
        <w:rPr>
          <w:rFonts w:eastAsia="仿宋_GB2312"/>
          <w:bCs/>
          <w:color w:val="000000"/>
          <w:sz w:val="32"/>
          <w:szCs w:val="32"/>
        </w:rPr>
      </w:pPr>
      <w:r w:rsidRPr="00ED5789">
        <w:rPr>
          <w:rFonts w:eastAsia="仿宋_GB2312"/>
          <w:bCs/>
          <w:color w:val="000000"/>
          <w:sz w:val="32"/>
          <w:szCs w:val="32"/>
        </w:rPr>
        <w:br w:type="page"/>
      </w:r>
    </w:p>
    <w:p w:rsidR="009A7D95" w:rsidRDefault="009A7D95" w:rsidP="009A7D95">
      <w:pPr>
        <w:spacing w:line="520" w:lineRule="exact"/>
        <w:jc w:val="left"/>
        <w:rPr>
          <w:rFonts w:eastAsia="黑体"/>
          <w:sz w:val="32"/>
        </w:rPr>
      </w:pPr>
      <w:r w:rsidRPr="00ED5789">
        <w:rPr>
          <w:rFonts w:eastAsia="黑体" w:hint="eastAsia"/>
          <w:sz w:val="32"/>
        </w:rPr>
        <w:lastRenderedPageBreak/>
        <w:t>附</w:t>
      </w:r>
      <w:r w:rsidR="00FE5044">
        <w:rPr>
          <w:rFonts w:eastAsia="黑体" w:hint="eastAsia"/>
          <w:sz w:val="32"/>
        </w:rPr>
        <w:t>表</w:t>
      </w:r>
    </w:p>
    <w:p w:rsidR="001D35C7" w:rsidRPr="00ED5789" w:rsidRDefault="001D35C7" w:rsidP="009A7D95">
      <w:pPr>
        <w:spacing w:line="520" w:lineRule="exact"/>
        <w:jc w:val="left"/>
        <w:rPr>
          <w:rFonts w:eastAsia="黑体"/>
          <w:sz w:val="32"/>
        </w:rPr>
      </w:pPr>
    </w:p>
    <w:p w:rsidR="00AF3242" w:rsidRPr="00ED5789" w:rsidRDefault="00EB6E99">
      <w:pPr>
        <w:spacing w:line="520" w:lineRule="exact"/>
        <w:jc w:val="center"/>
        <w:rPr>
          <w:rFonts w:eastAsia="黑体"/>
          <w:sz w:val="36"/>
        </w:rPr>
      </w:pPr>
      <w:bookmarkStart w:id="6" w:name="_GoBack"/>
      <w:r w:rsidRPr="00A932A2">
        <w:rPr>
          <w:rFonts w:eastAsia="黑体" w:hint="eastAsia"/>
          <w:sz w:val="32"/>
        </w:rPr>
        <w:t>产品常见的风险要素及</w:t>
      </w:r>
      <w:r w:rsidRPr="00A932A2">
        <w:rPr>
          <w:rFonts w:eastAsia="黑体"/>
          <w:sz w:val="32"/>
        </w:rPr>
        <w:t>示例</w:t>
      </w:r>
      <w:bookmarkEnd w:id="6"/>
    </w:p>
    <w:tbl>
      <w:tblPr>
        <w:tblStyle w:val="a6"/>
        <w:tblW w:w="8314" w:type="dxa"/>
        <w:tblInd w:w="0" w:type="dxa"/>
        <w:tblLook w:val="04A0" w:firstRow="1" w:lastRow="0" w:firstColumn="1" w:lastColumn="0" w:noHBand="0" w:noVBand="1"/>
      </w:tblPr>
      <w:tblGrid>
        <w:gridCol w:w="1071"/>
        <w:gridCol w:w="1071"/>
        <w:gridCol w:w="3262"/>
        <w:gridCol w:w="2910"/>
      </w:tblGrid>
      <w:tr w:rsidR="001D35C7" w:rsidRPr="00ED5789" w:rsidTr="001D35C7">
        <w:trPr>
          <w:trHeight w:val="610"/>
          <w:tblHeader/>
        </w:trPr>
        <w:tc>
          <w:tcPr>
            <w:tcW w:w="2142" w:type="dxa"/>
            <w:gridSpan w:val="2"/>
            <w:vAlign w:val="center"/>
          </w:tcPr>
          <w:p w:rsidR="001D35C7" w:rsidRPr="00ED5789" w:rsidRDefault="001D35C7" w:rsidP="001D35C7">
            <w:pPr>
              <w:spacing w:line="500" w:lineRule="exact"/>
              <w:jc w:val="center"/>
              <w:rPr>
                <w:rFonts w:eastAsia="黑体"/>
                <w:sz w:val="28"/>
              </w:rPr>
            </w:pPr>
            <w:r w:rsidRPr="00ED5789">
              <w:rPr>
                <w:rFonts w:eastAsia="黑体" w:hint="eastAsia"/>
                <w:sz w:val="28"/>
              </w:rPr>
              <w:t>危险（源）分类</w:t>
            </w:r>
          </w:p>
        </w:tc>
        <w:tc>
          <w:tcPr>
            <w:tcW w:w="3262" w:type="dxa"/>
            <w:vAlign w:val="center"/>
          </w:tcPr>
          <w:p w:rsidR="001D35C7" w:rsidRPr="00ED5789" w:rsidRDefault="001D35C7" w:rsidP="001D35C7">
            <w:pPr>
              <w:spacing w:line="500" w:lineRule="exact"/>
              <w:jc w:val="center"/>
              <w:rPr>
                <w:rFonts w:eastAsia="黑体"/>
                <w:sz w:val="28"/>
              </w:rPr>
            </w:pPr>
            <w:r w:rsidRPr="00ED5789">
              <w:rPr>
                <w:rFonts w:eastAsia="黑体" w:hint="eastAsia"/>
                <w:sz w:val="28"/>
              </w:rPr>
              <w:t>可能的原因</w:t>
            </w:r>
          </w:p>
        </w:tc>
        <w:tc>
          <w:tcPr>
            <w:tcW w:w="2910" w:type="dxa"/>
            <w:vAlign w:val="center"/>
          </w:tcPr>
          <w:p w:rsidR="001D35C7" w:rsidRPr="00ED5789" w:rsidRDefault="001D35C7" w:rsidP="001D35C7">
            <w:pPr>
              <w:spacing w:line="500" w:lineRule="exact"/>
              <w:jc w:val="center"/>
              <w:rPr>
                <w:rFonts w:eastAsia="黑体"/>
                <w:sz w:val="28"/>
              </w:rPr>
            </w:pPr>
            <w:r w:rsidRPr="00ED5789">
              <w:rPr>
                <w:rFonts w:eastAsia="黑体" w:hint="eastAsia"/>
                <w:sz w:val="28"/>
              </w:rPr>
              <w:t>造成的后果</w:t>
            </w:r>
          </w:p>
        </w:tc>
      </w:tr>
      <w:tr w:rsidR="00AF3242" w:rsidRPr="00ED5789">
        <w:tc>
          <w:tcPr>
            <w:tcW w:w="1071" w:type="dxa"/>
            <w:vMerge w:val="restart"/>
            <w:vAlign w:val="center"/>
          </w:tcPr>
          <w:p w:rsidR="00AF3242" w:rsidRPr="00ED5789" w:rsidRDefault="00EB6E99" w:rsidP="001D35C7">
            <w:pPr>
              <w:spacing w:line="500" w:lineRule="exact"/>
              <w:rPr>
                <w:rFonts w:eastAsia="仿宋_GB2312"/>
                <w:sz w:val="28"/>
                <w:szCs w:val="28"/>
              </w:rPr>
            </w:pPr>
            <w:r w:rsidRPr="00ED5789">
              <w:rPr>
                <w:rFonts w:eastAsia="仿宋_GB2312" w:hint="eastAsia"/>
                <w:sz w:val="28"/>
                <w:szCs w:val="28"/>
              </w:rPr>
              <w:t>能量危险</w:t>
            </w:r>
          </w:p>
        </w:tc>
        <w:tc>
          <w:tcPr>
            <w:tcW w:w="1071" w:type="dxa"/>
            <w:vMerge w:val="restart"/>
            <w:vAlign w:val="center"/>
          </w:tcPr>
          <w:p w:rsidR="00AF3242" w:rsidRPr="00ED5789" w:rsidRDefault="00EB6E99" w:rsidP="001D35C7">
            <w:pPr>
              <w:spacing w:line="500" w:lineRule="exact"/>
              <w:rPr>
                <w:rFonts w:eastAsia="仿宋_GB2312"/>
                <w:sz w:val="28"/>
                <w:szCs w:val="28"/>
              </w:rPr>
            </w:pPr>
            <w:r w:rsidRPr="00ED5789">
              <w:rPr>
                <w:rFonts w:eastAsia="仿宋_GB2312"/>
                <w:sz w:val="28"/>
                <w:szCs w:val="28"/>
              </w:rPr>
              <w:t>电磁能</w:t>
            </w:r>
          </w:p>
        </w:tc>
        <w:tc>
          <w:tcPr>
            <w:tcW w:w="3262" w:type="dxa"/>
            <w:vAlign w:val="center"/>
          </w:tcPr>
          <w:p w:rsidR="00AF3242" w:rsidRPr="00ED5789" w:rsidRDefault="00EB6E99" w:rsidP="001D35C7">
            <w:pPr>
              <w:spacing w:line="500" w:lineRule="exact"/>
              <w:rPr>
                <w:rFonts w:eastAsia="仿宋_GB2312"/>
                <w:sz w:val="28"/>
                <w:szCs w:val="28"/>
              </w:rPr>
            </w:pPr>
            <w:r w:rsidRPr="00ED5789">
              <w:rPr>
                <w:rFonts w:eastAsia="仿宋_GB2312"/>
                <w:sz w:val="28"/>
                <w:szCs w:val="28"/>
              </w:rPr>
              <w:t>可触及金属、外壳、应用部分等与带电部分隔离</w:t>
            </w:r>
            <w:r w:rsidRPr="00ED5789">
              <w:rPr>
                <w:rFonts w:eastAsia="仿宋_GB2312"/>
                <w:sz w:val="28"/>
                <w:szCs w:val="28"/>
              </w:rPr>
              <w:t>/</w:t>
            </w:r>
            <w:r w:rsidRPr="00ED5789">
              <w:rPr>
                <w:rFonts w:eastAsia="仿宋_GB2312"/>
                <w:sz w:val="28"/>
                <w:szCs w:val="28"/>
              </w:rPr>
              <w:t>保护不够，电介质强度不够</w:t>
            </w:r>
            <w:r w:rsidRPr="00ED5789">
              <w:rPr>
                <w:rFonts w:eastAsia="仿宋_GB2312" w:hint="eastAsia"/>
                <w:sz w:val="28"/>
                <w:szCs w:val="28"/>
              </w:rPr>
              <w:t>。</w:t>
            </w:r>
          </w:p>
        </w:tc>
        <w:tc>
          <w:tcPr>
            <w:tcW w:w="2910" w:type="dxa"/>
          </w:tcPr>
          <w:p w:rsidR="00AF3242" w:rsidRPr="00ED5789" w:rsidRDefault="00EB6E99" w:rsidP="001D35C7">
            <w:pPr>
              <w:spacing w:line="500" w:lineRule="exact"/>
              <w:rPr>
                <w:rFonts w:eastAsia="仿宋_GB2312"/>
                <w:sz w:val="28"/>
                <w:szCs w:val="28"/>
              </w:rPr>
            </w:pPr>
            <w:r w:rsidRPr="00ED5789">
              <w:rPr>
                <w:rFonts w:eastAsia="仿宋_GB2312"/>
                <w:sz w:val="28"/>
                <w:szCs w:val="28"/>
              </w:rPr>
              <w:t>可能对使用者或患者造成电击危害等</w:t>
            </w:r>
            <w:r w:rsidRPr="00ED5789">
              <w:rPr>
                <w:rFonts w:eastAsia="仿宋_GB2312" w:hint="eastAsia"/>
                <w:sz w:val="28"/>
                <w:szCs w:val="28"/>
              </w:rPr>
              <w:t>。</w:t>
            </w:r>
          </w:p>
        </w:tc>
      </w:tr>
      <w:tr w:rsidR="00AF3242" w:rsidRPr="00ED5789">
        <w:tc>
          <w:tcPr>
            <w:tcW w:w="1071" w:type="dxa"/>
            <w:vMerge/>
          </w:tcPr>
          <w:p w:rsidR="00AF3242" w:rsidRPr="00ED5789" w:rsidRDefault="00AF3242" w:rsidP="001D35C7">
            <w:pPr>
              <w:spacing w:line="500" w:lineRule="exact"/>
              <w:rPr>
                <w:rFonts w:eastAsia="仿宋_GB2312"/>
                <w:sz w:val="28"/>
                <w:szCs w:val="28"/>
              </w:rPr>
            </w:pPr>
          </w:p>
        </w:tc>
        <w:tc>
          <w:tcPr>
            <w:tcW w:w="1071" w:type="dxa"/>
            <w:vMerge/>
          </w:tcPr>
          <w:p w:rsidR="00AF3242" w:rsidRPr="00ED5789" w:rsidRDefault="00AF3242" w:rsidP="001D35C7">
            <w:pPr>
              <w:spacing w:line="500" w:lineRule="exact"/>
              <w:rPr>
                <w:rFonts w:eastAsia="仿宋_GB2312"/>
                <w:sz w:val="28"/>
                <w:szCs w:val="28"/>
              </w:rPr>
            </w:pPr>
          </w:p>
        </w:tc>
        <w:tc>
          <w:tcPr>
            <w:tcW w:w="3262" w:type="dxa"/>
          </w:tcPr>
          <w:p w:rsidR="00AF3242" w:rsidRPr="00ED5789" w:rsidRDefault="00EB6E99" w:rsidP="001D35C7">
            <w:pPr>
              <w:spacing w:line="500" w:lineRule="exact"/>
              <w:rPr>
                <w:rFonts w:eastAsia="仿宋_GB2312"/>
                <w:sz w:val="28"/>
                <w:szCs w:val="28"/>
              </w:rPr>
            </w:pPr>
            <w:r w:rsidRPr="00ED5789">
              <w:rPr>
                <w:rFonts w:eastAsia="仿宋_GB2312"/>
                <w:sz w:val="28"/>
                <w:szCs w:val="28"/>
              </w:rPr>
              <w:t>产品外壳、应用部分绝缘</w:t>
            </w:r>
            <w:r w:rsidRPr="00ED5789">
              <w:rPr>
                <w:rFonts w:eastAsia="仿宋_GB2312"/>
                <w:sz w:val="28"/>
                <w:szCs w:val="28"/>
              </w:rPr>
              <w:t>/</w:t>
            </w:r>
            <w:r w:rsidRPr="00ED5789">
              <w:rPr>
                <w:rFonts w:eastAsia="仿宋_GB2312"/>
                <w:sz w:val="28"/>
                <w:szCs w:val="28"/>
              </w:rPr>
              <w:t>隔离不够</w:t>
            </w:r>
            <w:r w:rsidRPr="00ED5789">
              <w:rPr>
                <w:rFonts w:eastAsia="仿宋_GB2312" w:hint="eastAsia"/>
                <w:sz w:val="28"/>
                <w:szCs w:val="28"/>
              </w:rPr>
              <w:t>。</w:t>
            </w:r>
          </w:p>
        </w:tc>
        <w:tc>
          <w:tcPr>
            <w:tcW w:w="2910" w:type="dxa"/>
          </w:tcPr>
          <w:p w:rsidR="00AF3242" w:rsidRPr="00ED5789" w:rsidRDefault="00EB6E99" w:rsidP="001D35C7">
            <w:pPr>
              <w:spacing w:line="500" w:lineRule="exact"/>
              <w:rPr>
                <w:rFonts w:eastAsia="仿宋_GB2312"/>
                <w:sz w:val="28"/>
                <w:szCs w:val="28"/>
              </w:rPr>
            </w:pPr>
            <w:r w:rsidRPr="00ED5789">
              <w:rPr>
                <w:rFonts w:eastAsia="仿宋_GB2312"/>
                <w:sz w:val="28"/>
                <w:szCs w:val="28"/>
              </w:rPr>
              <w:t>可能引起过量漏电流伤害使用者或患者等</w:t>
            </w:r>
            <w:r w:rsidRPr="00ED5789">
              <w:rPr>
                <w:rFonts w:eastAsia="仿宋_GB2312" w:hint="eastAsia"/>
                <w:sz w:val="28"/>
                <w:szCs w:val="28"/>
              </w:rPr>
              <w:t>。</w:t>
            </w:r>
          </w:p>
        </w:tc>
      </w:tr>
      <w:tr w:rsidR="00AF3242" w:rsidRPr="00ED5789">
        <w:tc>
          <w:tcPr>
            <w:tcW w:w="1071" w:type="dxa"/>
            <w:vMerge/>
          </w:tcPr>
          <w:p w:rsidR="00AF3242" w:rsidRPr="00ED5789" w:rsidRDefault="00AF3242" w:rsidP="001D35C7">
            <w:pPr>
              <w:spacing w:line="500" w:lineRule="exact"/>
              <w:rPr>
                <w:rFonts w:eastAsia="仿宋_GB2312"/>
                <w:sz w:val="28"/>
                <w:szCs w:val="28"/>
              </w:rPr>
            </w:pPr>
          </w:p>
        </w:tc>
        <w:tc>
          <w:tcPr>
            <w:tcW w:w="1071" w:type="dxa"/>
            <w:vMerge/>
          </w:tcPr>
          <w:p w:rsidR="00AF3242" w:rsidRPr="00ED5789" w:rsidRDefault="00AF3242" w:rsidP="001D35C7">
            <w:pPr>
              <w:spacing w:line="500" w:lineRule="exact"/>
              <w:rPr>
                <w:rFonts w:eastAsia="仿宋_GB2312"/>
                <w:sz w:val="28"/>
                <w:szCs w:val="28"/>
              </w:rPr>
            </w:pPr>
          </w:p>
        </w:tc>
        <w:tc>
          <w:tcPr>
            <w:tcW w:w="3262" w:type="dxa"/>
          </w:tcPr>
          <w:p w:rsidR="00AF3242" w:rsidRPr="00ED5789" w:rsidRDefault="00EB6E99" w:rsidP="001D35C7">
            <w:pPr>
              <w:spacing w:line="500" w:lineRule="exact"/>
              <w:rPr>
                <w:rFonts w:eastAsia="仿宋_GB2312"/>
                <w:sz w:val="28"/>
                <w:szCs w:val="28"/>
              </w:rPr>
            </w:pPr>
            <w:r w:rsidRPr="00ED5789">
              <w:rPr>
                <w:rFonts w:eastAsia="仿宋_GB2312"/>
                <w:sz w:val="28"/>
                <w:szCs w:val="28"/>
              </w:rPr>
              <w:t>抗电磁干扰能力差</w:t>
            </w:r>
            <w:r w:rsidRPr="00ED5789">
              <w:rPr>
                <w:rFonts w:eastAsia="仿宋_GB2312" w:hint="eastAsia"/>
                <w:sz w:val="28"/>
                <w:szCs w:val="28"/>
              </w:rPr>
              <w:t>。</w:t>
            </w:r>
          </w:p>
        </w:tc>
        <w:tc>
          <w:tcPr>
            <w:tcW w:w="2910" w:type="dxa"/>
          </w:tcPr>
          <w:p w:rsidR="00AF3242" w:rsidRPr="00ED5789" w:rsidRDefault="00EB6E99" w:rsidP="001D35C7">
            <w:pPr>
              <w:spacing w:line="500" w:lineRule="exact"/>
              <w:rPr>
                <w:rFonts w:eastAsia="仿宋_GB2312"/>
                <w:sz w:val="28"/>
                <w:szCs w:val="28"/>
              </w:rPr>
            </w:pPr>
            <w:r w:rsidRPr="00ED5789">
              <w:rPr>
                <w:rFonts w:eastAsia="仿宋_GB2312" w:hint="eastAsia"/>
                <w:sz w:val="28"/>
                <w:szCs w:val="28"/>
              </w:rPr>
              <w:t>可能引起</w:t>
            </w:r>
            <w:r w:rsidRPr="00ED5789">
              <w:rPr>
                <w:rFonts w:eastAsia="仿宋_GB2312"/>
                <w:sz w:val="28"/>
                <w:szCs w:val="28"/>
              </w:rPr>
              <w:t>特定环境下工作不正常，或干扰其他设备正常工作等</w:t>
            </w:r>
            <w:r w:rsidRPr="00ED5789">
              <w:rPr>
                <w:rFonts w:eastAsia="仿宋_GB2312" w:hint="eastAsia"/>
                <w:sz w:val="28"/>
                <w:szCs w:val="28"/>
              </w:rPr>
              <w:t>。</w:t>
            </w:r>
          </w:p>
        </w:tc>
      </w:tr>
      <w:tr w:rsidR="00AF3242" w:rsidRPr="00ED5789">
        <w:tc>
          <w:tcPr>
            <w:tcW w:w="1071" w:type="dxa"/>
            <w:vMerge/>
          </w:tcPr>
          <w:p w:rsidR="00AF3242" w:rsidRPr="00ED5789" w:rsidRDefault="00AF3242" w:rsidP="001D35C7">
            <w:pPr>
              <w:spacing w:line="500" w:lineRule="exact"/>
              <w:rPr>
                <w:rFonts w:eastAsia="仿宋_GB2312"/>
                <w:sz w:val="28"/>
                <w:szCs w:val="28"/>
              </w:rPr>
            </w:pPr>
          </w:p>
        </w:tc>
        <w:tc>
          <w:tcPr>
            <w:tcW w:w="1071" w:type="dxa"/>
            <w:vMerge w:val="restart"/>
          </w:tcPr>
          <w:p w:rsidR="00AF3242" w:rsidRPr="00ED5789" w:rsidRDefault="00EB6E99" w:rsidP="001D35C7">
            <w:pPr>
              <w:spacing w:line="500" w:lineRule="exact"/>
              <w:rPr>
                <w:rFonts w:eastAsia="仿宋_GB2312"/>
                <w:sz w:val="28"/>
                <w:szCs w:val="28"/>
              </w:rPr>
            </w:pPr>
            <w:r w:rsidRPr="00ED5789">
              <w:rPr>
                <w:rFonts w:eastAsia="仿宋_GB2312"/>
                <w:sz w:val="28"/>
                <w:szCs w:val="28"/>
              </w:rPr>
              <w:t>热能</w:t>
            </w:r>
          </w:p>
        </w:tc>
        <w:tc>
          <w:tcPr>
            <w:tcW w:w="3262" w:type="dxa"/>
            <w:vAlign w:val="center"/>
          </w:tcPr>
          <w:p w:rsidR="00AF3242" w:rsidRPr="00ED5789" w:rsidRDefault="00EB6E99" w:rsidP="001D35C7">
            <w:pPr>
              <w:spacing w:line="500" w:lineRule="exact"/>
              <w:rPr>
                <w:rFonts w:eastAsia="仿宋_GB2312"/>
                <w:sz w:val="28"/>
                <w:szCs w:val="28"/>
              </w:rPr>
            </w:pPr>
            <w:r w:rsidRPr="00ED5789">
              <w:rPr>
                <w:rFonts w:eastAsia="仿宋_GB2312"/>
                <w:sz w:val="28"/>
                <w:szCs w:val="28"/>
              </w:rPr>
              <w:t>可触及的外壳温度过高</w:t>
            </w:r>
            <w:r w:rsidRPr="00ED5789">
              <w:rPr>
                <w:rFonts w:eastAsia="仿宋_GB2312" w:hint="eastAsia"/>
                <w:sz w:val="28"/>
                <w:szCs w:val="28"/>
              </w:rPr>
              <w:t>。</w:t>
            </w:r>
          </w:p>
        </w:tc>
        <w:tc>
          <w:tcPr>
            <w:tcW w:w="2910" w:type="dxa"/>
          </w:tcPr>
          <w:p w:rsidR="00AF3242" w:rsidRPr="00ED5789" w:rsidRDefault="00EB6E99" w:rsidP="001D35C7">
            <w:pPr>
              <w:spacing w:line="500" w:lineRule="exact"/>
              <w:rPr>
                <w:rFonts w:eastAsia="仿宋_GB2312"/>
                <w:sz w:val="28"/>
                <w:szCs w:val="28"/>
              </w:rPr>
            </w:pPr>
            <w:r w:rsidRPr="00ED5789">
              <w:rPr>
                <w:rFonts w:eastAsia="仿宋_GB2312"/>
                <w:sz w:val="28"/>
                <w:szCs w:val="28"/>
              </w:rPr>
              <w:t>可能引起使用者或患者烫伤</w:t>
            </w:r>
            <w:r w:rsidRPr="00ED5789">
              <w:rPr>
                <w:rFonts w:eastAsia="仿宋_GB2312" w:hint="eastAsia"/>
                <w:sz w:val="28"/>
                <w:szCs w:val="28"/>
              </w:rPr>
              <w:t>。</w:t>
            </w:r>
          </w:p>
        </w:tc>
      </w:tr>
      <w:tr w:rsidR="00AF3242" w:rsidRPr="00ED5789">
        <w:tc>
          <w:tcPr>
            <w:tcW w:w="1071" w:type="dxa"/>
            <w:vMerge/>
          </w:tcPr>
          <w:p w:rsidR="00AF3242" w:rsidRPr="00ED5789" w:rsidRDefault="00AF3242" w:rsidP="001D35C7">
            <w:pPr>
              <w:spacing w:line="500" w:lineRule="exact"/>
              <w:rPr>
                <w:rFonts w:eastAsia="仿宋_GB2312"/>
                <w:sz w:val="28"/>
                <w:szCs w:val="28"/>
              </w:rPr>
            </w:pPr>
          </w:p>
        </w:tc>
        <w:tc>
          <w:tcPr>
            <w:tcW w:w="1071" w:type="dxa"/>
            <w:vMerge/>
          </w:tcPr>
          <w:p w:rsidR="00AF3242" w:rsidRPr="00ED5789" w:rsidRDefault="00AF3242" w:rsidP="001D35C7">
            <w:pPr>
              <w:spacing w:line="500" w:lineRule="exact"/>
              <w:rPr>
                <w:rFonts w:eastAsia="仿宋_GB2312"/>
                <w:sz w:val="28"/>
                <w:szCs w:val="28"/>
              </w:rPr>
            </w:pPr>
          </w:p>
        </w:tc>
        <w:tc>
          <w:tcPr>
            <w:tcW w:w="3262" w:type="dxa"/>
          </w:tcPr>
          <w:p w:rsidR="00AF3242" w:rsidRPr="00ED5789" w:rsidRDefault="00EB6E99" w:rsidP="001D35C7">
            <w:pPr>
              <w:spacing w:line="500" w:lineRule="exact"/>
              <w:rPr>
                <w:rFonts w:eastAsia="仿宋_GB2312"/>
                <w:sz w:val="28"/>
                <w:szCs w:val="28"/>
              </w:rPr>
            </w:pPr>
            <w:r w:rsidRPr="00ED5789">
              <w:rPr>
                <w:rFonts w:eastAsia="仿宋_GB2312"/>
                <w:sz w:val="28"/>
                <w:szCs w:val="28"/>
              </w:rPr>
              <w:t>应用部分表面温度过高</w:t>
            </w:r>
            <w:r w:rsidRPr="00ED5789">
              <w:rPr>
                <w:rFonts w:eastAsia="仿宋_GB2312" w:hint="eastAsia"/>
                <w:sz w:val="28"/>
                <w:szCs w:val="28"/>
              </w:rPr>
              <w:t>。</w:t>
            </w:r>
          </w:p>
        </w:tc>
        <w:tc>
          <w:tcPr>
            <w:tcW w:w="2910" w:type="dxa"/>
          </w:tcPr>
          <w:p w:rsidR="00AF3242" w:rsidRPr="00ED5789" w:rsidRDefault="00EB6E99" w:rsidP="001D35C7">
            <w:pPr>
              <w:spacing w:line="500" w:lineRule="exact"/>
              <w:rPr>
                <w:rFonts w:eastAsia="仿宋_GB2312"/>
                <w:sz w:val="28"/>
                <w:szCs w:val="28"/>
              </w:rPr>
            </w:pPr>
            <w:r w:rsidRPr="00ED5789">
              <w:rPr>
                <w:rFonts w:eastAsia="仿宋_GB2312"/>
                <w:sz w:val="28"/>
                <w:szCs w:val="28"/>
              </w:rPr>
              <w:t>可能使接触部位的皮肤烫伤等</w:t>
            </w:r>
            <w:r w:rsidRPr="00ED5789">
              <w:rPr>
                <w:rFonts w:eastAsia="仿宋_GB2312" w:hint="eastAsia"/>
                <w:sz w:val="28"/>
                <w:szCs w:val="28"/>
              </w:rPr>
              <w:t>。</w:t>
            </w:r>
          </w:p>
        </w:tc>
      </w:tr>
      <w:tr w:rsidR="00AF3242" w:rsidRPr="00ED5789">
        <w:trPr>
          <w:trHeight w:val="688"/>
        </w:trPr>
        <w:tc>
          <w:tcPr>
            <w:tcW w:w="1071" w:type="dxa"/>
            <w:vMerge/>
          </w:tcPr>
          <w:p w:rsidR="00AF3242" w:rsidRPr="00ED5789" w:rsidRDefault="00AF3242" w:rsidP="001D35C7">
            <w:pPr>
              <w:spacing w:line="500" w:lineRule="exact"/>
              <w:rPr>
                <w:rFonts w:eastAsia="仿宋_GB2312"/>
                <w:sz w:val="28"/>
                <w:szCs w:val="28"/>
              </w:rPr>
            </w:pPr>
          </w:p>
        </w:tc>
        <w:tc>
          <w:tcPr>
            <w:tcW w:w="1071" w:type="dxa"/>
            <w:vMerge w:val="restart"/>
          </w:tcPr>
          <w:p w:rsidR="00AF3242" w:rsidRPr="00ED5789" w:rsidRDefault="00EB6E99" w:rsidP="001D35C7">
            <w:pPr>
              <w:spacing w:line="500" w:lineRule="exact"/>
              <w:rPr>
                <w:rFonts w:eastAsia="仿宋_GB2312"/>
                <w:sz w:val="28"/>
                <w:szCs w:val="28"/>
              </w:rPr>
            </w:pPr>
            <w:r w:rsidRPr="00ED5789">
              <w:rPr>
                <w:rFonts w:eastAsia="仿宋_GB2312"/>
                <w:sz w:val="28"/>
                <w:szCs w:val="28"/>
              </w:rPr>
              <w:t>机械能</w:t>
            </w:r>
          </w:p>
        </w:tc>
        <w:tc>
          <w:tcPr>
            <w:tcW w:w="3262" w:type="dxa"/>
          </w:tcPr>
          <w:p w:rsidR="00AF3242" w:rsidRPr="00ED5789" w:rsidRDefault="00EB6E99" w:rsidP="001D35C7">
            <w:pPr>
              <w:spacing w:line="500" w:lineRule="exact"/>
              <w:rPr>
                <w:rFonts w:eastAsia="仿宋_GB2312"/>
                <w:sz w:val="28"/>
                <w:szCs w:val="28"/>
              </w:rPr>
            </w:pPr>
            <w:r w:rsidRPr="00ED5789">
              <w:rPr>
                <w:rFonts w:eastAsia="仿宋_GB2312"/>
                <w:sz w:val="28"/>
                <w:szCs w:val="28"/>
              </w:rPr>
              <w:t>产品外壳机械强度和刚度不足，产品面、角、边粗糙等</w:t>
            </w:r>
            <w:r w:rsidRPr="00ED5789">
              <w:rPr>
                <w:rFonts w:eastAsia="仿宋_GB2312" w:hint="eastAsia"/>
                <w:sz w:val="28"/>
                <w:szCs w:val="28"/>
              </w:rPr>
              <w:t>。</w:t>
            </w:r>
          </w:p>
        </w:tc>
        <w:tc>
          <w:tcPr>
            <w:tcW w:w="2910" w:type="dxa"/>
          </w:tcPr>
          <w:p w:rsidR="00AF3242" w:rsidRPr="00ED5789" w:rsidRDefault="00EB6E99" w:rsidP="001D35C7">
            <w:pPr>
              <w:spacing w:line="500" w:lineRule="exact"/>
              <w:rPr>
                <w:rFonts w:eastAsia="仿宋_GB2312"/>
                <w:sz w:val="28"/>
                <w:szCs w:val="28"/>
              </w:rPr>
            </w:pPr>
            <w:r w:rsidRPr="00ED5789">
              <w:rPr>
                <w:rFonts w:eastAsia="仿宋_GB2312" w:hint="eastAsia"/>
                <w:sz w:val="28"/>
                <w:szCs w:val="28"/>
              </w:rPr>
              <w:t>人员划伤。</w:t>
            </w:r>
          </w:p>
        </w:tc>
      </w:tr>
      <w:tr w:rsidR="00AF3242" w:rsidRPr="00ED5789" w:rsidTr="001D35C7">
        <w:trPr>
          <w:trHeight w:val="544"/>
        </w:trPr>
        <w:tc>
          <w:tcPr>
            <w:tcW w:w="1071" w:type="dxa"/>
            <w:vMerge/>
          </w:tcPr>
          <w:p w:rsidR="00AF3242" w:rsidRPr="00ED5789" w:rsidRDefault="00AF3242" w:rsidP="001D35C7">
            <w:pPr>
              <w:spacing w:line="500" w:lineRule="exact"/>
              <w:rPr>
                <w:rFonts w:eastAsia="仿宋_GB2312"/>
                <w:sz w:val="28"/>
                <w:szCs w:val="28"/>
              </w:rPr>
            </w:pPr>
          </w:p>
        </w:tc>
        <w:tc>
          <w:tcPr>
            <w:tcW w:w="1071" w:type="dxa"/>
            <w:vMerge/>
          </w:tcPr>
          <w:p w:rsidR="00AF3242" w:rsidRPr="00ED5789" w:rsidRDefault="00AF3242" w:rsidP="001D35C7">
            <w:pPr>
              <w:spacing w:line="500" w:lineRule="exact"/>
              <w:rPr>
                <w:rFonts w:eastAsia="仿宋_GB2312"/>
                <w:sz w:val="28"/>
                <w:szCs w:val="28"/>
              </w:rPr>
            </w:pPr>
          </w:p>
        </w:tc>
        <w:tc>
          <w:tcPr>
            <w:tcW w:w="3262" w:type="dxa"/>
          </w:tcPr>
          <w:p w:rsidR="00AF3242" w:rsidRPr="00ED5789" w:rsidRDefault="00EB6E99" w:rsidP="001D35C7">
            <w:pPr>
              <w:spacing w:line="500" w:lineRule="exact"/>
              <w:rPr>
                <w:rFonts w:eastAsia="仿宋_GB2312"/>
                <w:sz w:val="28"/>
                <w:szCs w:val="28"/>
              </w:rPr>
            </w:pPr>
            <w:r w:rsidRPr="00ED5789">
              <w:rPr>
                <w:rFonts w:eastAsia="仿宋_GB2312"/>
                <w:sz w:val="28"/>
                <w:szCs w:val="28"/>
              </w:rPr>
              <w:t>支架的力学</w:t>
            </w:r>
            <w:r w:rsidRPr="00ED5789">
              <w:rPr>
                <w:rFonts w:eastAsia="仿宋_GB2312" w:hint="eastAsia"/>
                <w:sz w:val="28"/>
                <w:szCs w:val="28"/>
              </w:rPr>
              <w:t>。</w:t>
            </w:r>
          </w:p>
        </w:tc>
        <w:tc>
          <w:tcPr>
            <w:tcW w:w="2910" w:type="dxa"/>
          </w:tcPr>
          <w:p w:rsidR="00AF3242" w:rsidRPr="00ED5789" w:rsidRDefault="00EB6E99" w:rsidP="001D35C7">
            <w:pPr>
              <w:spacing w:line="500" w:lineRule="exact"/>
              <w:rPr>
                <w:rFonts w:eastAsia="仿宋_GB2312"/>
                <w:sz w:val="28"/>
                <w:szCs w:val="28"/>
              </w:rPr>
            </w:pPr>
            <w:r w:rsidRPr="00ED5789">
              <w:rPr>
                <w:rFonts w:eastAsia="仿宋_GB2312" w:hint="eastAsia"/>
                <w:sz w:val="28"/>
                <w:szCs w:val="28"/>
              </w:rPr>
              <w:t>设备侧翻伤及人员。</w:t>
            </w:r>
          </w:p>
        </w:tc>
      </w:tr>
      <w:tr w:rsidR="00AF3242" w:rsidRPr="00ED5789">
        <w:trPr>
          <w:trHeight w:val="688"/>
        </w:trPr>
        <w:tc>
          <w:tcPr>
            <w:tcW w:w="1071" w:type="dxa"/>
            <w:vMerge/>
          </w:tcPr>
          <w:p w:rsidR="00AF3242" w:rsidRPr="00ED5789" w:rsidRDefault="00AF3242" w:rsidP="001D35C7">
            <w:pPr>
              <w:spacing w:line="500" w:lineRule="exact"/>
              <w:rPr>
                <w:rFonts w:eastAsia="仿宋_GB2312"/>
                <w:sz w:val="28"/>
                <w:szCs w:val="28"/>
              </w:rPr>
            </w:pPr>
          </w:p>
        </w:tc>
        <w:tc>
          <w:tcPr>
            <w:tcW w:w="1071" w:type="dxa"/>
            <w:vMerge/>
          </w:tcPr>
          <w:p w:rsidR="00AF3242" w:rsidRPr="00ED5789" w:rsidRDefault="00AF3242" w:rsidP="001D35C7">
            <w:pPr>
              <w:spacing w:line="500" w:lineRule="exact"/>
              <w:rPr>
                <w:rFonts w:eastAsia="仿宋_GB2312"/>
                <w:sz w:val="28"/>
                <w:szCs w:val="28"/>
              </w:rPr>
            </w:pPr>
          </w:p>
        </w:tc>
        <w:tc>
          <w:tcPr>
            <w:tcW w:w="3262" w:type="dxa"/>
          </w:tcPr>
          <w:p w:rsidR="00AF3242" w:rsidRPr="00ED5789" w:rsidRDefault="00EB6E99" w:rsidP="001D35C7">
            <w:pPr>
              <w:spacing w:line="500" w:lineRule="exact"/>
              <w:rPr>
                <w:rFonts w:eastAsia="仿宋_GB2312"/>
                <w:sz w:val="28"/>
                <w:szCs w:val="28"/>
              </w:rPr>
            </w:pPr>
            <w:r w:rsidRPr="00ED5789">
              <w:rPr>
                <w:rFonts w:eastAsia="仿宋_GB2312"/>
                <w:sz w:val="28"/>
                <w:szCs w:val="28"/>
              </w:rPr>
              <w:t>坠落</w:t>
            </w:r>
            <w:r w:rsidRPr="00ED5789">
              <w:rPr>
                <w:rFonts w:eastAsia="仿宋_GB2312"/>
                <w:sz w:val="28"/>
                <w:szCs w:val="28"/>
              </w:rPr>
              <w:t>/</w:t>
            </w:r>
            <w:r w:rsidRPr="00ED5789">
              <w:rPr>
                <w:rFonts w:eastAsia="仿宋_GB2312"/>
                <w:sz w:val="28"/>
                <w:szCs w:val="28"/>
              </w:rPr>
              <w:t>悬挂导致机械部件松动导致元器件损坏等</w:t>
            </w:r>
            <w:r w:rsidRPr="00ED5789">
              <w:rPr>
                <w:rFonts w:eastAsia="仿宋_GB2312" w:hint="eastAsia"/>
                <w:sz w:val="28"/>
                <w:szCs w:val="28"/>
              </w:rPr>
              <w:t>。</w:t>
            </w:r>
          </w:p>
        </w:tc>
        <w:tc>
          <w:tcPr>
            <w:tcW w:w="2910" w:type="dxa"/>
          </w:tcPr>
          <w:p w:rsidR="00AF3242" w:rsidRPr="00ED5789" w:rsidRDefault="00EB6E99" w:rsidP="001D35C7">
            <w:pPr>
              <w:spacing w:line="500" w:lineRule="exact"/>
              <w:rPr>
                <w:rFonts w:eastAsia="仿宋_GB2312"/>
                <w:sz w:val="28"/>
                <w:szCs w:val="28"/>
              </w:rPr>
            </w:pPr>
            <w:r w:rsidRPr="00ED5789">
              <w:rPr>
                <w:rFonts w:eastAsia="仿宋_GB2312" w:hint="eastAsia"/>
                <w:sz w:val="28"/>
                <w:szCs w:val="28"/>
              </w:rPr>
              <w:t>仪器不能正常工作。</w:t>
            </w:r>
          </w:p>
        </w:tc>
      </w:tr>
      <w:tr w:rsidR="00AF3242" w:rsidRPr="00ED5789">
        <w:tc>
          <w:tcPr>
            <w:tcW w:w="1071" w:type="dxa"/>
            <w:vMerge w:val="restart"/>
          </w:tcPr>
          <w:p w:rsidR="00AF3242" w:rsidRPr="00ED5789" w:rsidRDefault="00AF3242" w:rsidP="001D35C7">
            <w:pPr>
              <w:spacing w:line="500" w:lineRule="exact"/>
              <w:rPr>
                <w:rFonts w:eastAsia="仿宋_GB2312"/>
                <w:sz w:val="28"/>
                <w:szCs w:val="28"/>
              </w:rPr>
            </w:pPr>
          </w:p>
          <w:p w:rsidR="00AF3242" w:rsidRPr="00ED5789" w:rsidRDefault="00AF3242" w:rsidP="001D35C7">
            <w:pPr>
              <w:spacing w:line="500" w:lineRule="exact"/>
              <w:rPr>
                <w:rFonts w:eastAsia="仿宋_GB2312"/>
                <w:sz w:val="28"/>
                <w:szCs w:val="28"/>
              </w:rPr>
            </w:pPr>
          </w:p>
          <w:p w:rsidR="00AF3242" w:rsidRPr="00ED5789" w:rsidRDefault="00EB6E99" w:rsidP="001D35C7">
            <w:pPr>
              <w:spacing w:line="500" w:lineRule="exact"/>
              <w:rPr>
                <w:rFonts w:eastAsia="仿宋_GB2312"/>
                <w:sz w:val="28"/>
                <w:szCs w:val="28"/>
              </w:rPr>
            </w:pPr>
            <w:r w:rsidRPr="00ED5789">
              <w:rPr>
                <w:rFonts w:eastAsia="仿宋_GB2312" w:hint="eastAsia"/>
                <w:sz w:val="28"/>
                <w:szCs w:val="28"/>
              </w:rPr>
              <w:t>生物学和化学</w:t>
            </w:r>
            <w:r w:rsidRPr="00ED5789">
              <w:rPr>
                <w:rFonts w:eastAsia="仿宋_GB2312" w:hint="eastAsia"/>
                <w:sz w:val="28"/>
                <w:szCs w:val="28"/>
              </w:rPr>
              <w:lastRenderedPageBreak/>
              <w:t>危害</w:t>
            </w:r>
          </w:p>
        </w:tc>
        <w:tc>
          <w:tcPr>
            <w:tcW w:w="1071" w:type="dxa"/>
          </w:tcPr>
          <w:p w:rsidR="00AF3242" w:rsidRPr="00ED5789" w:rsidRDefault="00EB6E99" w:rsidP="001D35C7">
            <w:pPr>
              <w:spacing w:line="500" w:lineRule="exact"/>
              <w:rPr>
                <w:rFonts w:eastAsia="仿宋_GB2312"/>
                <w:sz w:val="28"/>
                <w:szCs w:val="28"/>
              </w:rPr>
            </w:pPr>
            <w:r w:rsidRPr="00ED5789">
              <w:rPr>
                <w:rFonts w:eastAsia="仿宋_GB2312"/>
                <w:sz w:val="28"/>
                <w:szCs w:val="28"/>
              </w:rPr>
              <w:lastRenderedPageBreak/>
              <w:t>生物学</w:t>
            </w:r>
          </w:p>
        </w:tc>
        <w:tc>
          <w:tcPr>
            <w:tcW w:w="3262" w:type="dxa"/>
            <w:vAlign w:val="center"/>
          </w:tcPr>
          <w:p w:rsidR="00AF3242" w:rsidRPr="00ED5789" w:rsidRDefault="00EB6E99" w:rsidP="001D35C7">
            <w:pPr>
              <w:spacing w:line="500" w:lineRule="exact"/>
              <w:rPr>
                <w:rFonts w:eastAsia="仿宋_GB2312"/>
                <w:sz w:val="28"/>
                <w:szCs w:val="28"/>
              </w:rPr>
            </w:pPr>
            <w:r w:rsidRPr="00ED5789">
              <w:rPr>
                <w:rFonts w:eastAsia="仿宋_GB2312"/>
                <w:sz w:val="28"/>
                <w:szCs w:val="28"/>
              </w:rPr>
              <w:t>产品清洁或消毒不完全</w:t>
            </w:r>
            <w:r w:rsidRPr="00ED5789">
              <w:rPr>
                <w:rFonts w:eastAsia="仿宋_GB2312" w:hint="eastAsia"/>
                <w:sz w:val="28"/>
                <w:szCs w:val="28"/>
              </w:rPr>
              <w:t>.</w:t>
            </w:r>
          </w:p>
        </w:tc>
        <w:tc>
          <w:tcPr>
            <w:tcW w:w="2910" w:type="dxa"/>
          </w:tcPr>
          <w:p w:rsidR="00AF3242" w:rsidRPr="00ED5789" w:rsidRDefault="00EB6E99" w:rsidP="001D35C7">
            <w:pPr>
              <w:spacing w:line="500" w:lineRule="exact"/>
              <w:rPr>
                <w:rFonts w:eastAsia="仿宋_GB2312"/>
                <w:sz w:val="28"/>
                <w:szCs w:val="28"/>
              </w:rPr>
            </w:pPr>
            <w:r w:rsidRPr="00ED5789">
              <w:rPr>
                <w:rFonts w:eastAsia="仿宋_GB2312"/>
                <w:sz w:val="28"/>
                <w:szCs w:val="28"/>
              </w:rPr>
              <w:t>可能会使患者再次或交叉感染等</w:t>
            </w:r>
            <w:r w:rsidRPr="00ED5789">
              <w:rPr>
                <w:rFonts w:eastAsia="仿宋_GB2312" w:hint="eastAsia"/>
                <w:sz w:val="28"/>
                <w:szCs w:val="28"/>
              </w:rPr>
              <w:t>。</w:t>
            </w:r>
          </w:p>
        </w:tc>
      </w:tr>
      <w:tr w:rsidR="00AF3242" w:rsidRPr="00ED5789">
        <w:tc>
          <w:tcPr>
            <w:tcW w:w="1071" w:type="dxa"/>
            <w:vMerge/>
          </w:tcPr>
          <w:p w:rsidR="00AF3242" w:rsidRPr="00ED5789" w:rsidRDefault="00AF3242" w:rsidP="001D35C7">
            <w:pPr>
              <w:spacing w:line="500" w:lineRule="exact"/>
              <w:rPr>
                <w:rFonts w:eastAsia="仿宋_GB2312"/>
                <w:sz w:val="28"/>
                <w:szCs w:val="28"/>
              </w:rPr>
            </w:pPr>
          </w:p>
        </w:tc>
        <w:tc>
          <w:tcPr>
            <w:tcW w:w="1071" w:type="dxa"/>
          </w:tcPr>
          <w:p w:rsidR="00AF3242" w:rsidRPr="00ED5789" w:rsidRDefault="00EB6E99" w:rsidP="001D35C7">
            <w:pPr>
              <w:spacing w:line="500" w:lineRule="exact"/>
              <w:rPr>
                <w:rFonts w:eastAsia="仿宋_GB2312"/>
                <w:sz w:val="28"/>
                <w:szCs w:val="28"/>
              </w:rPr>
            </w:pPr>
            <w:r w:rsidRPr="00ED5789">
              <w:rPr>
                <w:rFonts w:eastAsia="仿宋_GB2312"/>
                <w:sz w:val="28"/>
                <w:szCs w:val="28"/>
              </w:rPr>
              <w:t>化学</w:t>
            </w:r>
          </w:p>
        </w:tc>
        <w:tc>
          <w:tcPr>
            <w:tcW w:w="3262" w:type="dxa"/>
            <w:vAlign w:val="center"/>
          </w:tcPr>
          <w:p w:rsidR="00AF3242" w:rsidRPr="00ED5789" w:rsidRDefault="00EB6E99" w:rsidP="001D35C7">
            <w:pPr>
              <w:spacing w:line="500" w:lineRule="exact"/>
              <w:rPr>
                <w:rFonts w:eastAsia="仿宋_GB2312"/>
                <w:sz w:val="28"/>
                <w:szCs w:val="28"/>
              </w:rPr>
            </w:pPr>
            <w:r w:rsidRPr="00ED5789">
              <w:rPr>
                <w:rFonts w:eastAsia="仿宋_GB2312"/>
                <w:sz w:val="28"/>
                <w:szCs w:val="28"/>
              </w:rPr>
              <w:t>在外来物质中，如使用清洗剂或消毒剂的残留物、污染</w:t>
            </w:r>
            <w:r w:rsidRPr="00ED5789">
              <w:rPr>
                <w:rFonts w:eastAsia="仿宋_GB2312"/>
                <w:sz w:val="28"/>
                <w:szCs w:val="28"/>
              </w:rPr>
              <w:lastRenderedPageBreak/>
              <w:t>物等</w:t>
            </w:r>
            <w:r w:rsidRPr="00ED5789">
              <w:rPr>
                <w:rFonts w:eastAsia="仿宋_GB2312" w:hint="eastAsia"/>
                <w:sz w:val="28"/>
                <w:szCs w:val="28"/>
              </w:rPr>
              <w:t>；</w:t>
            </w:r>
            <w:r w:rsidRPr="00ED5789">
              <w:rPr>
                <w:rFonts w:eastAsia="仿宋_GB2312"/>
                <w:sz w:val="28"/>
                <w:szCs w:val="28"/>
              </w:rPr>
              <w:t>长时间不使用的电池未经取出</w:t>
            </w:r>
            <w:r w:rsidRPr="00ED5789">
              <w:rPr>
                <w:rFonts w:eastAsia="仿宋_GB2312" w:hint="eastAsia"/>
                <w:sz w:val="28"/>
                <w:szCs w:val="28"/>
              </w:rPr>
              <w:t>。</w:t>
            </w:r>
          </w:p>
        </w:tc>
        <w:tc>
          <w:tcPr>
            <w:tcW w:w="2910" w:type="dxa"/>
          </w:tcPr>
          <w:p w:rsidR="00AF3242" w:rsidRPr="00ED5789" w:rsidRDefault="00EB6E99" w:rsidP="001D35C7">
            <w:pPr>
              <w:spacing w:line="500" w:lineRule="exact"/>
              <w:rPr>
                <w:rFonts w:eastAsia="仿宋_GB2312"/>
                <w:sz w:val="28"/>
                <w:szCs w:val="28"/>
              </w:rPr>
            </w:pPr>
            <w:r w:rsidRPr="00ED5789">
              <w:rPr>
                <w:rFonts w:eastAsia="仿宋_GB2312" w:hint="eastAsia"/>
                <w:sz w:val="28"/>
                <w:szCs w:val="28"/>
              </w:rPr>
              <w:lastRenderedPageBreak/>
              <w:t>可能会造成患者化学危害。</w:t>
            </w:r>
          </w:p>
          <w:p w:rsidR="00AF3242" w:rsidRPr="00ED5789" w:rsidRDefault="00AF3242" w:rsidP="001D35C7">
            <w:pPr>
              <w:spacing w:line="500" w:lineRule="exact"/>
              <w:rPr>
                <w:rFonts w:eastAsia="仿宋_GB2312"/>
                <w:sz w:val="28"/>
                <w:szCs w:val="28"/>
              </w:rPr>
            </w:pPr>
          </w:p>
        </w:tc>
      </w:tr>
      <w:tr w:rsidR="00AF3242" w:rsidRPr="00ED5789">
        <w:tc>
          <w:tcPr>
            <w:tcW w:w="1071" w:type="dxa"/>
            <w:vMerge/>
          </w:tcPr>
          <w:p w:rsidR="00AF3242" w:rsidRPr="00ED5789" w:rsidRDefault="00AF3242" w:rsidP="001D35C7">
            <w:pPr>
              <w:spacing w:line="500" w:lineRule="exact"/>
              <w:rPr>
                <w:rFonts w:eastAsia="仿宋_GB2312"/>
                <w:sz w:val="28"/>
                <w:szCs w:val="28"/>
              </w:rPr>
            </w:pPr>
          </w:p>
        </w:tc>
        <w:tc>
          <w:tcPr>
            <w:tcW w:w="1071" w:type="dxa"/>
          </w:tcPr>
          <w:p w:rsidR="00AF3242" w:rsidRPr="00ED5789" w:rsidRDefault="00EB6E99" w:rsidP="001D35C7">
            <w:pPr>
              <w:spacing w:line="500" w:lineRule="exact"/>
              <w:rPr>
                <w:rFonts w:eastAsia="仿宋_GB2312"/>
                <w:sz w:val="28"/>
                <w:szCs w:val="28"/>
              </w:rPr>
            </w:pPr>
            <w:r w:rsidRPr="00ED5789">
              <w:rPr>
                <w:rFonts w:eastAsia="仿宋_GB2312"/>
                <w:sz w:val="28"/>
                <w:szCs w:val="28"/>
              </w:rPr>
              <w:t>生物</w:t>
            </w:r>
          </w:p>
          <w:p w:rsidR="00AF3242" w:rsidRPr="00ED5789" w:rsidRDefault="00EB6E99" w:rsidP="001D35C7">
            <w:pPr>
              <w:spacing w:line="500" w:lineRule="exact"/>
              <w:rPr>
                <w:rFonts w:eastAsia="仿宋_GB2312"/>
                <w:sz w:val="28"/>
                <w:szCs w:val="28"/>
              </w:rPr>
            </w:pPr>
            <w:r w:rsidRPr="00ED5789">
              <w:rPr>
                <w:rFonts w:eastAsia="仿宋_GB2312"/>
                <w:sz w:val="28"/>
                <w:szCs w:val="28"/>
              </w:rPr>
              <w:t>相容性</w:t>
            </w:r>
          </w:p>
        </w:tc>
        <w:tc>
          <w:tcPr>
            <w:tcW w:w="3262" w:type="dxa"/>
            <w:vAlign w:val="center"/>
          </w:tcPr>
          <w:p w:rsidR="00AF3242" w:rsidRPr="00ED5789" w:rsidRDefault="00EB6E99" w:rsidP="001D35C7">
            <w:pPr>
              <w:spacing w:line="500" w:lineRule="exact"/>
              <w:rPr>
                <w:rFonts w:eastAsia="仿宋_GB2312"/>
                <w:sz w:val="28"/>
                <w:szCs w:val="28"/>
              </w:rPr>
            </w:pPr>
            <w:r w:rsidRPr="00ED5789">
              <w:rPr>
                <w:rFonts w:eastAsia="仿宋_GB2312"/>
                <w:sz w:val="28"/>
                <w:szCs w:val="28"/>
              </w:rPr>
              <w:t>与患者接触材料的化学成分的毒性</w:t>
            </w:r>
            <w:r w:rsidRPr="00ED5789">
              <w:rPr>
                <w:rFonts w:eastAsia="仿宋_GB2312" w:hint="eastAsia"/>
                <w:sz w:val="28"/>
                <w:szCs w:val="28"/>
              </w:rPr>
              <w:t>。</w:t>
            </w:r>
          </w:p>
        </w:tc>
        <w:tc>
          <w:tcPr>
            <w:tcW w:w="2910" w:type="dxa"/>
          </w:tcPr>
          <w:p w:rsidR="00AF3242" w:rsidRPr="00ED5789" w:rsidRDefault="00EB6E99" w:rsidP="001D35C7">
            <w:pPr>
              <w:spacing w:line="500" w:lineRule="exact"/>
              <w:rPr>
                <w:rFonts w:eastAsia="仿宋_GB2312"/>
                <w:sz w:val="28"/>
                <w:szCs w:val="28"/>
              </w:rPr>
            </w:pPr>
            <w:r w:rsidRPr="00ED5789">
              <w:rPr>
                <w:rFonts w:eastAsia="仿宋_GB2312" w:hint="eastAsia"/>
                <w:sz w:val="28"/>
                <w:szCs w:val="28"/>
              </w:rPr>
              <w:t>可能会</w:t>
            </w:r>
            <w:r w:rsidRPr="00ED5789">
              <w:rPr>
                <w:rFonts w:eastAsia="仿宋_GB2312"/>
                <w:sz w:val="28"/>
                <w:szCs w:val="28"/>
              </w:rPr>
              <w:t>引起细胞毒性、迟发致敏反应、皮肤刺激反应等</w:t>
            </w:r>
            <w:r w:rsidRPr="00ED5789">
              <w:rPr>
                <w:rFonts w:eastAsia="仿宋_GB2312" w:hint="eastAsia"/>
                <w:sz w:val="28"/>
                <w:szCs w:val="28"/>
              </w:rPr>
              <w:t>。</w:t>
            </w:r>
          </w:p>
        </w:tc>
      </w:tr>
      <w:tr w:rsidR="00AF3242" w:rsidRPr="00ED5789">
        <w:tc>
          <w:tcPr>
            <w:tcW w:w="1071" w:type="dxa"/>
            <w:vMerge w:val="restart"/>
          </w:tcPr>
          <w:p w:rsidR="00AF3242" w:rsidRPr="00ED5789" w:rsidRDefault="00EB6E99" w:rsidP="001D35C7">
            <w:pPr>
              <w:spacing w:line="500" w:lineRule="exact"/>
              <w:rPr>
                <w:rFonts w:eastAsia="仿宋_GB2312"/>
                <w:sz w:val="28"/>
                <w:szCs w:val="28"/>
              </w:rPr>
            </w:pPr>
            <w:r w:rsidRPr="00ED5789">
              <w:rPr>
                <w:rFonts w:eastAsia="仿宋_GB2312" w:hint="eastAsia"/>
                <w:sz w:val="28"/>
                <w:szCs w:val="28"/>
              </w:rPr>
              <w:t>操作危害</w:t>
            </w:r>
          </w:p>
        </w:tc>
        <w:tc>
          <w:tcPr>
            <w:tcW w:w="1071" w:type="dxa"/>
          </w:tcPr>
          <w:p w:rsidR="00AF3242" w:rsidRPr="00ED5789" w:rsidRDefault="00EB6E99" w:rsidP="001D35C7">
            <w:pPr>
              <w:spacing w:line="500" w:lineRule="exact"/>
              <w:rPr>
                <w:rFonts w:eastAsia="仿宋_GB2312"/>
                <w:sz w:val="28"/>
                <w:szCs w:val="28"/>
              </w:rPr>
            </w:pPr>
            <w:r w:rsidRPr="00ED5789">
              <w:rPr>
                <w:rFonts w:eastAsia="仿宋_GB2312"/>
                <w:sz w:val="28"/>
                <w:szCs w:val="28"/>
              </w:rPr>
              <w:t>功能</w:t>
            </w:r>
          </w:p>
        </w:tc>
        <w:tc>
          <w:tcPr>
            <w:tcW w:w="3262" w:type="dxa"/>
            <w:vAlign w:val="center"/>
          </w:tcPr>
          <w:p w:rsidR="00AF3242" w:rsidRPr="00ED5789" w:rsidRDefault="00EB6E99" w:rsidP="001D35C7">
            <w:pPr>
              <w:spacing w:line="500" w:lineRule="exact"/>
              <w:rPr>
                <w:rFonts w:eastAsia="仿宋_GB2312"/>
                <w:sz w:val="28"/>
                <w:szCs w:val="28"/>
              </w:rPr>
            </w:pPr>
            <w:r w:rsidRPr="00ED5789">
              <w:rPr>
                <w:rFonts w:eastAsia="仿宋_GB2312"/>
                <w:sz w:val="28"/>
                <w:szCs w:val="28"/>
              </w:rPr>
              <w:t>不正确或不适当的输出或功能</w:t>
            </w:r>
            <w:r w:rsidRPr="00ED5789">
              <w:rPr>
                <w:rFonts w:eastAsia="仿宋_GB2312" w:hint="eastAsia"/>
                <w:sz w:val="28"/>
                <w:szCs w:val="28"/>
              </w:rPr>
              <w:t>。</w:t>
            </w:r>
          </w:p>
          <w:p w:rsidR="00AF3242" w:rsidRPr="00ED5789" w:rsidRDefault="00EB6E99" w:rsidP="001D35C7">
            <w:pPr>
              <w:spacing w:line="500" w:lineRule="exact"/>
              <w:rPr>
                <w:rFonts w:eastAsia="仿宋_GB2312"/>
                <w:sz w:val="28"/>
                <w:szCs w:val="28"/>
              </w:rPr>
            </w:pPr>
            <w:r w:rsidRPr="00ED5789">
              <w:rPr>
                <w:rFonts w:eastAsia="仿宋_GB2312"/>
                <w:sz w:val="28"/>
                <w:szCs w:val="28"/>
              </w:rPr>
              <w:t>错误的数据转换</w:t>
            </w:r>
            <w:r w:rsidRPr="00ED5789">
              <w:rPr>
                <w:rFonts w:eastAsia="仿宋_GB2312" w:hint="eastAsia"/>
                <w:sz w:val="28"/>
                <w:szCs w:val="28"/>
              </w:rPr>
              <w:t>。</w:t>
            </w:r>
          </w:p>
        </w:tc>
        <w:tc>
          <w:tcPr>
            <w:tcW w:w="2910" w:type="dxa"/>
          </w:tcPr>
          <w:p w:rsidR="00AF3242" w:rsidRPr="00ED5789" w:rsidRDefault="00EB6E99" w:rsidP="001D35C7">
            <w:pPr>
              <w:spacing w:line="500" w:lineRule="exact"/>
              <w:rPr>
                <w:rFonts w:eastAsia="仿宋_GB2312"/>
                <w:sz w:val="28"/>
                <w:szCs w:val="28"/>
              </w:rPr>
            </w:pPr>
            <w:r w:rsidRPr="00ED5789">
              <w:rPr>
                <w:rFonts w:eastAsia="仿宋_GB2312"/>
                <w:sz w:val="28"/>
                <w:szCs w:val="28"/>
              </w:rPr>
              <w:t>功能丧失或变坏</w:t>
            </w:r>
            <w:r w:rsidRPr="00ED5789">
              <w:rPr>
                <w:rFonts w:eastAsia="仿宋_GB2312" w:hint="eastAsia"/>
                <w:sz w:val="28"/>
                <w:szCs w:val="28"/>
              </w:rPr>
              <w:t>。</w:t>
            </w:r>
          </w:p>
        </w:tc>
      </w:tr>
      <w:tr w:rsidR="00AF3242" w:rsidRPr="00ED5789">
        <w:tc>
          <w:tcPr>
            <w:tcW w:w="1071" w:type="dxa"/>
            <w:vMerge/>
          </w:tcPr>
          <w:p w:rsidR="00AF3242" w:rsidRPr="00ED5789" w:rsidRDefault="00AF3242" w:rsidP="001D35C7">
            <w:pPr>
              <w:spacing w:line="500" w:lineRule="exact"/>
              <w:rPr>
                <w:rFonts w:eastAsia="仿宋_GB2312"/>
                <w:sz w:val="28"/>
                <w:szCs w:val="28"/>
              </w:rPr>
            </w:pPr>
          </w:p>
        </w:tc>
        <w:tc>
          <w:tcPr>
            <w:tcW w:w="1071" w:type="dxa"/>
          </w:tcPr>
          <w:p w:rsidR="00AF3242" w:rsidRPr="00ED5789" w:rsidRDefault="00EB6E99" w:rsidP="001D35C7">
            <w:pPr>
              <w:spacing w:line="500" w:lineRule="exact"/>
              <w:rPr>
                <w:rFonts w:eastAsia="仿宋_GB2312"/>
                <w:sz w:val="28"/>
                <w:szCs w:val="28"/>
              </w:rPr>
            </w:pPr>
            <w:r w:rsidRPr="00ED5789">
              <w:rPr>
                <w:rFonts w:eastAsia="仿宋_GB2312"/>
                <w:sz w:val="28"/>
                <w:szCs w:val="28"/>
              </w:rPr>
              <w:t>使用错误</w:t>
            </w:r>
          </w:p>
        </w:tc>
        <w:tc>
          <w:tcPr>
            <w:tcW w:w="3262" w:type="dxa"/>
            <w:vAlign w:val="center"/>
          </w:tcPr>
          <w:p w:rsidR="00AF3242" w:rsidRPr="00ED5789" w:rsidRDefault="00EB6E99" w:rsidP="001D35C7">
            <w:pPr>
              <w:spacing w:line="500" w:lineRule="exact"/>
              <w:rPr>
                <w:rFonts w:eastAsia="仿宋_GB2312"/>
                <w:sz w:val="28"/>
                <w:szCs w:val="28"/>
              </w:rPr>
            </w:pPr>
            <w:r w:rsidRPr="00ED5789">
              <w:rPr>
                <w:rFonts w:eastAsia="仿宋_GB2312"/>
                <w:sz w:val="28"/>
                <w:szCs w:val="28"/>
              </w:rPr>
              <w:t>不遵守规则，缺乏知识，违反常规等，使得日常使用、维护未按规定进行，</w:t>
            </w:r>
          </w:p>
        </w:tc>
        <w:tc>
          <w:tcPr>
            <w:tcW w:w="2910" w:type="dxa"/>
          </w:tcPr>
          <w:p w:rsidR="00AF3242" w:rsidRPr="00ED5789" w:rsidRDefault="00EB6E99" w:rsidP="001D35C7">
            <w:pPr>
              <w:spacing w:line="500" w:lineRule="exact"/>
              <w:rPr>
                <w:rFonts w:eastAsia="仿宋_GB2312"/>
                <w:sz w:val="28"/>
                <w:szCs w:val="28"/>
              </w:rPr>
            </w:pPr>
            <w:r w:rsidRPr="00ED5789">
              <w:rPr>
                <w:rFonts w:eastAsia="仿宋_GB2312"/>
                <w:sz w:val="28"/>
                <w:szCs w:val="28"/>
              </w:rPr>
              <w:t>可能导致产品偏离正常使用状态</w:t>
            </w:r>
            <w:r w:rsidRPr="00ED5789">
              <w:rPr>
                <w:rFonts w:eastAsia="仿宋_GB2312" w:hint="eastAsia"/>
                <w:sz w:val="28"/>
                <w:szCs w:val="28"/>
              </w:rPr>
              <w:t>。</w:t>
            </w:r>
          </w:p>
        </w:tc>
      </w:tr>
      <w:tr w:rsidR="00AF3242" w:rsidRPr="00ED5789">
        <w:trPr>
          <w:trHeight w:val="1292"/>
        </w:trPr>
        <w:tc>
          <w:tcPr>
            <w:tcW w:w="1071" w:type="dxa"/>
            <w:vMerge w:val="restart"/>
            <w:vAlign w:val="center"/>
          </w:tcPr>
          <w:p w:rsidR="00AF3242" w:rsidRPr="00ED5789" w:rsidRDefault="00EB6E99" w:rsidP="001D35C7">
            <w:pPr>
              <w:spacing w:line="500" w:lineRule="exact"/>
              <w:rPr>
                <w:rFonts w:eastAsia="仿宋_GB2312"/>
                <w:sz w:val="28"/>
                <w:szCs w:val="28"/>
              </w:rPr>
            </w:pPr>
            <w:r w:rsidRPr="00ED5789">
              <w:rPr>
                <w:rFonts w:eastAsia="仿宋_GB2312"/>
                <w:sz w:val="28"/>
                <w:szCs w:val="28"/>
              </w:rPr>
              <w:t>信息</w:t>
            </w:r>
          </w:p>
          <w:p w:rsidR="00AF3242" w:rsidRPr="00ED5789" w:rsidRDefault="00EB6E99" w:rsidP="001D35C7">
            <w:pPr>
              <w:spacing w:line="500" w:lineRule="exact"/>
              <w:rPr>
                <w:rFonts w:eastAsia="仿宋_GB2312"/>
                <w:sz w:val="28"/>
                <w:szCs w:val="28"/>
              </w:rPr>
            </w:pPr>
            <w:r w:rsidRPr="00ED5789">
              <w:rPr>
                <w:rFonts w:eastAsia="仿宋_GB2312"/>
                <w:sz w:val="28"/>
                <w:szCs w:val="28"/>
              </w:rPr>
              <w:t>危害</w:t>
            </w:r>
          </w:p>
        </w:tc>
        <w:tc>
          <w:tcPr>
            <w:tcW w:w="1071" w:type="dxa"/>
            <w:vAlign w:val="center"/>
          </w:tcPr>
          <w:p w:rsidR="00AF3242" w:rsidRPr="00ED5789" w:rsidRDefault="00EB6E99" w:rsidP="001D35C7">
            <w:pPr>
              <w:spacing w:line="500" w:lineRule="exact"/>
              <w:rPr>
                <w:rFonts w:eastAsia="仿宋_GB2312"/>
                <w:sz w:val="28"/>
                <w:szCs w:val="28"/>
              </w:rPr>
            </w:pPr>
            <w:r w:rsidRPr="00ED5789">
              <w:rPr>
                <w:rFonts w:eastAsia="仿宋_GB2312"/>
                <w:sz w:val="28"/>
                <w:szCs w:val="28"/>
              </w:rPr>
              <w:t>标记</w:t>
            </w:r>
          </w:p>
        </w:tc>
        <w:tc>
          <w:tcPr>
            <w:tcW w:w="3262" w:type="dxa"/>
            <w:vAlign w:val="center"/>
          </w:tcPr>
          <w:p w:rsidR="00AF3242" w:rsidRPr="00ED5789" w:rsidRDefault="00EB6E99" w:rsidP="001D35C7">
            <w:pPr>
              <w:spacing w:line="500" w:lineRule="exact"/>
              <w:rPr>
                <w:rFonts w:eastAsia="仿宋_GB2312"/>
                <w:sz w:val="28"/>
                <w:szCs w:val="28"/>
              </w:rPr>
            </w:pPr>
            <w:r w:rsidRPr="00ED5789">
              <w:rPr>
                <w:rFonts w:eastAsia="仿宋_GB2312"/>
                <w:sz w:val="28"/>
                <w:szCs w:val="28"/>
              </w:rPr>
              <w:t>不完整的说明书</w:t>
            </w:r>
            <w:r w:rsidRPr="00ED5789">
              <w:rPr>
                <w:rFonts w:eastAsia="仿宋_GB2312" w:hint="eastAsia"/>
                <w:sz w:val="28"/>
                <w:szCs w:val="28"/>
              </w:rPr>
              <w:t>。</w:t>
            </w:r>
          </w:p>
          <w:p w:rsidR="00AF3242" w:rsidRPr="00ED5789" w:rsidRDefault="00EB6E99" w:rsidP="001D35C7">
            <w:pPr>
              <w:spacing w:line="500" w:lineRule="exact"/>
              <w:rPr>
                <w:rFonts w:eastAsia="仿宋_GB2312"/>
                <w:sz w:val="28"/>
                <w:szCs w:val="28"/>
              </w:rPr>
            </w:pPr>
            <w:r w:rsidRPr="00ED5789">
              <w:rPr>
                <w:rFonts w:eastAsia="仿宋_GB2312"/>
                <w:sz w:val="28"/>
                <w:szCs w:val="28"/>
              </w:rPr>
              <w:t>产品性能特征的不适当描述</w:t>
            </w:r>
            <w:r w:rsidRPr="00ED5789">
              <w:rPr>
                <w:rFonts w:eastAsia="仿宋_GB2312" w:hint="eastAsia"/>
                <w:sz w:val="28"/>
                <w:szCs w:val="28"/>
              </w:rPr>
              <w:t>。</w:t>
            </w:r>
          </w:p>
          <w:p w:rsidR="00AF3242" w:rsidRPr="00ED5789" w:rsidRDefault="00EB6E99" w:rsidP="001D35C7">
            <w:pPr>
              <w:spacing w:line="500" w:lineRule="exact"/>
              <w:rPr>
                <w:rFonts w:eastAsia="仿宋_GB2312"/>
                <w:sz w:val="28"/>
                <w:szCs w:val="28"/>
              </w:rPr>
            </w:pPr>
            <w:r w:rsidRPr="00ED5789">
              <w:rPr>
                <w:rFonts w:eastAsia="仿宋_GB2312"/>
                <w:sz w:val="28"/>
                <w:szCs w:val="28"/>
              </w:rPr>
              <w:t>不适当的预期使用规范</w:t>
            </w:r>
            <w:r w:rsidRPr="00ED5789">
              <w:rPr>
                <w:rFonts w:eastAsia="仿宋_GB2312" w:hint="eastAsia"/>
                <w:sz w:val="28"/>
                <w:szCs w:val="28"/>
              </w:rPr>
              <w:t>。</w:t>
            </w:r>
          </w:p>
          <w:p w:rsidR="00AF3242" w:rsidRPr="00ED5789" w:rsidRDefault="00EB6E99" w:rsidP="001D35C7">
            <w:pPr>
              <w:spacing w:line="500" w:lineRule="exact"/>
              <w:rPr>
                <w:rFonts w:eastAsia="仿宋_GB2312"/>
                <w:sz w:val="28"/>
                <w:szCs w:val="28"/>
              </w:rPr>
            </w:pPr>
            <w:r w:rsidRPr="00ED5789">
              <w:rPr>
                <w:rFonts w:eastAsia="仿宋_GB2312"/>
                <w:sz w:val="28"/>
                <w:szCs w:val="28"/>
              </w:rPr>
              <w:t>限制的未充分公示</w:t>
            </w:r>
            <w:r w:rsidRPr="00ED5789">
              <w:rPr>
                <w:rFonts w:eastAsia="仿宋_GB2312" w:hint="eastAsia"/>
                <w:sz w:val="28"/>
                <w:szCs w:val="28"/>
              </w:rPr>
              <w:t>。</w:t>
            </w:r>
          </w:p>
        </w:tc>
        <w:tc>
          <w:tcPr>
            <w:tcW w:w="2910" w:type="dxa"/>
          </w:tcPr>
          <w:p w:rsidR="00AF3242" w:rsidRPr="00ED5789" w:rsidRDefault="00EB6E99" w:rsidP="001D35C7">
            <w:pPr>
              <w:spacing w:line="500" w:lineRule="exact"/>
              <w:rPr>
                <w:rFonts w:eastAsia="仿宋_GB2312"/>
                <w:sz w:val="28"/>
                <w:szCs w:val="28"/>
              </w:rPr>
            </w:pPr>
            <w:r w:rsidRPr="00ED5789">
              <w:rPr>
                <w:rFonts w:eastAsia="仿宋_GB2312" w:hint="eastAsia"/>
                <w:sz w:val="28"/>
                <w:szCs w:val="28"/>
              </w:rPr>
              <w:t>用户不能正确的使用产品。</w:t>
            </w:r>
          </w:p>
        </w:tc>
      </w:tr>
      <w:tr w:rsidR="00AF3242" w:rsidRPr="00ED5789">
        <w:trPr>
          <w:trHeight w:val="2005"/>
        </w:trPr>
        <w:tc>
          <w:tcPr>
            <w:tcW w:w="1071" w:type="dxa"/>
            <w:vMerge/>
            <w:vAlign w:val="center"/>
          </w:tcPr>
          <w:p w:rsidR="00AF3242" w:rsidRPr="00ED5789" w:rsidRDefault="00AF3242" w:rsidP="001D35C7">
            <w:pPr>
              <w:spacing w:line="500" w:lineRule="exact"/>
              <w:rPr>
                <w:rFonts w:eastAsia="仿宋_GB2312"/>
                <w:sz w:val="28"/>
                <w:szCs w:val="28"/>
              </w:rPr>
            </w:pPr>
          </w:p>
        </w:tc>
        <w:tc>
          <w:tcPr>
            <w:tcW w:w="1071" w:type="dxa"/>
            <w:vAlign w:val="center"/>
          </w:tcPr>
          <w:p w:rsidR="00AF3242" w:rsidRPr="00ED5789" w:rsidRDefault="00EB6E99" w:rsidP="001D35C7">
            <w:pPr>
              <w:spacing w:line="500" w:lineRule="exact"/>
              <w:rPr>
                <w:rFonts w:eastAsia="仿宋_GB2312"/>
                <w:sz w:val="28"/>
                <w:szCs w:val="28"/>
              </w:rPr>
            </w:pPr>
            <w:r w:rsidRPr="00ED5789">
              <w:rPr>
                <w:rFonts w:eastAsia="仿宋_GB2312"/>
                <w:sz w:val="28"/>
                <w:szCs w:val="28"/>
              </w:rPr>
              <w:t>操作</w:t>
            </w:r>
          </w:p>
          <w:p w:rsidR="00AF3242" w:rsidRPr="00ED5789" w:rsidRDefault="00EB6E99" w:rsidP="001D35C7">
            <w:pPr>
              <w:spacing w:line="500" w:lineRule="exact"/>
              <w:rPr>
                <w:rFonts w:eastAsia="仿宋_GB2312"/>
                <w:sz w:val="28"/>
                <w:szCs w:val="28"/>
              </w:rPr>
            </w:pPr>
            <w:r w:rsidRPr="00ED5789">
              <w:rPr>
                <w:rFonts w:eastAsia="仿宋_GB2312"/>
                <w:sz w:val="28"/>
                <w:szCs w:val="28"/>
              </w:rPr>
              <w:t>说明书</w:t>
            </w:r>
          </w:p>
        </w:tc>
        <w:tc>
          <w:tcPr>
            <w:tcW w:w="3262" w:type="dxa"/>
          </w:tcPr>
          <w:p w:rsidR="00AF3242" w:rsidRPr="00ED5789" w:rsidRDefault="00EB6E99" w:rsidP="001D35C7">
            <w:pPr>
              <w:spacing w:line="500" w:lineRule="exact"/>
              <w:rPr>
                <w:rFonts w:eastAsia="仿宋_GB2312"/>
                <w:sz w:val="28"/>
                <w:szCs w:val="28"/>
              </w:rPr>
            </w:pPr>
            <w:r w:rsidRPr="00ED5789">
              <w:rPr>
                <w:rFonts w:eastAsia="仿宋_GB2312"/>
                <w:sz w:val="28"/>
                <w:szCs w:val="28"/>
              </w:rPr>
              <w:t>使用前的检查规范不适当</w:t>
            </w:r>
            <w:r w:rsidRPr="00ED5789">
              <w:rPr>
                <w:rFonts w:eastAsia="仿宋_GB2312" w:hint="eastAsia"/>
                <w:sz w:val="28"/>
                <w:szCs w:val="28"/>
              </w:rPr>
              <w:t>。</w:t>
            </w:r>
          </w:p>
          <w:p w:rsidR="00AF3242" w:rsidRPr="00ED5789" w:rsidRDefault="00EB6E99" w:rsidP="001D35C7">
            <w:pPr>
              <w:spacing w:line="500" w:lineRule="exact"/>
              <w:rPr>
                <w:rFonts w:eastAsia="仿宋_GB2312"/>
                <w:sz w:val="28"/>
                <w:szCs w:val="28"/>
              </w:rPr>
            </w:pPr>
            <w:r w:rsidRPr="00ED5789">
              <w:rPr>
                <w:rFonts w:eastAsia="仿宋_GB2312"/>
                <w:sz w:val="28"/>
                <w:szCs w:val="28"/>
              </w:rPr>
              <w:t>过于复杂的操作说明书</w:t>
            </w:r>
            <w:r w:rsidRPr="00ED5789">
              <w:rPr>
                <w:rFonts w:eastAsia="仿宋_GB2312" w:hint="eastAsia"/>
                <w:sz w:val="28"/>
                <w:szCs w:val="28"/>
              </w:rPr>
              <w:t>。</w:t>
            </w:r>
          </w:p>
          <w:p w:rsidR="00AF3242" w:rsidRPr="00ED5789" w:rsidRDefault="00EB6E99" w:rsidP="001D35C7">
            <w:pPr>
              <w:spacing w:line="500" w:lineRule="exact"/>
              <w:rPr>
                <w:rFonts w:eastAsia="仿宋_GB2312"/>
                <w:sz w:val="28"/>
                <w:szCs w:val="28"/>
              </w:rPr>
            </w:pPr>
            <w:r w:rsidRPr="00ED5789">
              <w:rPr>
                <w:rFonts w:eastAsia="仿宋_GB2312"/>
                <w:sz w:val="28"/>
                <w:szCs w:val="28"/>
              </w:rPr>
              <w:t>医疗器械所使用的附件的规范不适当</w:t>
            </w:r>
            <w:r w:rsidRPr="00ED5789">
              <w:rPr>
                <w:rFonts w:eastAsia="仿宋_GB2312" w:hint="eastAsia"/>
                <w:sz w:val="28"/>
                <w:szCs w:val="28"/>
              </w:rPr>
              <w:t>。</w:t>
            </w:r>
          </w:p>
        </w:tc>
        <w:tc>
          <w:tcPr>
            <w:tcW w:w="2910" w:type="dxa"/>
          </w:tcPr>
          <w:p w:rsidR="00AF3242" w:rsidRPr="00ED5789" w:rsidRDefault="00EB6E99" w:rsidP="001D35C7">
            <w:pPr>
              <w:spacing w:line="500" w:lineRule="exact"/>
              <w:rPr>
                <w:rFonts w:eastAsia="仿宋_GB2312"/>
                <w:sz w:val="28"/>
                <w:szCs w:val="28"/>
              </w:rPr>
            </w:pPr>
            <w:r w:rsidRPr="00ED5789">
              <w:rPr>
                <w:rFonts w:eastAsia="仿宋_GB2312" w:hint="eastAsia"/>
                <w:sz w:val="28"/>
                <w:szCs w:val="28"/>
              </w:rPr>
              <w:t>造成患者受到危害。</w:t>
            </w:r>
          </w:p>
        </w:tc>
      </w:tr>
      <w:tr w:rsidR="00AF3242" w:rsidRPr="00ED5789">
        <w:trPr>
          <w:trHeight w:val="505"/>
        </w:trPr>
        <w:tc>
          <w:tcPr>
            <w:tcW w:w="1071" w:type="dxa"/>
            <w:vMerge/>
          </w:tcPr>
          <w:p w:rsidR="00AF3242" w:rsidRPr="00ED5789" w:rsidRDefault="00AF3242" w:rsidP="001D35C7">
            <w:pPr>
              <w:spacing w:line="500" w:lineRule="exact"/>
              <w:rPr>
                <w:rFonts w:eastAsia="仿宋_GB2312"/>
                <w:sz w:val="28"/>
                <w:szCs w:val="28"/>
              </w:rPr>
            </w:pPr>
          </w:p>
        </w:tc>
        <w:tc>
          <w:tcPr>
            <w:tcW w:w="1071" w:type="dxa"/>
          </w:tcPr>
          <w:p w:rsidR="00AF3242" w:rsidRPr="00ED5789" w:rsidRDefault="00EB6E99" w:rsidP="001D35C7">
            <w:pPr>
              <w:spacing w:line="500" w:lineRule="exact"/>
              <w:rPr>
                <w:rFonts w:eastAsia="仿宋_GB2312"/>
                <w:sz w:val="28"/>
                <w:szCs w:val="28"/>
              </w:rPr>
            </w:pPr>
            <w:r w:rsidRPr="00ED5789">
              <w:rPr>
                <w:rFonts w:eastAsia="仿宋_GB2312"/>
                <w:sz w:val="28"/>
                <w:szCs w:val="28"/>
              </w:rPr>
              <w:t>警告</w:t>
            </w:r>
          </w:p>
        </w:tc>
        <w:tc>
          <w:tcPr>
            <w:tcW w:w="3262" w:type="dxa"/>
            <w:vAlign w:val="center"/>
          </w:tcPr>
          <w:p w:rsidR="00AF3242" w:rsidRPr="00ED5789" w:rsidRDefault="00EB6E99" w:rsidP="001D35C7">
            <w:pPr>
              <w:spacing w:line="500" w:lineRule="exact"/>
              <w:rPr>
                <w:rFonts w:eastAsia="仿宋_GB2312"/>
                <w:sz w:val="28"/>
                <w:szCs w:val="28"/>
              </w:rPr>
            </w:pPr>
            <w:r w:rsidRPr="00ED5789">
              <w:rPr>
                <w:rFonts w:eastAsia="仿宋_GB2312"/>
                <w:sz w:val="28"/>
                <w:szCs w:val="28"/>
              </w:rPr>
              <w:t>对副作用的警告不充分</w:t>
            </w:r>
            <w:r w:rsidRPr="00ED5789">
              <w:rPr>
                <w:rFonts w:eastAsia="仿宋_GB2312" w:hint="eastAsia"/>
                <w:sz w:val="28"/>
                <w:szCs w:val="28"/>
              </w:rPr>
              <w:t>。</w:t>
            </w:r>
          </w:p>
          <w:p w:rsidR="00AF3242" w:rsidRPr="00ED5789" w:rsidRDefault="00EB6E99" w:rsidP="001D35C7">
            <w:pPr>
              <w:spacing w:line="500" w:lineRule="exact"/>
              <w:rPr>
                <w:rFonts w:eastAsia="仿宋_GB2312"/>
                <w:sz w:val="28"/>
                <w:szCs w:val="28"/>
              </w:rPr>
            </w:pPr>
            <w:r w:rsidRPr="00ED5789">
              <w:rPr>
                <w:rFonts w:eastAsia="仿宋_GB2312"/>
                <w:sz w:val="28"/>
                <w:szCs w:val="28"/>
              </w:rPr>
              <w:t>一次性使用附件可能再次使用的危害的警告（如有）</w:t>
            </w:r>
            <w:r w:rsidRPr="00ED5789">
              <w:rPr>
                <w:rFonts w:eastAsia="仿宋_GB2312" w:hint="eastAsia"/>
                <w:sz w:val="28"/>
                <w:szCs w:val="28"/>
              </w:rPr>
              <w:t>。</w:t>
            </w:r>
          </w:p>
          <w:p w:rsidR="00AF3242" w:rsidRPr="00ED5789" w:rsidRDefault="00EB6E99" w:rsidP="001D35C7">
            <w:pPr>
              <w:spacing w:line="500" w:lineRule="exact"/>
              <w:rPr>
                <w:rFonts w:eastAsia="仿宋_GB2312"/>
                <w:sz w:val="28"/>
                <w:szCs w:val="28"/>
              </w:rPr>
            </w:pPr>
            <w:r w:rsidRPr="00ED5789">
              <w:rPr>
                <w:rFonts w:eastAsia="仿宋_GB2312"/>
                <w:sz w:val="28"/>
                <w:szCs w:val="28"/>
              </w:rPr>
              <w:t>服务和维护规范</w:t>
            </w:r>
            <w:r w:rsidRPr="00ED5789">
              <w:rPr>
                <w:rFonts w:eastAsia="仿宋_GB2312" w:hint="eastAsia"/>
                <w:sz w:val="28"/>
                <w:szCs w:val="28"/>
              </w:rPr>
              <w:t>。</w:t>
            </w:r>
          </w:p>
        </w:tc>
        <w:tc>
          <w:tcPr>
            <w:tcW w:w="2910" w:type="dxa"/>
          </w:tcPr>
          <w:p w:rsidR="00AF3242" w:rsidRPr="00ED5789" w:rsidRDefault="00EB6E99" w:rsidP="001D35C7">
            <w:pPr>
              <w:spacing w:line="500" w:lineRule="exact"/>
              <w:rPr>
                <w:rFonts w:eastAsia="仿宋_GB2312"/>
                <w:sz w:val="28"/>
                <w:szCs w:val="28"/>
              </w:rPr>
            </w:pPr>
            <w:r w:rsidRPr="00ED5789">
              <w:rPr>
                <w:rFonts w:eastAsia="仿宋_GB2312" w:hint="eastAsia"/>
                <w:sz w:val="28"/>
                <w:szCs w:val="28"/>
              </w:rPr>
              <w:t>造成患者受到危害。</w:t>
            </w:r>
          </w:p>
        </w:tc>
      </w:tr>
    </w:tbl>
    <w:p w:rsidR="00AF3242" w:rsidRPr="00ED5789" w:rsidRDefault="00EB6E99">
      <w:pPr>
        <w:tabs>
          <w:tab w:val="left" w:pos="6479"/>
        </w:tabs>
        <w:spacing w:line="520" w:lineRule="exact"/>
        <w:jc w:val="left"/>
      </w:pPr>
      <w:r w:rsidRPr="00ED5789">
        <w:rPr>
          <w:rFonts w:hint="eastAsia"/>
        </w:rPr>
        <w:tab/>
      </w:r>
    </w:p>
    <w:sectPr w:rsidR="00AF3242" w:rsidRPr="00ED5789" w:rsidSect="001D35C7">
      <w:footerReference w:type="even" r:id="rId11"/>
      <w:footerReference w:type="default" r:id="rId12"/>
      <w:pgSz w:w="11906" w:h="16838"/>
      <w:pgMar w:top="1701" w:right="1588"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404" w:rsidRDefault="007E6404" w:rsidP="009A7D95">
      <w:r>
        <w:separator/>
      </w:r>
    </w:p>
  </w:endnote>
  <w:endnote w:type="continuationSeparator" w:id="0">
    <w:p w:rsidR="007E6404" w:rsidRDefault="007E6404" w:rsidP="009A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5003EB80-6104-4663-B67C-F86D17619D5D}"/>
  </w:font>
  <w:font w:name="仿宋_GB2312">
    <w:panose1 w:val="02010609030101010101"/>
    <w:charset w:val="86"/>
    <w:family w:val="modern"/>
    <w:pitch w:val="fixed"/>
    <w:sig w:usb0="00000001" w:usb1="080E0000" w:usb2="00000010" w:usb3="00000000" w:csb0="00040000" w:csb1="00000000"/>
    <w:embedRegular r:id="rId2" w:subsetted="1" w:fontKey="{B31A6C65-547B-41A9-873B-E1DAEA9A311E}"/>
  </w:font>
  <w:font w:name="Calibri Light">
    <w:panose1 w:val="020F0302020204030204"/>
    <w:charset w:val="00"/>
    <w:family w:val="swiss"/>
    <w:pitch w:val="variable"/>
    <w:sig w:usb0="E0002AFF" w:usb1="C000247B" w:usb2="00000009" w:usb3="00000000" w:csb0="000001FF" w:csb1="00000000"/>
  </w:font>
  <w:font w:name="方正小标宋_GBK">
    <w:altName w:val="Microsoft YaHei UI"/>
    <w:charset w:val="86"/>
    <w:family w:val="script"/>
    <w:pitch w:val="default"/>
    <w:sig w:usb0="00000000" w:usb1="080E0000" w:usb2="00000000" w:usb3="00000000" w:csb0="00040000" w:csb1="00000000"/>
  </w:font>
  <w:font w:name="Calibri">
    <w:panose1 w:val="020F0502020204030204"/>
    <w:charset w:val="00"/>
    <w:family w:val="swiss"/>
    <w:pitch w:val="variable"/>
    <w:sig w:usb0="E0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3" w:subsetted="1" w:fontKey="{776FC065-059E-4933-9614-3E9D3D0C3D1C}"/>
  </w:font>
  <w:font w:name="楷体_GB2312">
    <w:panose1 w:val="02010609030101010101"/>
    <w:charset w:val="86"/>
    <w:family w:val="modern"/>
    <w:pitch w:val="fixed"/>
    <w:sig w:usb0="00000001" w:usb1="080E0000" w:usb2="00000010" w:usb3="00000000" w:csb0="00040000" w:csb1="00000000"/>
    <w:embedRegular r:id="rId4" w:subsetted="1" w:fontKey="{C1D02109-04BB-4EF4-8B3E-6866B8BDD663}"/>
  </w:font>
  <w:font w:name="仿宋">
    <w:panose1 w:val="02010609060101010101"/>
    <w:charset w:val="86"/>
    <w:family w:val="modern"/>
    <w:pitch w:val="fixed"/>
    <w:sig w:usb0="800002BF" w:usb1="38CF7CFA" w:usb2="00000016" w:usb3="00000000" w:csb0="00040001" w:csb1="00000000"/>
    <w:embedRegular r:id="rId5" w:subsetted="1" w:fontKey="{0E36003C-527D-46AF-A6B7-65A72A69FA02}"/>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5C7" w:rsidRDefault="001D35C7" w:rsidP="001D35C7">
    <w:pPr>
      <w:pStyle w:val="aa"/>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932A2" w:rsidRPr="00A932A2">
      <w:rPr>
        <w:noProof/>
        <w:sz w:val="28"/>
        <w:szCs w:val="28"/>
        <w:lang w:val="zh-CN"/>
      </w:rPr>
      <w:t>16</w:t>
    </w:r>
    <w:r>
      <w:rPr>
        <w:sz w:val="28"/>
        <w:szCs w:val="28"/>
      </w:rPr>
      <w:fldChar w:fldCharType="end"/>
    </w:r>
    <w:r>
      <w:rPr>
        <w:sz w:val="28"/>
        <w:szCs w:val="28"/>
      </w:rPr>
      <w:t xml:space="preserve"> —</w:t>
    </w:r>
  </w:p>
  <w:p w:rsidR="009A7D95" w:rsidRDefault="009A7D95">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5C7" w:rsidRDefault="001D35C7" w:rsidP="001D35C7">
    <w:pPr>
      <w:pStyle w:val="aa"/>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932A2" w:rsidRPr="00A932A2">
      <w:rPr>
        <w:noProof/>
        <w:sz w:val="28"/>
        <w:szCs w:val="28"/>
        <w:lang w:val="zh-CN"/>
      </w:rPr>
      <w:t>17</w:t>
    </w:r>
    <w:r>
      <w:rPr>
        <w:sz w:val="28"/>
        <w:szCs w:val="28"/>
      </w:rPr>
      <w:fldChar w:fldCharType="end"/>
    </w:r>
    <w:r>
      <w:rPr>
        <w:sz w:val="28"/>
        <w:szCs w:val="28"/>
      </w:rPr>
      <w:t xml:space="preserve"> —</w:t>
    </w:r>
  </w:p>
  <w:p w:rsidR="009A7D95" w:rsidRDefault="009A7D95" w:rsidP="001D35C7">
    <w:pPr>
      <w:pStyle w:val="a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404" w:rsidRDefault="007E6404" w:rsidP="009A7D95">
      <w:r>
        <w:separator/>
      </w:r>
    </w:p>
  </w:footnote>
  <w:footnote w:type="continuationSeparator" w:id="0">
    <w:p w:rsidR="007E6404" w:rsidRDefault="007E6404" w:rsidP="009A7D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109A0D"/>
    <w:multiLevelType w:val="singleLevel"/>
    <w:tmpl w:val="92109A0D"/>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TrueTypeFonts/>
  <w:saveSubset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0ODBlZThhYTE3MjAzMDdlYTUwYTAzNDgyYmZlNWIifQ=="/>
  </w:docVars>
  <w:rsids>
    <w:rsidRoot w:val="44D379A3"/>
    <w:rsid w:val="FBE72551"/>
    <w:rsid w:val="000E0BD1"/>
    <w:rsid w:val="001D35C7"/>
    <w:rsid w:val="00586B9E"/>
    <w:rsid w:val="006145FE"/>
    <w:rsid w:val="007E6404"/>
    <w:rsid w:val="009A7D95"/>
    <w:rsid w:val="009C3BE4"/>
    <w:rsid w:val="009E5F83"/>
    <w:rsid w:val="00A932A2"/>
    <w:rsid w:val="00AF3242"/>
    <w:rsid w:val="00D743B5"/>
    <w:rsid w:val="00EB6E99"/>
    <w:rsid w:val="00ED5789"/>
    <w:rsid w:val="00FE5044"/>
    <w:rsid w:val="01D32DCE"/>
    <w:rsid w:val="01F20F27"/>
    <w:rsid w:val="02453A5B"/>
    <w:rsid w:val="02557C87"/>
    <w:rsid w:val="0341645D"/>
    <w:rsid w:val="03D02F6F"/>
    <w:rsid w:val="0519082B"/>
    <w:rsid w:val="052249EA"/>
    <w:rsid w:val="05D84CA5"/>
    <w:rsid w:val="066E57BB"/>
    <w:rsid w:val="067C5BEF"/>
    <w:rsid w:val="06B37672"/>
    <w:rsid w:val="070C181F"/>
    <w:rsid w:val="077C1812"/>
    <w:rsid w:val="07C02047"/>
    <w:rsid w:val="08CD7283"/>
    <w:rsid w:val="08D37CE6"/>
    <w:rsid w:val="09187C60"/>
    <w:rsid w:val="0BA24AC6"/>
    <w:rsid w:val="0C085D6A"/>
    <w:rsid w:val="0C5719E5"/>
    <w:rsid w:val="0CD15839"/>
    <w:rsid w:val="0D054058"/>
    <w:rsid w:val="0D0D77B7"/>
    <w:rsid w:val="0D41400A"/>
    <w:rsid w:val="0D444B80"/>
    <w:rsid w:val="0DE9148B"/>
    <w:rsid w:val="0FDF3286"/>
    <w:rsid w:val="0FF94348"/>
    <w:rsid w:val="100F5919"/>
    <w:rsid w:val="10527C48"/>
    <w:rsid w:val="10C55FD8"/>
    <w:rsid w:val="10E02E12"/>
    <w:rsid w:val="11333889"/>
    <w:rsid w:val="119105B0"/>
    <w:rsid w:val="122431D2"/>
    <w:rsid w:val="12E0359D"/>
    <w:rsid w:val="12F64B6E"/>
    <w:rsid w:val="13196AAF"/>
    <w:rsid w:val="1420534C"/>
    <w:rsid w:val="156758B0"/>
    <w:rsid w:val="1569714A"/>
    <w:rsid w:val="15706E96"/>
    <w:rsid w:val="15E77C5B"/>
    <w:rsid w:val="15E909BB"/>
    <w:rsid w:val="15FF1F8C"/>
    <w:rsid w:val="160D52BA"/>
    <w:rsid w:val="161672D6"/>
    <w:rsid w:val="168801D3"/>
    <w:rsid w:val="17372CF8"/>
    <w:rsid w:val="17621497"/>
    <w:rsid w:val="17C57205"/>
    <w:rsid w:val="183B54A0"/>
    <w:rsid w:val="18FE652B"/>
    <w:rsid w:val="1A75281D"/>
    <w:rsid w:val="1AD00E1F"/>
    <w:rsid w:val="1B415A89"/>
    <w:rsid w:val="1BC7354C"/>
    <w:rsid w:val="1BFC39CC"/>
    <w:rsid w:val="1C9B12FC"/>
    <w:rsid w:val="1CF37842"/>
    <w:rsid w:val="1D8C0230"/>
    <w:rsid w:val="1F4D1FBA"/>
    <w:rsid w:val="1FEB532F"/>
    <w:rsid w:val="20827A42"/>
    <w:rsid w:val="20FE42D5"/>
    <w:rsid w:val="21E01DC0"/>
    <w:rsid w:val="22431452"/>
    <w:rsid w:val="22796D63"/>
    <w:rsid w:val="228521C9"/>
    <w:rsid w:val="22A001C4"/>
    <w:rsid w:val="230C7214"/>
    <w:rsid w:val="232E2103"/>
    <w:rsid w:val="23810484"/>
    <w:rsid w:val="23BC14BC"/>
    <w:rsid w:val="23EE53EE"/>
    <w:rsid w:val="24526424"/>
    <w:rsid w:val="25DC5E46"/>
    <w:rsid w:val="26170C2C"/>
    <w:rsid w:val="275F0ADD"/>
    <w:rsid w:val="27A24DCA"/>
    <w:rsid w:val="27A32B4E"/>
    <w:rsid w:val="28373807"/>
    <w:rsid w:val="285D03CE"/>
    <w:rsid w:val="29345ADD"/>
    <w:rsid w:val="29787C34"/>
    <w:rsid w:val="29C015DB"/>
    <w:rsid w:val="29E259F5"/>
    <w:rsid w:val="2AA9206F"/>
    <w:rsid w:val="2ABC1DA2"/>
    <w:rsid w:val="2B5269DF"/>
    <w:rsid w:val="2B817C7B"/>
    <w:rsid w:val="2C8A5613"/>
    <w:rsid w:val="2D1D490A"/>
    <w:rsid w:val="2E633173"/>
    <w:rsid w:val="2EDC6EB7"/>
    <w:rsid w:val="2F6F69AC"/>
    <w:rsid w:val="2F9C6646"/>
    <w:rsid w:val="2FB41BE1"/>
    <w:rsid w:val="2FBF258E"/>
    <w:rsid w:val="30314FE0"/>
    <w:rsid w:val="3179279B"/>
    <w:rsid w:val="320209E2"/>
    <w:rsid w:val="326B7E18"/>
    <w:rsid w:val="329B2BE5"/>
    <w:rsid w:val="32E33279"/>
    <w:rsid w:val="33D31231"/>
    <w:rsid w:val="379C4A87"/>
    <w:rsid w:val="387B14EE"/>
    <w:rsid w:val="39550757"/>
    <w:rsid w:val="396F26D5"/>
    <w:rsid w:val="3A0E1C44"/>
    <w:rsid w:val="3B3360B0"/>
    <w:rsid w:val="3B8209A5"/>
    <w:rsid w:val="3BB15227"/>
    <w:rsid w:val="3D862291"/>
    <w:rsid w:val="3DDE60DF"/>
    <w:rsid w:val="3E5A3954"/>
    <w:rsid w:val="3E6F55EC"/>
    <w:rsid w:val="3EA27878"/>
    <w:rsid w:val="3EAD3F9F"/>
    <w:rsid w:val="3ED5122D"/>
    <w:rsid w:val="3F2805D4"/>
    <w:rsid w:val="3F7A7150"/>
    <w:rsid w:val="40FE0F0E"/>
    <w:rsid w:val="41252431"/>
    <w:rsid w:val="41270465"/>
    <w:rsid w:val="414F198B"/>
    <w:rsid w:val="4157061F"/>
    <w:rsid w:val="41B45A71"/>
    <w:rsid w:val="42B20202"/>
    <w:rsid w:val="42B54A29"/>
    <w:rsid w:val="42E3216A"/>
    <w:rsid w:val="43501CB5"/>
    <w:rsid w:val="44D379A3"/>
    <w:rsid w:val="45A33E32"/>
    <w:rsid w:val="460C5E7C"/>
    <w:rsid w:val="466D29F6"/>
    <w:rsid w:val="46BF6A4A"/>
    <w:rsid w:val="471641E4"/>
    <w:rsid w:val="47DA7C15"/>
    <w:rsid w:val="48623B31"/>
    <w:rsid w:val="48BC196F"/>
    <w:rsid w:val="496E4757"/>
    <w:rsid w:val="49BB319E"/>
    <w:rsid w:val="49C97A9C"/>
    <w:rsid w:val="4A0F1A96"/>
    <w:rsid w:val="4B133808"/>
    <w:rsid w:val="4B4301C6"/>
    <w:rsid w:val="4B9C3E47"/>
    <w:rsid w:val="4CCA439B"/>
    <w:rsid w:val="4D225F85"/>
    <w:rsid w:val="4D6640C3"/>
    <w:rsid w:val="4D981DA3"/>
    <w:rsid w:val="4DD92AE7"/>
    <w:rsid w:val="4E4361B3"/>
    <w:rsid w:val="4EBC1940"/>
    <w:rsid w:val="4FC246DE"/>
    <w:rsid w:val="502B287F"/>
    <w:rsid w:val="504D50C7"/>
    <w:rsid w:val="52395CCA"/>
    <w:rsid w:val="536A1421"/>
    <w:rsid w:val="53803A05"/>
    <w:rsid w:val="53D855EF"/>
    <w:rsid w:val="544F2A4A"/>
    <w:rsid w:val="54A94056"/>
    <w:rsid w:val="54B27180"/>
    <w:rsid w:val="54D538DD"/>
    <w:rsid w:val="54E35FFA"/>
    <w:rsid w:val="553625CD"/>
    <w:rsid w:val="56164DA7"/>
    <w:rsid w:val="56572130"/>
    <w:rsid w:val="566B62A7"/>
    <w:rsid w:val="56716618"/>
    <w:rsid w:val="56C8194B"/>
    <w:rsid w:val="57774D2C"/>
    <w:rsid w:val="581356E9"/>
    <w:rsid w:val="58A24306"/>
    <w:rsid w:val="58EB36CF"/>
    <w:rsid w:val="593F74BA"/>
    <w:rsid w:val="597D192B"/>
    <w:rsid w:val="5999137D"/>
    <w:rsid w:val="59F667CF"/>
    <w:rsid w:val="5A5F6122"/>
    <w:rsid w:val="5AD14B46"/>
    <w:rsid w:val="5CF36FF6"/>
    <w:rsid w:val="5DF47BC2"/>
    <w:rsid w:val="5E21648D"/>
    <w:rsid w:val="5E34780F"/>
    <w:rsid w:val="5E7A607E"/>
    <w:rsid w:val="5F284B77"/>
    <w:rsid w:val="604C3DB1"/>
    <w:rsid w:val="606A3A73"/>
    <w:rsid w:val="60D158A0"/>
    <w:rsid w:val="61477910"/>
    <w:rsid w:val="61C3168D"/>
    <w:rsid w:val="62400740"/>
    <w:rsid w:val="62516C98"/>
    <w:rsid w:val="639808F7"/>
    <w:rsid w:val="63B10704"/>
    <w:rsid w:val="64C07BD6"/>
    <w:rsid w:val="64D93CB0"/>
    <w:rsid w:val="65856C59"/>
    <w:rsid w:val="66065FEC"/>
    <w:rsid w:val="66A6332B"/>
    <w:rsid w:val="678C0773"/>
    <w:rsid w:val="68132465"/>
    <w:rsid w:val="695232F6"/>
    <w:rsid w:val="69577BD2"/>
    <w:rsid w:val="69BB0E9B"/>
    <w:rsid w:val="6A17753D"/>
    <w:rsid w:val="6A75729C"/>
    <w:rsid w:val="6A7A66A0"/>
    <w:rsid w:val="6AB630E4"/>
    <w:rsid w:val="6B2B5629"/>
    <w:rsid w:val="6B7FBC7F"/>
    <w:rsid w:val="6BFF7765"/>
    <w:rsid w:val="6C852EDD"/>
    <w:rsid w:val="6CB30550"/>
    <w:rsid w:val="6CDA3D2E"/>
    <w:rsid w:val="6D2D3E5E"/>
    <w:rsid w:val="6D6261FE"/>
    <w:rsid w:val="6D76179F"/>
    <w:rsid w:val="6E8A2C16"/>
    <w:rsid w:val="6E963C85"/>
    <w:rsid w:val="6EDA0016"/>
    <w:rsid w:val="6F3C2A7E"/>
    <w:rsid w:val="6FF542EC"/>
    <w:rsid w:val="70155795"/>
    <w:rsid w:val="708C17E3"/>
    <w:rsid w:val="711F3023"/>
    <w:rsid w:val="71544AC9"/>
    <w:rsid w:val="71A566B9"/>
    <w:rsid w:val="71D76A8E"/>
    <w:rsid w:val="72264262"/>
    <w:rsid w:val="724A54B2"/>
    <w:rsid w:val="72D8486C"/>
    <w:rsid w:val="73D019E7"/>
    <w:rsid w:val="741144D9"/>
    <w:rsid w:val="74B66881"/>
    <w:rsid w:val="74FD1554"/>
    <w:rsid w:val="753007A1"/>
    <w:rsid w:val="760C31AA"/>
    <w:rsid w:val="761455DE"/>
    <w:rsid w:val="764C17F9"/>
    <w:rsid w:val="7856695F"/>
    <w:rsid w:val="78BB0EB8"/>
    <w:rsid w:val="78D81567"/>
    <w:rsid w:val="794744F9"/>
    <w:rsid w:val="7A6F5AB6"/>
    <w:rsid w:val="7AC1208A"/>
    <w:rsid w:val="7B8C5BCE"/>
    <w:rsid w:val="7C613298"/>
    <w:rsid w:val="7D470F6C"/>
    <w:rsid w:val="7D9F2B56"/>
    <w:rsid w:val="7EC14D4E"/>
    <w:rsid w:val="7F0F5AB9"/>
    <w:rsid w:val="7FCE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9B876D-294A-4080-B41F-4E21E553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annotation text"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spacing w:line="360" w:lineRule="auto"/>
      <w:jc w:val="center"/>
      <w:outlineLvl w:val="1"/>
    </w:pPr>
    <w:rPr>
      <w:rFonts w:ascii="黑体" w:eastAsia="黑体"/>
      <w:b/>
      <w:bCs/>
      <w:sz w:val="24"/>
    </w:rPr>
  </w:style>
  <w:style w:type="paragraph" w:styleId="3">
    <w:name w:val="heading 3"/>
    <w:basedOn w:val="a"/>
    <w:next w:val="a"/>
    <w:unhideWhenUsed/>
    <w:qFormat/>
    <w:pPr>
      <w:keepNext/>
      <w:keepLines/>
      <w:spacing w:line="520" w:lineRule="exact"/>
      <w:outlineLvl w:val="2"/>
    </w:pPr>
    <w:rPr>
      <w:rFonts w:ascii="仿宋_GB2312"/>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style>
  <w:style w:type="paragraph" w:styleId="a4">
    <w:name w:val="annotation text"/>
    <w:basedOn w:val="a"/>
    <w:qFormat/>
    <w:pPr>
      <w:jc w:val="left"/>
    </w:pPr>
  </w:style>
  <w:style w:type="paragraph" w:styleId="a5">
    <w:name w:val="Title"/>
    <w:basedOn w:val="a"/>
    <w:next w:val="a"/>
    <w:qFormat/>
    <w:pPr>
      <w:spacing w:before="240" w:after="60"/>
      <w:jc w:val="center"/>
      <w:outlineLvl w:val="0"/>
    </w:pPr>
    <w:rPr>
      <w:rFonts w:ascii="Calibri Light" w:eastAsia="方正小标宋_GBK" w:hAnsi="Calibri Light"/>
      <w:b/>
      <w:bCs/>
      <w:sz w:val="44"/>
      <w:szCs w:val="32"/>
    </w:rPr>
  </w:style>
  <w:style w:type="table" w:styleId="a6">
    <w:name w:val="Table Grid"/>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character" w:customStyle="1" w:styleId="f101">
    <w:name w:val="f101"/>
    <w:qFormat/>
    <w:rPr>
      <w:sz w:val="24"/>
    </w:rPr>
  </w:style>
  <w:style w:type="paragraph" w:styleId="a7">
    <w:name w:val="List Paragraph"/>
    <w:basedOn w:val="a"/>
    <w:qFormat/>
    <w:pPr>
      <w:ind w:firstLineChars="200" w:firstLine="200"/>
    </w:pPr>
    <w:rPr>
      <w:rFonts w:ascii="Calibri" w:hAnsi="Calibri"/>
      <w:szCs w:val="22"/>
    </w:rPr>
  </w:style>
  <w:style w:type="paragraph" w:customStyle="1" w:styleId="1">
    <w:name w:val="列出段落1"/>
    <w:basedOn w:val="a"/>
    <w:uiPriority w:val="34"/>
    <w:qFormat/>
    <w:pPr>
      <w:spacing w:after="15" w:line="600" w:lineRule="exact"/>
      <w:ind w:firstLineChars="200" w:firstLine="420"/>
    </w:pPr>
    <w:rPr>
      <w:rFonts w:ascii="Calibri" w:hAnsi="Calibri"/>
    </w:rPr>
  </w:style>
  <w:style w:type="paragraph" w:styleId="a8">
    <w:name w:val="header"/>
    <w:basedOn w:val="a"/>
    <w:link w:val="a9"/>
    <w:rsid w:val="009A7D95"/>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9A7D95"/>
    <w:rPr>
      <w:kern w:val="2"/>
      <w:sz w:val="18"/>
      <w:szCs w:val="18"/>
    </w:rPr>
  </w:style>
  <w:style w:type="paragraph" w:styleId="aa">
    <w:name w:val="footer"/>
    <w:basedOn w:val="a"/>
    <w:link w:val="ab"/>
    <w:uiPriority w:val="99"/>
    <w:qFormat/>
    <w:rsid w:val="009A7D95"/>
    <w:pPr>
      <w:tabs>
        <w:tab w:val="center" w:pos="4153"/>
        <w:tab w:val="right" w:pos="8306"/>
      </w:tabs>
      <w:snapToGrid w:val="0"/>
      <w:jc w:val="left"/>
    </w:pPr>
    <w:rPr>
      <w:sz w:val="18"/>
      <w:szCs w:val="18"/>
    </w:rPr>
  </w:style>
  <w:style w:type="character" w:customStyle="1" w:styleId="ab">
    <w:name w:val="页脚 字符"/>
    <w:basedOn w:val="a0"/>
    <w:link w:val="aa"/>
    <w:uiPriority w:val="99"/>
    <w:qFormat/>
    <w:rsid w:val="009A7D9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16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AF8F4-7F18-44D0-8E61-BC5ED929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1197</Words>
  <Characters>6823</Characters>
  <Application>Microsoft Office Word</Application>
  <DocSecurity>0</DocSecurity>
  <Lines>56</Lines>
  <Paragraphs>16</Paragraphs>
  <ScaleCrop>false</ScaleCrop>
  <Company>神州网信技术有限公司</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办公室发文</cp:lastModifiedBy>
  <cp:revision>9</cp:revision>
  <dcterms:created xsi:type="dcterms:W3CDTF">2013-01-10T17:46:00Z</dcterms:created>
  <dcterms:modified xsi:type="dcterms:W3CDTF">2025-12-01T02:16:00Z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4F789F4823AA441D948BD787C90C2EDC_13</vt:lpwstr>
  </property>
  <property fmtid="{D5CDD505-2E9C-101B-9397-08002B2CF9AE}" pid="4" name="KSOTemplateDocerSaveRecord">
    <vt:lpwstr>eyJoZGlkIjoiODViY2JkMjU3NGYzZTEwMzZmMGFkZWViYmNkYWU3NDIiLCJ1c2VySWQiOiIyMTk0NDEzMjAifQ==</vt:lpwstr>
  </property>
</Properties>
</file>