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E93931" w14:textId="72EBAAFF" w:rsidR="00B7400B" w:rsidRPr="00B7400B" w:rsidRDefault="00B7400B" w:rsidP="00B7400B">
      <w:pPr>
        <w:jc w:val="left"/>
        <w:rPr>
          <w:rFonts w:eastAsia="黑体" w:hint="eastAsia"/>
          <w:bCs/>
          <w:kern w:val="2"/>
          <w:sz w:val="32"/>
          <w:szCs w:val="32"/>
        </w:rPr>
      </w:pPr>
      <w:r w:rsidRPr="00B7400B">
        <w:rPr>
          <w:rFonts w:eastAsia="黑体" w:hint="eastAsia"/>
          <w:bCs/>
          <w:kern w:val="2"/>
          <w:sz w:val="32"/>
          <w:szCs w:val="32"/>
        </w:rPr>
        <w:t>附件</w:t>
      </w:r>
      <w:r w:rsidRPr="00B7400B">
        <w:rPr>
          <w:rFonts w:eastAsia="黑体" w:hint="eastAsia"/>
          <w:bCs/>
          <w:kern w:val="2"/>
          <w:sz w:val="32"/>
          <w:szCs w:val="32"/>
        </w:rPr>
        <w:t>5</w:t>
      </w:r>
    </w:p>
    <w:p w14:paraId="59A9AFF6" w14:textId="4E9AC7A1" w:rsidR="00501032" w:rsidRDefault="005E4CE9" w:rsidP="00003B8B">
      <w:pPr>
        <w:ind w:right="-67"/>
        <w:jc w:val="center"/>
        <w:rPr>
          <w:rFonts w:eastAsia="方正小标宋简体"/>
          <w:color w:val="000000"/>
          <w:sz w:val="44"/>
          <w:szCs w:val="44"/>
        </w:rPr>
      </w:pPr>
      <w:r w:rsidRPr="006E4C00">
        <w:rPr>
          <w:rFonts w:eastAsia="方正小标宋简体" w:hint="eastAsia"/>
          <w:color w:val="000000"/>
          <w:sz w:val="44"/>
          <w:szCs w:val="44"/>
        </w:rPr>
        <w:t>一次性使用神经</w:t>
      </w:r>
      <w:proofErr w:type="gramStart"/>
      <w:r w:rsidRPr="006E4C00">
        <w:rPr>
          <w:rFonts w:eastAsia="方正小标宋简体" w:hint="eastAsia"/>
          <w:color w:val="000000"/>
          <w:sz w:val="44"/>
          <w:szCs w:val="44"/>
        </w:rPr>
        <w:t>阻滞穿</w:t>
      </w:r>
      <w:proofErr w:type="gramEnd"/>
      <w:r w:rsidRPr="006E4C00">
        <w:rPr>
          <w:rFonts w:eastAsia="方正小标宋简体" w:hint="eastAsia"/>
          <w:color w:val="000000"/>
          <w:sz w:val="44"/>
          <w:szCs w:val="44"/>
        </w:rPr>
        <w:t>刺针</w:t>
      </w:r>
      <w:r w:rsidR="00C92B62" w:rsidRPr="006E4C00">
        <w:rPr>
          <w:rFonts w:eastAsia="方正小标宋简体"/>
          <w:color w:val="000000"/>
          <w:sz w:val="44"/>
          <w:szCs w:val="44"/>
        </w:rPr>
        <w:t>注册审查指导原则</w:t>
      </w:r>
      <w:r w:rsidR="006564CE">
        <w:rPr>
          <w:rFonts w:eastAsia="方正小标宋简体" w:hint="eastAsia"/>
          <w:color w:val="000000"/>
          <w:sz w:val="44"/>
          <w:szCs w:val="44"/>
        </w:rPr>
        <w:t>（征求意见稿）</w:t>
      </w:r>
    </w:p>
    <w:p w14:paraId="65A90D8C" w14:textId="77777777" w:rsidR="004F7F08" w:rsidRPr="006E4C00" w:rsidRDefault="004F7F08" w:rsidP="00003B8B">
      <w:pPr>
        <w:ind w:right="-67"/>
        <w:jc w:val="center"/>
        <w:rPr>
          <w:rFonts w:eastAsia="方正小标宋简体"/>
          <w:color w:val="000000"/>
          <w:sz w:val="32"/>
          <w:szCs w:val="44"/>
        </w:rPr>
      </w:pPr>
    </w:p>
    <w:p w14:paraId="5DD06614"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本指导原则旨在指导注册申请人对</w:t>
      </w:r>
      <w:r w:rsidR="004725FD" w:rsidRPr="002534C9">
        <w:rPr>
          <w:rFonts w:eastAsia="仿宋_GB2312"/>
          <w:sz w:val="32"/>
          <w:szCs w:val="32"/>
        </w:rPr>
        <w:t>一次性使用神经</w:t>
      </w:r>
      <w:proofErr w:type="gramStart"/>
      <w:r w:rsidR="004725FD" w:rsidRPr="002534C9">
        <w:rPr>
          <w:rFonts w:eastAsia="仿宋_GB2312"/>
          <w:sz w:val="32"/>
          <w:szCs w:val="32"/>
        </w:rPr>
        <w:t>阻滞穿</w:t>
      </w:r>
      <w:proofErr w:type="gramEnd"/>
      <w:r w:rsidR="004725FD" w:rsidRPr="002534C9">
        <w:rPr>
          <w:rFonts w:eastAsia="仿宋_GB2312"/>
          <w:sz w:val="32"/>
          <w:szCs w:val="32"/>
        </w:rPr>
        <w:t>刺针</w:t>
      </w:r>
      <w:r w:rsidRPr="002534C9">
        <w:rPr>
          <w:rFonts w:eastAsia="仿宋_GB2312"/>
          <w:sz w:val="32"/>
          <w:szCs w:val="32"/>
        </w:rPr>
        <w:t>注册申报资</w:t>
      </w:r>
      <w:bookmarkStart w:id="0" w:name="_GoBack"/>
      <w:bookmarkEnd w:id="0"/>
      <w:r w:rsidRPr="002534C9">
        <w:rPr>
          <w:rFonts w:eastAsia="仿宋_GB2312"/>
          <w:sz w:val="32"/>
          <w:szCs w:val="32"/>
        </w:rPr>
        <w:t>料的准备及撰写，同时也为技术审评部门对注册申报资料的审评提供参考。</w:t>
      </w:r>
    </w:p>
    <w:p w14:paraId="1EE8F4D2"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本指导原则是对</w:t>
      </w:r>
      <w:r w:rsidR="004725FD" w:rsidRPr="002534C9">
        <w:rPr>
          <w:rFonts w:eastAsia="仿宋_GB2312"/>
          <w:sz w:val="32"/>
          <w:szCs w:val="32"/>
        </w:rPr>
        <w:t>一次性使用神经</w:t>
      </w:r>
      <w:proofErr w:type="gramStart"/>
      <w:r w:rsidR="004725FD" w:rsidRPr="002534C9">
        <w:rPr>
          <w:rFonts w:eastAsia="仿宋_GB2312"/>
          <w:sz w:val="32"/>
          <w:szCs w:val="32"/>
        </w:rPr>
        <w:t>阻滞穿</w:t>
      </w:r>
      <w:proofErr w:type="gramEnd"/>
      <w:r w:rsidR="004725FD" w:rsidRPr="002534C9">
        <w:rPr>
          <w:rFonts w:eastAsia="仿宋_GB2312"/>
          <w:sz w:val="32"/>
          <w:szCs w:val="32"/>
        </w:rPr>
        <w:t>刺针</w:t>
      </w:r>
      <w:r w:rsidRPr="002534C9">
        <w:rPr>
          <w:rFonts w:eastAsia="仿宋_GB2312"/>
          <w:sz w:val="32"/>
          <w:szCs w:val="32"/>
        </w:rPr>
        <w:t>注册申报资料的一般要求，申请人</w:t>
      </w:r>
      <w:r w:rsidR="009A6CD2" w:rsidRPr="002534C9">
        <w:rPr>
          <w:rFonts w:eastAsia="仿宋_GB2312"/>
          <w:sz w:val="32"/>
          <w:szCs w:val="32"/>
        </w:rPr>
        <w:t>应</w:t>
      </w:r>
      <w:r w:rsidRPr="002534C9">
        <w:rPr>
          <w:rFonts w:eastAsia="仿宋_GB2312"/>
          <w:sz w:val="32"/>
          <w:szCs w:val="32"/>
        </w:rPr>
        <w:t>依据产品的具体特性确定其中内容是否适用。若不适用，</w:t>
      </w:r>
      <w:r w:rsidR="009A6CD2" w:rsidRPr="002534C9">
        <w:rPr>
          <w:rFonts w:eastAsia="仿宋_GB2312"/>
          <w:sz w:val="32"/>
          <w:szCs w:val="32"/>
        </w:rPr>
        <w:t>应</w:t>
      </w:r>
      <w:r w:rsidRPr="002534C9">
        <w:rPr>
          <w:rFonts w:eastAsia="仿宋_GB2312"/>
          <w:sz w:val="32"/>
          <w:szCs w:val="32"/>
        </w:rPr>
        <w:t>具体阐述理由及相应的科学依据，并依据产品的具体特性对注册申报资料的内容进行充实和细化。</w:t>
      </w:r>
    </w:p>
    <w:p w14:paraId="6A04D0D0"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本指导原则是</w:t>
      </w:r>
      <w:proofErr w:type="gramStart"/>
      <w:r w:rsidRPr="002534C9">
        <w:rPr>
          <w:rFonts w:eastAsia="仿宋_GB2312"/>
          <w:sz w:val="32"/>
          <w:szCs w:val="32"/>
        </w:rPr>
        <w:t>供注册</w:t>
      </w:r>
      <w:proofErr w:type="gramEnd"/>
      <w:r w:rsidRPr="002534C9">
        <w:rPr>
          <w:rFonts w:eastAsia="仿宋_GB2312"/>
          <w:sz w:val="32"/>
          <w:szCs w:val="32"/>
        </w:rPr>
        <w:t>申请人和技术审评人员使用的指导性文件，但不包括</w:t>
      </w:r>
      <w:proofErr w:type="gramStart"/>
      <w:r w:rsidRPr="002534C9">
        <w:rPr>
          <w:rFonts w:eastAsia="仿宋_GB2312"/>
          <w:sz w:val="32"/>
          <w:szCs w:val="32"/>
        </w:rPr>
        <w:t>审评审批</w:t>
      </w:r>
      <w:proofErr w:type="gramEnd"/>
      <w:r w:rsidRPr="002534C9">
        <w:rPr>
          <w:rFonts w:eastAsia="仿宋_GB2312"/>
          <w:sz w:val="32"/>
          <w:szCs w:val="32"/>
        </w:rPr>
        <w:t>所涉及的行政事项，亦不作为法规强制执行，</w:t>
      </w:r>
      <w:r w:rsidR="009A6CD2" w:rsidRPr="002534C9">
        <w:rPr>
          <w:rFonts w:eastAsia="仿宋_GB2312"/>
          <w:sz w:val="32"/>
          <w:szCs w:val="32"/>
        </w:rPr>
        <w:t>应</w:t>
      </w:r>
      <w:r w:rsidRPr="002534C9">
        <w:rPr>
          <w:rFonts w:eastAsia="仿宋_GB2312"/>
          <w:sz w:val="32"/>
          <w:szCs w:val="32"/>
        </w:rPr>
        <w:t>在遵循相关法规的前提下使用本指导原则。如果有</w:t>
      </w:r>
      <w:r w:rsidRPr="006E4C00">
        <w:rPr>
          <w:rFonts w:eastAsia="仿宋_GB2312"/>
          <w:color w:val="000000"/>
          <w:sz w:val="32"/>
          <w:szCs w:val="32"/>
        </w:rPr>
        <w:t>能够满足相关法规要求的其他方法，也可以采用，但是</w:t>
      </w:r>
      <w:r w:rsidR="009A6CD2">
        <w:rPr>
          <w:rFonts w:eastAsia="仿宋_GB2312"/>
          <w:color w:val="000000"/>
          <w:sz w:val="32"/>
          <w:szCs w:val="32"/>
        </w:rPr>
        <w:t>应</w:t>
      </w:r>
      <w:r w:rsidRPr="006E4C00">
        <w:rPr>
          <w:rFonts w:eastAsia="仿宋_GB2312"/>
          <w:color w:val="000000"/>
          <w:sz w:val="32"/>
          <w:szCs w:val="32"/>
        </w:rPr>
        <w:t>要提</w:t>
      </w:r>
      <w:r w:rsidRPr="002534C9">
        <w:rPr>
          <w:rFonts w:eastAsia="仿宋_GB2312"/>
          <w:sz w:val="32"/>
          <w:szCs w:val="32"/>
        </w:rPr>
        <w:t>供详细的研究资料和验证资料。</w:t>
      </w:r>
    </w:p>
    <w:p w14:paraId="55CBA210"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00152C3D" w14:textId="77777777" w:rsidR="00501032" w:rsidRPr="007F5203" w:rsidRDefault="00C92B62" w:rsidP="007F5203">
      <w:pPr>
        <w:pStyle w:val="a5"/>
        <w:spacing w:before="0" w:after="0" w:line="620" w:lineRule="exact"/>
        <w:ind w:firstLineChars="200" w:firstLine="640"/>
        <w:contextualSpacing w:val="0"/>
        <w:rPr>
          <w:rFonts w:eastAsia="黑体"/>
          <w:bCs/>
          <w:kern w:val="2"/>
          <w:sz w:val="32"/>
          <w:szCs w:val="32"/>
        </w:rPr>
      </w:pPr>
      <w:r w:rsidRPr="007F5203">
        <w:rPr>
          <w:rFonts w:eastAsia="黑体"/>
          <w:bCs/>
          <w:kern w:val="2"/>
          <w:sz w:val="32"/>
          <w:szCs w:val="32"/>
        </w:rPr>
        <w:t>一、适用范围</w:t>
      </w:r>
    </w:p>
    <w:p w14:paraId="474ECD44" w14:textId="49E3C541" w:rsidR="00501032" w:rsidRPr="006564CE" w:rsidRDefault="00C92B62" w:rsidP="00003B8B">
      <w:pPr>
        <w:spacing w:line="520" w:lineRule="atLeast"/>
        <w:ind w:firstLine="640"/>
        <w:rPr>
          <w:rFonts w:eastAsia="仿宋_GB2312"/>
          <w:bCs/>
          <w:sz w:val="32"/>
          <w:szCs w:val="32"/>
        </w:rPr>
      </w:pPr>
      <w:r w:rsidRPr="002534C9">
        <w:rPr>
          <w:rFonts w:eastAsia="仿宋_GB2312"/>
          <w:sz w:val="32"/>
          <w:szCs w:val="32"/>
        </w:rPr>
        <w:t>本指导原则所涉及的</w:t>
      </w:r>
      <w:r w:rsidR="005E4CE9" w:rsidRPr="002534C9">
        <w:rPr>
          <w:rFonts w:eastAsia="仿宋_GB2312"/>
          <w:sz w:val="32"/>
          <w:szCs w:val="32"/>
        </w:rPr>
        <w:t>一次性使用神经</w:t>
      </w:r>
      <w:proofErr w:type="gramStart"/>
      <w:r w:rsidR="005E4CE9" w:rsidRPr="002534C9">
        <w:rPr>
          <w:rFonts w:eastAsia="仿宋_GB2312"/>
          <w:sz w:val="32"/>
          <w:szCs w:val="32"/>
        </w:rPr>
        <w:t>阻滞穿</w:t>
      </w:r>
      <w:proofErr w:type="gramEnd"/>
      <w:r w:rsidR="005E4CE9" w:rsidRPr="002534C9">
        <w:rPr>
          <w:rFonts w:eastAsia="仿宋_GB2312"/>
          <w:sz w:val="32"/>
          <w:szCs w:val="32"/>
        </w:rPr>
        <w:t>刺</w:t>
      </w:r>
      <w:r w:rsidR="005E4CE9" w:rsidRPr="002534C9">
        <w:rPr>
          <w:rFonts w:eastAsia="仿宋_GB2312" w:hint="eastAsia"/>
          <w:sz w:val="32"/>
          <w:szCs w:val="32"/>
        </w:rPr>
        <w:t>针</w:t>
      </w:r>
      <w:r w:rsidRPr="002534C9">
        <w:rPr>
          <w:rFonts w:eastAsia="仿宋_GB2312" w:hint="eastAsia"/>
          <w:sz w:val="32"/>
          <w:szCs w:val="32"/>
        </w:rPr>
        <w:t>，</w:t>
      </w:r>
      <w:r w:rsidR="00E11677" w:rsidRPr="002534C9">
        <w:rPr>
          <w:rFonts w:eastAsia="仿宋_GB2312" w:hint="eastAsia"/>
          <w:sz w:val="32"/>
          <w:szCs w:val="32"/>
        </w:rPr>
        <w:t>由</w:t>
      </w:r>
      <w:r w:rsidR="00F4353A" w:rsidRPr="002534C9">
        <w:rPr>
          <w:rFonts w:eastAsia="仿宋_GB2312" w:hint="eastAsia"/>
          <w:sz w:val="32"/>
          <w:szCs w:val="32"/>
        </w:rPr>
        <w:t>可带有</w:t>
      </w:r>
      <w:r w:rsidR="00F4353A" w:rsidRPr="002534C9">
        <w:rPr>
          <w:rFonts w:eastAsia="仿宋_GB2312"/>
          <w:sz w:val="32"/>
          <w:szCs w:val="32"/>
        </w:rPr>
        <w:t>长度标记</w:t>
      </w:r>
      <w:r w:rsidR="00E11677" w:rsidRPr="002534C9">
        <w:rPr>
          <w:rFonts w:eastAsia="仿宋_GB2312"/>
          <w:sz w:val="32"/>
          <w:szCs w:val="32"/>
        </w:rPr>
        <w:t>针管、针座、保护套</w:t>
      </w:r>
      <w:r w:rsidR="00F4353A" w:rsidRPr="002534C9">
        <w:rPr>
          <w:rFonts w:eastAsia="仿宋_GB2312" w:hint="eastAsia"/>
          <w:sz w:val="32"/>
          <w:szCs w:val="32"/>
        </w:rPr>
        <w:t>、注药导管</w:t>
      </w:r>
      <w:r w:rsidR="00E11677" w:rsidRPr="002534C9">
        <w:rPr>
          <w:rFonts w:eastAsia="仿宋_GB2312" w:hint="eastAsia"/>
          <w:sz w:val="32"/>
          <w:szCs w:val="32"/>
        </w:rPr>
        <w:t>组成</w:t>
      </w:r>
      <w:r w:rsidR="00876CDC" w:rsidRPr="002534C9">
        <w:rPr>
          <w:rFonts w:eastAsia="仿宋_GB2312" w:hint="eastAsia"/>
          <w:sz w:val="32"/>
          <w:szCs w:val="32"/>
        </w:rPr>
        <w:t>（</w:t>
      </w:r>
      <w:r w:rsidR="00E11677" w:rsidRPr="002534C9">
        <w:rPr>
          <w:rFonts w:eastAsia="仿宋_GB2312"/>
          <w:sz w:val="32"/>
          <w:szCs w:val="32"/>
        </w:rPr>
        <w:t>可带有长度标记</w:t>
      </w:r>
      <w:r w:rsidR="00E11677" w:rsidRPr="002534C9">
        <w:rPr>
          <w:rFonts w:eastAsia="仿宋_GB2312" w:hint="eastAsia"/>
          <w:sz w:val="32"/>
          <w:szCs w:val="32"/>
        </w:rPr>
        <w:t>）</w:t>
      </w:r>
      <w:r w:rsidR="00E11677" w:rsidRPr="002534C9">
        <w:rPr>
          <w:rFonts w:eastAsia="仿宋_GB2312"/>
          <w:sz w:val="32"/>
          <w:szCs w:val="32"/>
        </w:rPr>
        <w:t>。</w:t>
      </w:r>
      <w:proofErr w:type="gramStart"/>
      <w:r w:rsidR="00E11677" w:rsidRPr="002534C9">
        <w:rPr>
          <w:rFonts w:eastAsia="仿宋_GB2312" w:hint="eastAsia"/>
          <w:sz w:val="32"/>
          <w:szCs w:val="32"/>
        </w:rPr>
        <w:t>含配合电</w:t>
      </w:r>
      <w:proofErr w:type="gramEnd"/>
      <w:r w:rsidR="00E11677" w:rsidRPr="002534C9">
        <w:rPr>
          <w:rFonts w:eastAsia="仿宋_GB2312" w:hint="eastAsia"/>
          <w:sz w:val="32"/>
          <w:szCs w:val="32"/>
        </w:rPr>
        <w:t>脉冲刺激神经定位装置，有脉冲导线、脉冲导线接头</w:t>
      </w:r>
      <w:r w:rsidR="001D4A70" w:rsidRPr="002534C9">
        <w:rPr>
          <w:rFonts w:eastAsia="仿宋_GB2312" w:hint="eastAsia"/>
          <w:sz w:val="32"/>
          <w:szCs w:val="32"/>
        </w:rPr>
        <w:t>。同时带有</w:t>
      </w:r>
      <w:r w:rsidR="00823DEC" w:rsidRPr="002534C9">
        <w:rPr>
          <w:rFonts w:eastAsia="仿宋_GB2312"/>
          <w:sz w:val="32"/>
          <w:szCs w:val="32"/>
        </w:rPr>
        <w:t>超声引导</w:t>
      </w:r>
      <w:r w:rsidR="001D4A70" w:rsidRPr="002534C9">
        <w:rPr>
          <w:rFonts w:eastAsia="仿宋_GB2312" w:hint="eastAsia"/>
          <w:sz w:val="32"/>
          <w:szCs w:val="32"/>
        </w:rPr>
        <w:t>功能</w:t>
      </w:r>
      <w:r w:rsidR="001D4A70" w:rsidRPr="002534C9">
        <w:rPr>
          <w:rFonts w:eastAsia="仿宋_GB2312"/>
          <w:sz w:val="32"/>
          <w:szCs w:val="32"/>
        </w:rPr>
        <w:t>的</w:t>
      </w:r>
      <w:r w:rsidR="00823DEC" w:rsidRPr="002534C9">
        <w:rPr>
          <w:rFonts w:eastAsia="仿宋_GB2312" w:hint="eastAsia"/>
          <w:sz w:val="32"/>
          <w:szCs w:val="32"/>
        </w:rPr>
        <w:t>神经</w:t>
      </w:r>
      <w:proofErr w:type="gramStart"/>
      <w:r w:rsidR="00823DEC" w:rsidRPr="002534C9">
        <w:rPr>
          <w:rFonts w:eastAsia="仿宋_GB2312" w:hint="eastAsia"/>
          <w:sz w:val="32"/>
          <w:szCs w:val="32"/>
        </w:rPr>
        <w:t>阻滞穿</w:t>
      </w:r>
      <w:proofErr w:type="gramEnd"/>
      <w:r w:rsidR="00823DEC" w:rsidRPr="002534C9">
        <w:rPr>
          <w:rFonts w:eastAsia="仿宋_GB2312" w:hint="eastAsia"/>
          <w:sz w:val="32"/>
          <w:szCs w:val="32"/>
        </w:rPr>
        <w:t>刺针</w:t>
      </w:r>
      <w:r w:rsidR="001D4A70" w:rsidRPr="002534C9">
        <w:rPr>
          <w:rFonts w:eastAsia="仿宋_GB2312" w:hint="eastAsia"/>
          <w:sz w:val="32"/>
          <w:szCs w:val="32"/>
        </w:rPr>
        <w:t>，</w:t>
      </w:r>
      <w:r w:rsidR="00823DEC" w:rsidRPr="002534C9">
        <w:rPr>
          <w:rFonts w:eastAsia="仿宋_GB2312" w:hint="eastAsia"/>
          <w:sz w:val="32"/>
          <w:szCs w:val="32"/>
        </w:rPr>
        <w:t>一般含</w:t>
      </w:r>
      <w:r w:rsidR="00823DEC" w:rsidRPr="002534C9">
        <w:rPr>
          <w:rFonts w:eastAsia="仿宋_GB2312" w:hint="eastAsia"/>
          <w:sz w:val="32"/>
          <w:szCs w:val="32"/>
        </w:rPr>
        <w:lastRenderedPageBreak/>
        <w:t>有游标、隔离套，针体含有超声回声增强点、可显影</w:t>
      </w:r>
      <w:r w:rsidR="006E4C00" w:rsidRPr="002534C9">
        <w:rPr>
          <w:rFonts w:eastAsia="仿宋_GB2312" w:hint="eastAsia"/>
          <w:sz w:val="32"/>
          <w:szCs w:val="32"/>
        </w:rPr>
        <w:t>一般</w:t>
      </w:r>
      <w:r w:rsidR="00E11677" w:rsidRPr="002534C9">
        <w:rPr>
          <w:rFonts w:eastAsia="仿宋_GB2312" w:hint="eastAsia"/>
          <w:sz w:val="32"/>
          <w:szCs w:val="32"/>
        </w:rPr>
        <w:t>带绝</w:t>
      </w:r>
      <w:r w:rsidR="00E11677" w:rsidRPr="006E4C00">
        <w:rPr>
          <w:rFonts w:eastAsia="仿宋_GB2312" w:hint="eastAsia"/>
          <w:bCs/>
          <w:sz w:val="32"/>
          <w:szCs w:val="32"/>
        </w:rPr>
        <w:t>缘涂层，</w:t>
      </w:r>
      <w:r w:rsidR="00E11677" w:rsidRPr="006E4C00">
        <w:rPr>
          <w:rFonts w:eastAsia="仿宋_GB2312"/>
          <w:bCs/>
          <w:sz w:val="32"/>
          <w:szCs w:val="32"/>
        </w:rPr>
        <w:t>产品无菌提供，一次性使用。</w:t>
      </w:r>
      <w:r w:rsidR="009A6CD2">
        <w:rPr>
          <w:rFonts w:eastAsia="仿宋_GB2312" w:hint="eastAsia"/>
          <w:bCs/>
          <w:sz w:val="32"/>
          <w:szCs w:val="32"/>
        </w:rPr>
        <w:t>应</w:t>
      </w:r>
      <w:r w:rsidR="006E4C00">
        <w:rPr>
          <w:rFonts w:eastAsia="仿宋_GB2312"/>
          <w:bCs/>
          <w:sz w:val="32"/>
          <w:szCs w:val="32"/>
        </w:rPr>
        <w:t>明确产品配合使用的外周神经丛刺激器</w:t>
      </w:r>
      <w:r w:rsidR="004F7F08">
        <w:rPr>
          <w:rFonts w:eastAsia="仿宋_GB2312" w:hint="eastAsia"/>
          <w:bCs/>
          <w:sz w:val="32"/>
          <w:szCs w:val="32"/>
        </w:rPr>
        <w:t>名称</w:t>
      </w:r>
      <w:r w:rsidR="004F7F08">
        <w:rPr>
          <w:rFonts w:eastAsia="仿宋_GB2312"/>
          <w:bCs/>
          <w:sz w:val="32"/>
          <w:szCs w:val="32"/>
        </w:rPr>
        <w:t>，</w:t>
      </w:r>
      <w:r w:rsidR="006E4C00">
        <w:rPr>
          <w:rFonts w:eastAsia="仿宋_GB2312"/>
          <w:bCs/>
          <w:sz w:val="32"/>
          <w:szCs w:val="32"/>
        </w:rPr>
        <w:t>生产商、型号、软件版本号等信息</w:t>
      </w:r>
      <w:r w:rsidR="004F7F08">
        <w:rPr>
          <w:rFonts w:eastAsia="仿宋_GB2312" w:hint="eastAsia"/>
          <w:bCs/>
          <w:sz w:val="32"/>
          <w:szCs w:val="32"/>
        </w:rPr>
        <w:t>可在</w:t>
      </w:r>
      <w:r w:rsidR="004F7F08">
        <w:rPr>
          <w:rFonts w:eastAsia="仿宋_GB2312"/>
          <w:bCs/>
          <w:sz w:val="32"/>
          <w:szCs w:val="32"/>
        </w:rPr>
        <w:t>说明书中体现</w:t>
      </w:r>
      <w:r w:rsidR="006E4C00">
        <w:rPr>
          <w:rFonts w:eastAsia="仿宋_GB2312"/>
          <w:bCs/>
          <w:sz w:val="32"/>
          <w:szCs w:val="32"/>
        </w:rPr>
        <w:t>。</w:t>
      </w:r>
      <w:r w:rsidR="001D4A70">
        <w:rPr>
          <w:rFonts w:eastAsia="仿宋_GB2312" w:hint="eastAsia"/>
          <w:bCs/>
          <w:sz w:val="32"/>
          <w:szCs w:val="32"/>
        </w:rPr>
        <w:t>本指导原则不适用</w:t>
      </w:r>
      <w:r w:rsidR="001D4A70">
        <w:rPr>
          <w:rFonts w:eastAsia="仿宋_GB2312"/>
          <w:bCs/>
          <w:sz w:val="32"/>
          <w:szCs w:val="32"/>
        </w:rPr>
        <w:t>于无导线和导线接头的麻醉穿刺</w:t>
      </w:r>
      <w:r w:rsidR="001D4A70">
        <w:rPr>
          <w:rFonts w:eastAsia="仿宋_GB2312" w:hint="eastAsia"/>
          <w:bCs/>
          <w:sz w:val="32"/>
          <w:szCs w:val="32"/>
        </w:rPr>
        <w:t>针</w:t>
      </w:r>
      <w:r w:rsidR="001D4A70">
        <w:rPr>
          <w:rFonts w:eastAsia="仿宋_GB2312"/>
          <w:bCs/>
          <w:sz w:val="32"/>
          <w:szCs w:val="32"/>
        </w:rPr>
        <w:t>。</w:t>
      </w:r>
    </w:p>
    <w:p w14:paraId="352590E2" w14:textId="77777777" w:rsidR="00501032" w:rsidRPr="007F5203" w:rsidRDefault="00C92B62" w:rsidP="007F5203">
      <w:pPr>
        <w:pStyle w:val="a5"/>
        <w:spacing w:before="0" w:after="0" w:line="620" w:lineRule="exact"/>
        <w:ind w:firstLineChars="200" w:firstLine="640"/>
        <w:contextualSpacing w:val="0"/>
        <w:rPr>
          <w:rFonts w:eastAsia="黑体"/>
          <w:bCs/>
          <w:kern w:val="2"/>
          <w:sz w:val="32"/>
          <w:szCs w:val="32"/>
        </w:rPr>
      </w:pPr>
      <w:r w:rsidRPr="007F5203">
        <w:rPr>
          <w:rFonts w:eastAsia="黑体"/>
          <w:bCs/>
          <w:kern w:val="2"/>
          <w:sz w:val="32"/>
          <w:szCs w:val="32"/>
        </w:rPr>
        <w:t>二、注册审查要点</w:t>
      </w:r>
    </w:p>
    <w:p w14:paraId="7D33F3C8"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注册申报资料应符合国家药品监督管理局《关于公布医疗器械注册申报资料要求和批准证明文件格式的公告》中对注册申报资料的要求，同时还</w:t>
      </w:r>
      <w:r w:rsidR="009A6CD2" w:rsidRPr="002534C9">
        <w:rPr>
          <w:rFonts w:eastAsia="仿宋_GB2312"/>
          <w:sz w:val="32"/>
          <w:szCs w:val="32"/>
        </w:rPr>
        <w:t>应</w:t>
      </w:r>
      <w:r w:rsidRPr="002534C9">
        <w:rPr>
          <w:rFonts w:eastAsia="仿宋_GB2312"/>
          <w:sz w:val="32"/>
          <w:szCs w:val="32"/>
        </w:rPr>
        <w:t>符合以下要求：</w:t>
      </w:r>
    </w:p>
    <w:p w14:paraId="4D1C3D03" w14:textId="77777777" w:rsidR="00501032"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t>（一）监管信息</w:t>
      </w:r>
    </w:p>
    <w:p w14:paraId="4F5D7195"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1.</w:t>
      </w:r>
      <w:r w:rsidR="00AF4177" w:rsidRPr="004F0347">
        <w:rPr>
          <w:rFonts w:eastAsia="仿宋_GB2312"/>
          <w:kern w:val="2"/>
          <w:sz w:val="32"/>
          <w:szCs w:val="28"/>
        </w:rPr>
        <w:t xml:space="preserve"> </w:t>
      </w:r>
      <w:r w:rsidRPr="004F0347">
        <w:rPr>
          <w:rFonts w:eastAsia="仿宋_GB2312"/>
          <w:kern w:val="2"/>
          <w:sz w:val="32"/>
          <w:szCs w:val="28"/>
        </w:rPr>
        <w:t>产品名称</w:t>
      </w:r>
    </w:p>
    <w:p w14:paraId="4EDB44A2" w14:textId="6C6EED6F" w:rsidR="00501032" w:rsidRPr="002534C9" w:rsidRDefault="00C92B62" w:rsidP="002534C9">
      <w:pPr>
        <w:spacing w:line="520" w:lineRule="atLeast"/>
        <w:ind w:right="-67" w:firstLine="640"/>
        <w:rPr>
          <w:rFonts w:eastAsia="仿宋_GB2312"/>
          <w:sz w:val="32"/>
          <w:szCs w:val="32"/>
        </w:rPr>
      </w:pPr>
      <w:bookmarkStart w:id="1" w:name="_Hlk66554352"/>
      <w:r w:rsidRPr="002534C9">
        <w:rPr>
          <w:rFonts w:eastAsia="仿宋_GB2312"/>
          <w:sz w:val="32"/>
          <w:szCs w:val="32"/>
        </w:rPr>
        <w:t>产品的命名</w:t>
      </w:r>
      <w:r w:rsidR="009A6CD2" w:rsidRPr="002534C9">
        <w:rPr>
          <w:rFonts w:eastAsia="仿宋_GB2312"/>
          <w:sz w:val="32"/>
          <w:szCs w:val="32"/>
        </w:rPr>
        <w:t>应</w:t>
      </w:r>
      <w:r w:rsidRPr="002534C9">
        <w:rPr>
          <w:rFonts w:eastAsia="仿宋_GB2312"/>
          <w:sz w:val="32"/>
          <w:szCs w:val="32"/>
        </w:rPr>
        <w:t>采用国家标准、行业标准中的通用名称，</w:t>
      </w:r>
      <w:bookmarkEnd w:id="1"/>
      <w:r w:rsidR="009A6CD2" w:rsidRPr="002534C9">
        <w:rPr>
          <w:rFonts w:eastAsia="仿宋_GB2312"/>
          <w:sz w:val="32"/>
          <w:szCs w:val="32"/>
        </w:rPr>
        <w:t>应</w:t>
      </w:r>
      <w:r w:rsidRPr="002534C9">
        <w:rPr>
          <w:rFonts w:eastAsia="仿宋_GB2312"/>
          <w:sz w:val="32"/>
          <w:szCs w:val="32"/>
        </w:rPr>
        <w:t>符合《医疗器械通用名称命名规则》等相关法规的要求。</w:t>
      </w:r>
      <w:r w:rsidR="009A273E" w:rsidRPr="002534C9">
        <w:rPr>
          <w:rFonts w:eastAsia="仿宋_GB2312" w:hint="eastAsia"/>
          <w:sz w:val="32"/>
          <w:szCs w:val="32"/>
        </w:rPr>
        <w:t>如</w:t>
      </w:r>
      <w:r w:rsidR="009A273E" w:rsidRPr="002534C9">
        <w:rPr>
          <w:rFonts w:eastAsia="仿宋_GB2312"/>
          <w:sz w:val="32"/>
          <w:szCs w:val="32"/>
        </w:rPr>
        <w:t>：一次性使用神经阻滞</w:t>
      </w:r>
      <w:r w:rsidR="009A273E" w:rsidRPr="002534C9">
        <w:rPr>
          <w:rFonts w:eastAsia="仿宋_GB2312" w:hint="eastAsia"/>
          <w:sz w:val="32"/>
          <w:szCs w:val="32"/>
        </w:rPr>
        <w:t>穿刺</w:t>
      </w:r>
      <w:r w:rsidR="009A273E" w:rsidRPr="002534C9">
        <w:rPr>
          <w:rFonts w:eastAsia="仿宋_GB2312"/>
          <w:sz w:val="32"/>
          <w:szCs w:val="32"/>
        </w:rPr>
        <w:t>套件</w:t>
      </w:r>
      <w:r w:rsidR="009A273E" w:rsidRPr="002534C9">
        <w:rPr>
          <w:rFonts w:eastAsia="仿宋_GB2312" w:hint="eastAsia"/>
          <w:sz w:val="32"/>
          <w:szCs w:val="32"/>
        </w:rPr>
        <w:t>、</w:t>
      </w:r>
      <w:r w:rsidR="009A273E" w:rsidRPr="002534C9">
        <w:rPr>
          <w:rFonts w:eastAsia="仿宋_GB2312"/>
          <w:sz w:val="32"/>
          <w:szCs w:val="32"/>
        </w:rPr>
        <w:t>连续神经丛阻滞套件、双重引导连续外周神经</w:t>
      </w:r>
      <w:r w:rsidR="009A273E" w:rsidRPr="002534C9">
        <w:rPr>
          <w:rFonts w:eastAsia="仿宋_GB2312" w:hint="eastAsia"/>
          <w:sz w:val="32"/>
          <w:szCs w:val="32"/>
        </w:rPr>
        <w:t>阻滞</w:t>
      </w:r>
      <w:r w:rsidR="009A273E" w:rsidRPr="002534C9">
        <w:rPr>
          <w:rFonts w:eastAsia="仿宋_GB2312"/>
          <w:sz w:val="32"/>
          <w:szCs w:val="32"/>
        </w:rPr>
        <w:t>套件。</w:t>
      </w:r>
    </w:p>
    <w:p w14:paraId="4CE4DD15"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2.</w:t>
      </w:r>
      <w:r w:rsidR="00AF4177" w:rsidRPr="004F0347">
        <w:rPr>
          <w:rFonts w:eastAsia="仿宋_GB2312"/>
          <w:kern w:val="2"/>
          <w:sz w:val="32"/>
          <w:szCs w:val="28"/>
        </w:rPr>
        <w:t xml:space="preserve"> </w:t>
      </w:r>
      <w:r w:rsidRPr="004F0347">
        <w:rPr>
          <w:rFonts w:eastAsia="仿宋_GB2312"/>
          <w:kern w:val="2"/>
          <w:sz w:val="32"/>
          <w:szCs w:val="28"/>
        </w:rPr>
        <w:t>分类编码</w:t>
      </w:r>
    </w:p>
    <w:p w14:paraId="03024D7E" w14:textId="7697AC17" w:rsidR="00501032" w:rsidRPr="006E4C00" w:rsidRDefault="00C92B62" w:rsidP="00003B8B">
      <w:pPr>
        <w:spacing w:line="520" w:lineRule="atLeast"/>
        <w:ind w:firstLine="640"/>
        <w:rPr>
          <w:rFonts w:eastAsia="仿宋_GB2312"/>
          <w:color w:val="000000"/>
          <w:sz w:val="32"/>
          <w:szCs w:val="32"/>
        </w:rPr>
      </w:pPr>
      <w:r w:rsidRPr="006E4C00">
        <w:rPr>
          <w:rFonts w:eastAsia="仿宋_GB2312"/>
          <w:color w:val="000000"/>
          <w:sz w:val="32"/>
          <w:szCs w:val="32"/>
        </w:rPr>
        <w:t>根据《医疗器械分类目录》，分类编码为</w:t>
      </w:r>
      <w:r w:rsidR="00E11677" w:rsidRPr="006E4C00">
        <w:rPr>
          <w:rFonts w:eastAsia="仿宋_GB2312"/>
          <w:bCs/>
          <w:sz w:val="32"/>
          <w:szCs w:val="32"/>
        </w:rPr>
        <w:t>08-02-02</w:t>
      </w:r>
      <w:r w:rsidRPr="006E4C00">
        <w:rPr>
          <w:rFonts w:eastAsia="仿宋_GB2312"/>
          <w:color w:val="000000"/>
          <w:sz w:val="32"/>
          <w:szCs w:val="32"/>
        </w:rPr>
        <w:t>，管理类别为</w:t>
      </w:r>
      <w:r w:rsidR="001D4A70">
        <w:rPr>
          <w:rFonts w:hint="eastAsia"/>
          <w:color w:val="000000"/>
          <w:sz w:val="32"/>
          <w:szCs w:val="32"/>
        </w:rPr>
        <w:t>第三</w:t>
      </w:r>
      <w:r w:rsidRPr="006E4C00">
        <w:rPr>
          <w:rFonts w:eastAsia="仿宋_GB2312"/>
          <w:color w:val="000000"/>
          <w:sz w:val="32"/>
          <w:szCs w:val="32"/>
        </w:rPr>
        <w:t>类。</w:t>
      </w:r>
    </w:p>
    <w:p w14:paraId="0A638C9B" w14:textId="77777777" w:rsidR="00501032"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t>（</w:t>
      </w:r>
      <w:r w:rsidR="00F936BA" w:rsidRPr="00CB7B81">
        <w:rPr>
          <w:rFonts w:eastAsia="楷体" w:hint="eastAsia"/>
          <w:kern w:val="2"/>
          <w:sz w:val="32"/>
          <w:szCs w:val="28"/>
        </w:rPr>
        <w:t>二</w:t>
      </w:r>
      <w:r w:rsidRPr="00CB7B81">
        <w:rPr>
          <w:rFonts w:eastAsia="楷体" w:hint="eastAsia"/>
          <w:kern w:val="2"/>
          <w:sz w:val="32"/>
          <w:szCs w:val="28"/>
        </w:rPr>
        <w:t>）综述资料</w:t>
      </w:r>
    </w:p>
    <w:p w14:paraId="2815C1C5"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1.</w:t>
      </w:r>
      <w:r w:rsidR="00AF4177" w:rsidRPr="002534C9">
        <w:rPr>
          <w:rFonts w:eastAsia="仿宋_GB2312"/>
          <w:sz w:val="32"/>
          <w:szCs w:val="32"/>
        </w:rPr>
        <w:t xml:space="preserve"> </w:t>
      </w:r>
      <w:r w:rsidRPr="002534C9">
        <w:rPr>
          <w:rFonts w:eastAsia="仿宋_GB2312"/>
          <w:sz w:val="32"/>
          <w:szCs w:val="32"/>
        </w:rPr>
        <w:t>概述</w:t>
      </w:r>
    </w:p>
    <w:p w14:paraId="65B77A85" w14:textId="6A622DB8" w:rsidR="009779B0" w:rsidRPr="002534C9" w:rsidRDefault="009A6CD2" w:rsidP="002534C9">
      <w:pPr>
        <w:spacing w:line="520" w:lineRule="atLeast"/>
        <w:ind w:right="-67" w:firstLine="640"/>
        <w:rPr>
          <w:rFonts w:eastAsia="仿宋_GB2312"/>
          <w:sz w:val="32"/>
          <w:szCs w:val="32"/>
        </w:rPr>
      </w:pPr>
      <w:r w:rsidRPr="002534C9">
        <w:rPr>
          <w:rFonts w:eastAsia="仿宋_GB2312"/>
          <w:sz w:val="32"/>
          <w:szCs w:val="32"/>
        </w:rPr>
        <w:t>应</w:t>
      </w:r>
      <w:r w:rsidR="009779B0" w:rsidRPr="002534C9">
        <w:rPr>
          <w:rFonts w:eastAsia="仿宋_GB2312"/>
          <w:sz w:val="32"/>
          <w:szCs w:val="32"/>
        </w:rPr>
        <w:t>描述申报产品的通用名称及其确定依据。产品命名</w:t>
      </w:r>
      <w:r w:rsidRPr="002534C9">
        <w:rPr>
          <w:rFonts w:eastAsia="仿宋_GB2312"/>
          <w:sz w:val="32"/>
          <w:szCs w:val="32"/>
        </w:rPr>
        <w:t>应</w:t>
      </w:r>
      <w:r w:rsidR="009779B0" w:rsidRPr="002534C9">
        <w:rPr>
          <w:rFonts w:eastAsia="仿宋_GB2312"/>
          <w:sz w:val="32"/>
          <w:szCs w:val="32"/>
        </w:rPr>
        <w:t>符合《医疗器械通用名称命名规则》要求，同时可参考国家标准、行业标准等。产品名称应使用中文，不得中英文混用。</w:t>
      </w:r>
    </w:p>
    <w:p w14:paraId="4AE43AB6" w14:textId="77777777" w:rsidR="009779B0" w:rsidRPr="002534C9" w:rsidRDefault="009A6CD2" w:rsidP="002534C9">
      <w:pPr>
        <w:spacing w:line="520" w:lineRule="atLeast"/>
        <w:ind w:right="-67" w:firstLine="640"/>
        <w:rPr>
          <w:rFonts w:eastAsia="仿宋_GB2312"/>
          <w:sz w:val="32"/>
          <w:szCs w:val="32"/>
        </w:rPr>
      </w:pPr>
      <w:r w:rsidRPr="002534C9">
        <w:rPr>
          <w:rFonts w:eastAsia="仿宋_GB2312" w:hint="eastAsia"/>
          <w:sz w:val="32"/>
          <w:szCs w:val="32"/>
        </w:rPr>
        <w:t>应</w:t>
      </w:r>
      <w:r w:rsidR="009779B0" w:rsidRPr="002534C9">
        <w:rPr>
          <w:rFonts w:eastAsia="仿宋_GB2312"/>
          <w:sz w:val="32"/>
          <w:szCs w:val="32"/>
        </w:rPr>
        <w:t>明确申报产品的管理类别，包括：所属分类子目录名称、</w:t>
      </w:r>
      <w:r w:rsidR="009779B0" w:rsidRPr="002534C9">
        <w:rPr>
          <w:rFonts w:eastAsia="仿宋_GB2312"/>
          <w:sz w:val="32"/>
          <w:szCs w:val="32"/>
        </w:rPr>
        <w:lastRenderedPageBreak/>
        <w:t>一级产品类别、二级产品类别，管理类别，分类编码等；描述申报产品适用范围、交付状态、灭菌方式等信息；如适用，还</w:t>
      </w:r>
      <w:r w:rsidRPr="002534C9">
        <w:rPr>
          <w:rFonts w:eastAsia="仿宋_GB2312"/>
          <w:sz w:val="32"/>
          <w:szCs w:val="32"/>
        </w:rPr>
        <w:t>应</w:t>
      </w:r>
      <w:r w:rsidR="009779B0" w:rsidRPr="002534C9">
        <w:rPr>
          <w:rFonts w:eastAsia="仿宋_GB2312"/>
          <w:sz w:val="32"/>
          <w:szCs w:val="32"/>
        </w:rPr>
        <w:t>描述有关申报产品的背景信息概述或特别细节（如：申报产品的历史概述、历次提交的信息，与其他经批准上市产品的关系等）。</w:t>
      </w:r>
    </w:p>
    <w:p w14:paraId="30AD39FA" w14:textId="77777777" w:rsidR="009779B0" w:rsidRPr="004F0347" w:rsidRDefault="009779B0"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2.</w:t>
      </w:r>
      <w:r w:rsidR="00AF4177" w:rsidRPr="004F0347">
        <w:rPr>
          <w:rFonts w:eastAsia="仿宋_GB2312"/>
          <w:kern w:val="2"/>
          <w:sz w:val="32"/>
          <w:szCs w:val="28"/>
        </w:rPr>
        <w:t xml:space="preserve"> </w:t>
      </w:r>
      <w:r w:rsidRPr="004F0347">
        <w:rPr>
          <w:rFonts w:eastAsia="仿宋_GB2312"/>
          <w:kern w:val="2"/>
          <w:sz w:val="32"/>
          <w:szCs w:val="28"/>
        </w:rPr>
        <w:t>产品描述</w:t>
      </w:r>
    </w:p>
    <w:p w14:paraId="0095E7D8" w14:textId="77777777" w:rsidR="009779B0" w:rsidRPr="004F0347" w:rsidRDefault="009779B0"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hint="eastAsia"/>
          <w:kern w:val="2"/>
          <w:sz w:val="32"/>
          <w:szCs w:val="28"/>
        </w:rPr>
        <w:t>2.1</w:t>
      </w:r>
      <w:r w:rsidR="00AF4177" w:rsidRPr="004F0347">
        <w:rPr>
          <w:rFonts w:eastAsia="仿宋_GB2312"/>
          <w:kern w:val="2"/>
          <w:sz w:val="32"/>
          <w:szCs w:val="28"/>
        </w:rPr>
        <w:t xml:space="preserve"> </w:t>
      </w:r>
      <w:r w:rsidRPr="004F0347">
        <w:rPr>
          <w:rFonts w:eastAsia="仿宋_GB2312"/>
          <w:kern w:val="2"/>
          <w:sz w:val="32"/>
          <w:szCs w:val="28"/>
        </w:rPr>
        <w:t>器械及操作原理描述</w:t>
      </w:r>
    </w:p>
    <w:p w14:paraId="11EBE98B" w14:textId="241812EB" w:rsidR="009779B0" w:rsidRPr="00165C68" w:rsidRDefault="009779B0" w:rsidP="00003B8B">
      <w:pPr>
        <w:spacing w:line="520" w:lineRule="atLeast"/>
        <w:ind w:right="-67" w:firstLine="640"/>
        <w:rPr>
          <w:rFonts w:eastAsia="仿宋_GB2312"/>
          <w:sz w:val="32"/>
          <w:szCs w:val="32"/>
        </w:rPr>
      </w:pPr>
      <w:r>
        <w:rPr>
          <w:rFonts w:eastAsia="仿宋_GB2312"/>
          <w:sz w:val="32"/>
          <w:szCs w:val="32"/>
        </w:rPr>
        <w:t>申报产品描述</w:t>
      </w:r>
      <w:r w:rsidR="009A6CD2">
        <w:rPr>
          <w:rFonts w:eastAsia="仿宋_GB2312"/>
          <w:sz w:val="32"/>
          <w:szCs w:val="32"/>
        </w:rPr>
        <w:t>应</w:t>
      </w:r>
      <w:r>
        <w:rPr>
          <w:rFonts w:eastAsia="仿宋_GB2312"/>
          <w:sz w:val="32"/>
          <w:szCs w:val="32"/>
        </w:rPr>
        <w:t>全面、详细，至少应包括申报产品名称、预期用途、原材料</w:t>
      </w:r>
      <w:r w:rsidR="00955154" w:rsidRPr="006564CE">
        <w:rPr>
          <w:rFonts w:eastAsia="仿宋_GB2312" w:hint="eastAsia"/>
          <w:sz w:val="32"/>
          <w:szCs w:val="32"/>
        </w:rPr>
        <w:t>及相关助剂和其它添加剂</w:t>
      </w:r>
      <w:r>
        <w:rPr>
          <w:rFonts w:eastAsia="仿宋_GB2312"/>
          <w:sz w:val="32"/>
          <w:szCs w:val="32"/>
        </w:rPr>
        <w:t>、工作原理、结构组成（相应图示）、</w:t>
      </w:r>
      <w:r>
        <w:rPr>
          <w:rFonts w:eastAsia="仿宋_GB2312" w:hint="eastAsia"/>
          <w:sz w:val="32"/>
          <w:szCs w:val="32"/>
        </w:rPr>
        <w:t>型号</w:t>
      </w:r>
      <w:r>
        <w:rPr>
          <w:rFonts w:eastAsia="仿宋_GB2312"/>
          <w:sz w:val="32"/>
          <w:szCs w:val="32"/>
        </w:rPr>
        <w:t>规格划分的依据、主要作用方式。</w:t>
      </w:r>
      <w:r w:rsidR="00F4353A" w:rsidRPr="002534C9">
        <w:rPr>
          <w:rFonts w:eastAsia="仿宋_GB2312"/>
          <w:sz w:val="32"/>
          <w:szCs w:val="32"/>
        </w:rPr>
        <w:t>建议提供产品的操作步骤说明及图示。</w:t>
      </w:r>
      <w:r w:rsidR="00F4353A" w:rsidRPr="002534C9">
        <w:rPr>
          <w:rFonts w:eastAsia="仿宋_GB2312" w:hint="eastAsia"/>
          <w:sz w:val="32"/>
          <w:szCs w:val="32"/>
        </w:rPr>
        <w:t>如</w:t>
      </w:r>
      <w:r w:rsidR="00F4353A" w:rsidRPr="002534C9">
        <w:rPr>
          <w:rFonts w:eastAsia="仿宋_GB2312"/>
          <w:sz w:val="32"/>
          <w:szCs w:val="32"/>
        </w:rPr>
        <w:t>电刺激确定阻滞神经部位、穿刺留置持续阻滞麻醉方法等。</w:t>
      </w:r>
    </w:p>
    <w:p w14:paraId="226B2316" w14:textId="77777777" w:rsidR="009779B0" w:rsidRPr="00165C68" w:rsidRDefault="009779B0" w:rsidP="00003B8B">
      <w:pPr>
        <w:spacing w:line="520" w:lineRule="atLeast"/>
        <w:ind w:firstLineChars="200" w:firstLine="640"/>
        <w:rPr>
          <w:rFonts w:eastAsia="仿宋_GB2312"/>
          <w:sz w:val="32"/>
          <w:szCs w:val="32"/>
        </w:rPr>
      </w:pPr>
      <w:r w:rsidRPr="00165C68">
        <w:rPr>
          <w:rFonts w:eastAsia="仿宋_GB2312" w:hint="eastAsia"/>
          <w:sz w:val="32"/>
          <w:szCs w:val="32"/>
        </w:rPr>
        <w:t>2.2</w:t>
      </w:r>
      <w:r w:rsidR="00AF4177" w:rsidRPr="00165C68">
        <w:rPr>
          <w:rFonts w:eastAsia="仿宋_GB2312"/>
          <w:sz w:val="32"/>
          <w:szCs w:val="32"/>
        </w:rPr>
        <w:t xml:space="preserve"> </w:t>
      </w:r>
      <w:r w:rsidRPr="00165C68">
        <w:rPr>
          <w:rFonts w:eastAsia="仿宋_GB2312"/>
          <w:sz w:val="32"/>
          <w:szCs w:val="32"/>
        </w:rPr>
        <w:t>型号规格</w:t>
      </w:r>
    </w:p>
    <w:p w14:paraId="032DBAB5" w14:textId="77777777" w:rsidR="009779B0" w:rsidRDefault="009779B0" w:rsidP="002534C9">
      <w:pPr>
        <w:spacing w:line="520" w:lineRule="atLeast"/>
        <w:ind w:right="-67" w:firstLine="640"/>
        <w:rPr>
          <w:rFonts w:eastAsia="仿宋_GB2312"/>
          <w:sz w:val="32"/>
          <w:szCs w:val="32"/>
        </w:rPr>
      </w:pPr>
      <w:r w:rsidRPr="00165C68">
        <w:rPr>
          <w:rFonts w:eastAsia="仿宋_GB2312" w:hint="eastAsia"/>
          <w:sz w:val="32"/>
          <w:szCs w:val="32"/>
        </w:rPr>
        <w:t>对于存在多种型号规格的申报产品，</w:t>
      </w:r>
      <w:r w:rsidR="009A6CD2" w:rsidRPr="00165C68">
        <w:rPr>
          <w:rFonts w:eastAsia="仿宋_GB2312" w:hint="eastAsia"/>
          <w:sz w:val="32"/>
          <w:szCs w:val="32"/>
        </w:rPr>
        <w:t>应</w:t>
      </w:r>
      <w:r w:rsidRPr="00165C68">
        <w:rPr>
          <w:rFonts w:eastAsia="仿宋_GB2312" w:hint="eastAsia"/>
          <w:sz w:val="32"/>
          <w:szCs w:val="32"/>
        </w:rPr>
        <w:t>明确各型号规格的区别。可采用对比表或带有说明性文字的图片、图表，描述各种型号规格的结构组成（或配置）、产品特征、技术参数和相关特殊性能等内容。</w:t>
      </w:r>
    </w:p>
    <w:p w14:paraId="0C6053F6" w14:textId="77777777" w:rsidR="009779B0" w:rsidRDefault="009779B0" w:rsidP="00003B8B">
      <w:pPr>
        <w:spacing w:line="520" w:lineRule="atLeast"/>
        <w:ind w:firstLineChars="200" w:firstLine="640"/>
        <w:rPr>
          <w:rFonts w:eastAsia="仿宋_GB2312"/>
          <w:sz w:val="32"/>
          <w:szCs w:val="32"/>
        </w:rPr>
      </w:pPr>
      <w:r>
        <w:rPr>
          <w:rFonts w:eastAsia="仿宋_GB2312" w:hint="eastAsia"/>
          <w:sz w:val="32"/>
          <w:szCs w:val="32"/>
        </w:rPr>
        <w:t>2.3</w:t>
      </w:r>
      <w:r w:rsidR="00AF4177">
        <w:rPr>
          <w:rFonts w:eastAsia="仿宋_GB2312"/>
          <w:sz w:val="32"/>
          <w:szCs w:val="32"/>
        </w:rPr>
        <w:t xml:space="preserve"> </w:t>
      </w:r>
      <w:r>
        <w:rPr>
          <w:rFonts w:eastAsia="仿宋_GB2312"/>
          <w:sz w:val="32"/>
          <w:szCs w:val="32"/>
        </w:rPr>
        <w:t>包装说明</w:t>
      </w:r>
    </w:p>
    <w:p w14:paraId="6681C7EA" w14:textId="77777777" w:rsidR="009779B0" w:rsidRDefault="009A6CD2" w:rsidP="002534C9">
      <w:pPr>
        <w:spacing w:line="520" w:lineRule="atLeast"/>
        <w:ind w:right="-67" w:firstLine="640"/>
        <w:rPr>
          <w:rFonts w:eastAsia="仿宋_GB2312"/>
          <w:sz w:val="32"/>
          <w:szCs w:val="32"/>
        </w:rPr>
      </w:pPr>
      <w:r>
        <w:rPr>
          <w:rFonts w:eastAsia="仿宋_GB2312"/>
          <w:sz w:val="32"/>
          <w:szCs w:val="32"/>
        </w:rPr>
        <w:t>应</w:t>
      </w:r>
      <w:r w:rsidR="009779B0">
        <w:rPr>
          <w:rFonts w:eastAsia="仿宋_GB2312"/>
          <w:sz w:val="32"/>
          <w:szCs w:val="32"/>
        </w:rPr>
        <w:t>说明所有申报产品的包装信息，以及其无菌屏障系统的信息和</w:t>
      </w:r>
      <w:r w:rsidR="009779B0">
        <w:rPr>
          <w:rFonts w:eastAsia="仿宋_GB2312"/>
          <w:sz w:val="32"/>
          <w:szCs w:val="32"/>
        </w:rPr>
        <w:t>/</w:t>
      </w:r>
      <w:r w:rsidR="009779B0">
        <w:rPr>
          <w:rFonts w:eastAsia="仿宋_GB2312"/>
          <w:sz w:val="32"/>
          <w:szCs w:val="32"/>
        </w:rPr>
        <w:t>或与产品直接接触的包装信息，同时说明如何确保最终使用者可清晰地辨识包装的完整性。</w:t>
      </w:r>
    </w:p>
    <w:p w14:paraId="62023356"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hint="eastAsia"/>
          <w:sz w:val="32"/>
          <w:szCs w:val="32"/>
        </w:rPr>
        <w:t>2.4</w:t>
      </w:r>
      <w:r w:rsidR="00AF4177" w:rsidRPr="002534C9">
        <w:rPr>
          <w:rFonts w:eastAsia="仿宋_GB2312"/>
          <w:sz w:val="32"/>
          <w:szCs w:val="32"/>
        </w:rPr>
        <w:t xml:space="preserve"> </w:t>
      </w:r>
      <w:r w:rsidRPr="002534C9">
        <w:rPr>
          <w:rFonts w:eastAsia="仿宋_GB2312"/>
          <w:sz w:val="32"/>
          <w:szCs w:val="32"/>
        </w:rPr>
        <w:t>研发历程</w:t>
      </w:r>
    </w:p>
    <w:p w14:paraId="0978517F"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阐述申报产品的研发背景和目的。如有参考的同类产品或前代产品，应当提供同类产品或前代产品的信息，并说明选择其作为研发参考的原因。</w:t>
      </w:r>
    </w:p>
    <w:p w14:paraId="67DB3426" w14:textId="77777777" w:rsidR="009779B0" w:rsidRDefault="009779B0" w:rsidP="00003B8B">
      <w:pPr>
        <w:spacing w:line="520" w:lineRule="atLeast"/>
        <w:ind w:firstLineChars="200" w:firstLine="640"/>
        <w:rPr>
          <w:rFonts w:eastAsia="仿宋_GB2312"/>
          <w:bCs/>
          <w:sz w:val="32"/>
          <w:szCs w:val="32"/>
        </w:rPr>
      </w:pPr>
      <w:r>
        <w:rPr>
          <w:rFonts w:eastAsia="仿宋_GB2312" w:hint="eastAsia"/>
          <w:bCs/>
          <w:sz w:val="32"/>
          <w:szCs w:val="32"/>
        </w:rPr>
        <w:lastRenderedPageBreak/>
        <w:t>2.5</w:t>
      </w:r>
      <w:r w:rsidR="00AF4177">
        <w:rPr>
          <w:rFonts w:eastAsia="仿宋_GB2312"/>
          <w:bCs/>
          <w:sz w:val="32"/>
          <w:szCs w:val="32"/>
        </w:rPr>
        <w:t xml:space="preserve"> </w:t>
      </w:r>
      <w:r>
        <w:rPr>
          <w:rFonts w:eastAsia="仿宋_GB2312"/>
          <w:bCs/>
          <w:sz w:val="32"/>
          <w:szCs w:val="32"/>
        </w:rPr>
        <w:t>同类和</w:t>
      </w:r>
      <w:r>
        <w:rPr>
          <w:rFonts w:eastAsia="仿宋_GB2312"/>
          <w:bCs/>
          <w:sz w:val="32"/>
          <w:szCs w:val="32"/>
        </w:rPr>
        <w:t>/</w:t>
      </w:r>
      <w:r>
        <w:rPr>
          <w:rFonts w:eastAsia="仿宋_GB2312"/>
          <w:bCs/>
          <w:sz w:val="32"/>
          <w:szCs w:val="32"/>
        </w:rPr>
        <w:t>或前代产品的参考和比较</w:t>
      </w:r>
    </w:p>
    <w:p w14:paraId="5F6C8CCA"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详细说明同类产品国内外研究及临床使用情况。</w:t>
      </w:r>
    </w:p>
    <w:p w14:paraId="62620C4E" w14:textId="323C54E4"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比较说明申报产品与已上市器械（即同类产品和</w:t>
      </w:r>
      <w:r w:rsidRPr="002534C9">
        <w:rPr>
          <w:rFonts w:eastAsia="仿宋_GB2312"/>
          <w:sz w:val="32"/>
          <w:szCs w:val="32"/>
        </w:rPr>
        <w:t>/</w:t>
      </w:r>
      <w:r w:rsidRPr="002534C9">
        <w:rPr>
          <w:rFonts w:eastAsia="仿宋_GB2312"/>
          <w:sz w:val="32"/>
          <w:szCs w:val="32"/>
        </w:rPr>
        <w:t>或前代产品）的异同，比较的项目包括产品设计、预期用途、工作原理、结构组成、原材料（包括增塑剂</w:t>
      </w:r>
      <w:r w:rsidR="00955154" w:rsidRPr="002534C9">
        <w:rPr>
          <w:rFonts w:eastAsia="仿宋_GB2312" w:hint="eastAsia"/>
          <w:sz w:val="32"/>
          <w:szCs w:val="32"/>
        </w:rPr>
        <w:t>在内的相关助剂和其它添加剂</w:t>
      </w:r>
      <w:r w:rsidRPr="002534C9">
        <w:rPr>
          <w:rFonts w:eastAsia="仿宋_GB2312"/>
          <w:sz w:val="32"/>
          <w:szCs w:val="32"/>
        </w:rPr>
        <w:t>）、灭菌方式、性能指标、作用方式、有效期以及适用范围等，建议以列表方式列出。</w:t>
      </w:r>
    </w:p>
    <w:p w14:paraId="667EEDE4" w14:textId="77777777" w:rsidR="009779B0"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如与参考的同类产品和</w:t>
      </w:r>
      <w:proofErr w:type="gramStart"/>
      <w:r w:rsidRPr="002534C9">
        <w:rPr>
          <w:rFonts w:eastAsia="仿宋_GB2312"/>
          <w:sz w:val="32"/>
          <w:szCs w:val="32"/>
        </w:rPr>
        <w:t>或</w:t>
      </w:r>
      <w:proofErr w:type="gramEnd"/>
      <w:r w:rsidRPr="002534C9">
        <w:rPr>
          <w:rFonts w:eastAsia="仿宋_GB2312"/>
          <w:sz w:val="32"/>
          <w:szCs w:val="32"/>
        </w:rPr>
        <w:t>前代产品存在差异，</w:t>
      </w:r>
      <w:r w:rsidR="009A6CD2" w:rsidRPr="002534C9">
        <w:rPr>
          <w:rFonts w:eastAsia="仿宋_GB2312"/>
          <w:sz w:val="32"/>
          <w:szCs w:val="32"/>
        </w:rPr>
        <w:t>应</w:t>
      </w:r>
      <w:r w:rsidRPr="002534C9">
        <w:rPr>
          <w:rFonts w:eastAsia="仿宋_GB2312"/>
          <w:sz w:val="32"/>
          <w:szCs w:val="32"/>
        </w:rPr>
        <w:t>结合差异及产品风险管理资料、安全有效清单要求，分析差异是否需要额外的特殊的安全性有效性评价。</w:t>
      </w:r>
    </w:p>
    <w:p w14:paraId="2146275E" w14:textId="77777777" w:rsidR="009779B0" w:rsidRPr="004F0347" w:rsidRDefault="009779B0"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3.</w:t>
      </w:r>
      <w:r w:rsidR="00AF4177" w:rsidRPr="004F0347">
        <w:rPr>
          <w:rFonts w:eastAsia="仿宋_GB2312"/>
          <w:kern w:val="2"/>
          <w:sz w:val="32"/>
          <w:szCs w:val="28"/>
        </w:rPr>
        <w:t xml:space="preserve"> </w:t>
      </w:r>
      <w:r w:rsidRPr="004F0347">
        <w:rPr>
          <w:rFonts w:eastAsia="仿宋_GB2312"/>
          <w:kern w:val="2"/>
          <w:sz w:val="32"/>
          <w:szCs w:val="28"/>
        </w:rPr>
        <w:t>适用范围和禁忌证</w:t>
      </w:r>
    </w:p>
    <w:p w14:paraId="1B60FB85" w14:textId="77777777" w:rsidR="00501032" w:rsidRPr="002534C9" w:rsidRDefault="009779B0" w:rsidP="002534C9">
      <w:pPr>
        <w:spacing w:line="520" w:lineRule="atLeast"/>
        <w:ind w:right="-67" w:firstLine="640"/>
        <w:rPr>
          <w:rFonts w:eastAsia="仿宋_GB2312"/>
          <w:sz w:val="32"/>
          <w:szCs w:val="32"/>
        </w:rPr>
      </w:pPr>
      <w:r w:rsidRPr="002534C9">
        <w:rPr>
          <w:rFonts w:eastAsia="仿宋_GB2312"/>
          <w:sz w:val="32"/>
          <w:szCs w:val="32"/>
        </w:rPr>
        <w:t>明确产品适用范围及禁忌证（如有）。明确预期使用环境、适用人群信息。说明该产品禁忌应用的疾病、部位等（如有）。明确目标用户及其操作或使用该产品应当具备的技能</w:t>
      </w:r>
      <w:r w:rsidRPr="002534C9">
        <w:rPr>
          <w:rFonts w:eastAsia="仿宋_GB2312"/>
          <w:sz w:val="32"/>
          <w:szCs w:val="32"/>
        </w:rPr>
        <w:t>/</w:t>
      </w:r>
      <w:r w:rsidRPr="002534C9">
        <w:rPr>
          <w:rFonts w:eastAsia="仿宋_GB2312"/>
          <w:sz w:val="32"/>
          <w:szCs w:val="32"/>
        </w:rPr>
        <w:t>知识</w:t>
      </w:r>
      <w:r w:rsidRPr="002534C9">
        <w:rPr>
          <w:rFonts w:eastAsia="仿宋_GB2312"/>
          <w:sz w:val="32"/>
          <w:szCs w:val="32"/>
        </w:rPr>
        <w:t>/</w:t>
      </w:r>
      <w:r w:rsidRPr="002534C9">
        <w:rPr>
          <w:rFonts w:eastAsia="仿宋_GB2312"/>
          <w:sz w:val="32"/>
          <w:szCs w:val="32"/>
        </w:rPr>
        <w:t>培训。说明与其组合使用实现预期用途的其他产品（如有）。</w:t>
      </w:r>
    </w:p>
    <w:p w14:paraId="729DE3E5" w14:textId="45FF0792" w:rsidR="00AF4177" w:rsidRPr="00AF4177" w:rsidRDefault="00C92B62" w:rsidP="002534C9">
      <w:pPr>
        <w:spacing w:line="520" w:lineRule="atLeast"/>
        <w:ind w:right="-67" w:firstLine="640"/>
        <w:rPr>
          <w:rFonts w:eastAsia="仿宋_GB2312"/>
          <w:sz w:val="32"/>
          <w:szCs w:val="32"/>
        </w:rPr>
      </w:pPr>
      <w:r w:rsidRPr="006E4C00">
        <w:rPr>
          <w:rFonts w:eastAsia="仿宋_GB2312"/>
          <w:sz w:val="32"/>
          <w:szCs w:val="32"/>
        </w:rPr>
        <w:t>适用范围的表述</w:t>
      </w:r>
      <w:r w:rsidR="009A6CD2">
        <w:rPr>
          <w:rFonts w:eastAsia="仿宋_GB2312"/>
          <w:sz w:val="32"/>
          <w:szCs w:val="32"/>
        </w:rPr>
        <w:t>应</w:t>
      </w:r>
      <w:r w:rsidRPr="006E4C00">
        <w:rPr>
          <w:rFonts w:eastAsia="仿宋_GB2312"/>
          <w:sz w:val="32"/>
          <w:szCs w:val="32"/>
        </w:rPr>
        <w:t>客观、清晰，使用有明确定义或行业公认的术语或名词。</w:t>
      </w:r>
      <w:r w:rsidR="004725FD">
        <w:rPr>
          <w:rFonts w:eastAsia="仿宋_GB2312"/>
          <w:sz w:val="32"/>
          <w:szCs w:val="32"/>
        </w:rPr>
        <w:t>一次性使用神经</w:t>
      </w:r>
      <w:proofErr w:type="gramStart"/>
      <w:r w:rsidR="004725FD">
        <w:rPr>
          <w:rFonts w:eastAsia="仿宋_GB2312"/>
          <w:sz w:val="32"/>
          <w:szCs w:val="32"/>
        </w:rPr>
        <w:t>阻滞穿</w:t>
      </w:r>
      <w:proofErr w:type="gramEnd"/>
      <w:r w:rsidR="004725FD">
        <w:rPr>
          <w:rFonts w:eastAsia="仿宋_GB2312"/>
          <w:sz w:val="32"/>
          <w:szCs w:val="32"/>
        </w:rPr>
        <w:t>刺针</w:t>
      </w:r>
      <w:r w:rsidRPr="006E4C00">
        <w:rPr>
          <w:rFonts w:eastAsia="仿宋_GB2312"/>
          <w:sz w:val="32"/>
          <w:szCs w:val="32"/>
        </w:rPr>
        <w:t>一般用于</w:t>
      </w:r>
      <w:r w:rsidR="004605CD" w:rsidRPr="006E4C00">
        <w:rPr>
          <w:rFonts w:eastAsia="仿宋_GB2312" w:hint="eastAsia"/>
          <w:sz w:val="32"/>
          <w:szCs w:val="32"/>
        </w:rPr>
        <w:t>神经</w:t>
      </w:r>
      <w:r w:rsidR="004605CD" w:rsidRPr="006E4C00">
        <w:rPr>
          <w:rFonts w:eastAsia="仿宋_GB2312"/>
          <w:sz w:val="32"/>
          <w:szCs w:val="32"/>
        </w:rPr>
        <w:t>阻滞麻醉</w:t>
      </w:r>
      <w:r w:rsidRPr="006E4C00">
        <w:rPr>
          <w:rFonts w:eastAsia="仿宋_GB2312"/>
          <w:sz w:val="32"/>
          <w:szCs w:val="32"/>
        </w:rPr>
        <w:t>，</w:t>
      </w:r>
      <w:r w:rsidR="009A6CD2">
        <w:rPr>
          <w:rFonts w:eastAsia="仿宋_GB2312"/>
          <w:sz w:val="32"/>
          <w:szCs w:val="32"/>
        </w:rPr>
        <w:t>应</w:t>
      </w:r>
      <w:r w:rsidRPr="00AF4177">
        <w:rPr>
          <w:rFonts w:eastAsia="仿宋_GB2312"/>
          <w:sz w:val="32"/>
          <w:szCs w:val="32"/>
        </w:rPr>
        <w:t>明确预期手术</w:t>
      </w:r>
      <w:proofErr w:type="gramStart"/>
      <w:r w:rsidRPr="00AF4177">
        <w:rPr>
          <w:rFonts w:eastAsia="仿宋_GB2312"/>
          <w:sz w:val="32"/>
          <w:szCs w:val="32"/>
        </w:rPr>
        <w:t>术</w:t>
      </w:r>
      <w:proofErr w:type="gramEnd"/>
      <w:r w:rsidRPr="00AF4177">
        <w:rPr>
          <w:rFonts w:eastAsia="仿宋_GB2312"/>
          <w:sz w:val="32"/>
          <w:szCs w:val="32"/>
        </w:rPr>
        <w:t>式、</w:t>
      </w:r>
      <w:r w:rsidR="004605CD" w:rsidRPr="00AF4177">
        <w:rPr>
          <w:rFonts w:eastAsia="仿宋_GB2312" w:hint="eastAsia"/>
          <w:sz w:val="32"/>
          <w:szCs w:val="32"/>
        </w:rPr>
        <w:t>阻滞麻醉</w:t>
      </w:r>
      <w:r w:rsidRPr="00AF4177">
        <w:rPr>
          <w:rFonts w:eastAsia="仿宋_GB2312"/>
          <w:sz w:val="32"/>
          <w:szCs w:val="32"/>
        </w:rPr>
        <w:t>部位、</w:t>
      </w:r>
      <w:r w:rsidR="004605CD" w:rsidRPr="00AF4177">
        <w:rPr>
          <w:rFonts w:eastAsia="仿宋_GB2312" w:hint="eastAsia"/>
          <w:sz w:val="32"/>
          <w:szCs w:val="32"/>
        </w:rPr>
        <w:t>麻醉区域</w:t>
      </w:r>
      <w:r w:rsidR="004605CD" w:rsidRPr="00AF4177">
        <w:rPr>
          <w:rFonts w:eastAsia="仿宋_GB2312"/>
          <w:sz w:val="32"/>
          <w:szCs w:val="32"/>
        </w:rPr>
        <w:t>或</w:t>
      </w:r>
      <w:r w:rsidRPr="00AF4177">
        <w:rPr>
          <w:rFonts w:eastAsia="仿宋_GB2312"/>
          <w:sz w:val="32"/>
          <w:szCs w:val="32"/>
        </w:rPr>
        <w:t>面积及与其</w:t>
      </w:r>
      <w:r w:rsidR="00876CDC">
        <w:rPr>
          <w:rFonts w:eastAsia="仿宋_GB2312" w:hint="eastAsia"/>
          <w:sz w:val="32"/>
          <w:szCs w:val="32"/>
        </w:rPr>
        <w:t>配</w:t>
      </w:r>
      <w:r w:rsidRPr="00AF4177">
        <w:rPr>
          <w:rFonts w:eastAsia="仿宋_GB2312"/>
          <w:sz w:val="32"/>
          <w:szCs w:val="32"/>
        </w:rPr>
        <w:t>合使用的其它器械和医疗产品。</w:t>
      </w:r>
    </w:p>
    <w:p w14:paraId="2E3CCC71" w14:textId="77777777" w:rsidR="00AF4177"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t>（</w:t>
      </w:r>
      <w:r w:rsidR="00F936BA" w:rsidRPr="00CB7B81">
        <w:rPr>
          <w:rFonts w:eastAsia="楷体" w:hint="eastAsia"/>
          <w:kern w:val="2"/>
          <w:sz w:val="32"/>
          <w:szCs w:val="28"/>
        </w:rPr>
        <w:t>三</w:t>
      </w:r>
      <w:r w:rsidRPr="00CB7B81">
        <w:rPr>
          <w:rFonts w:eastAsia="楷体" w:hint="eastAsia"/>
          <w:kern w:val="2"/>
          <w:sz w:val="32"/>
          <w:szCs w:val="28"/>
        </w:rPr>
        <w:t>）非临床资料</w:t>
      </w:r>
    </w:p>
    <w:p w14:paraId="6D7BD574"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1.</w:t>
      </w:r>
      <w:r w:rsidR="00AF4177" w:rsidRPr="004F0347">
        <w:rPr>
          <w:rFonts w:eastAsia="仿宋_GB2312"/>
          <w:kern w:val="2"/>
          <w:sz w:val="32"/>
          <w:szCs w:val="28"/>
        </w:rPr>
        <w:t xml:space="preserve"> </w:t>
      </w:r>
      <w:r w:rsidRPr="004F0347">
        <w:rPr>
          <w:rFonts w:eastAsia="仿宋_GB2312"/>
          <w:kern w:val="2"/>
          <w:sz w:val="32"/>
          <w:szCs w:val="28"/>
        </w:rPr>
        <w:t>产品风险管理资料</w:t>
      </w:r>
    </w:p>
    <w:p w14:paraId="42B8AB24" w14:textId="7C4EA645" w:rsidR="00501032" w:rsidRPr="006E4C00" w:rsidRDefault="00C92B62" w:rsidP="002534C9">
      <w:pPr>
        <w:spacing w:line="520" w:lineRule="atLeast"/>
        <w:ind w:right="-67" w:firstLine="640"/>
        <w:rPr>
          <w:rFonts w:eastAsia="仿宋_GB2312"/>
          <w:sz w:val="32"/>
          <w:szCs w:val="32"/>
        </w:rPr>
      </w:pPr>
      <w:r w:rsidRPr="006E4C00">
        <w:rPr>
          <w:rFonts w:eastAsia="仿宋_GB2312"/>
          <w:sz w:val="32"/>
          <w:szCs w:val="32"/>
        </w:rPr>
        <w:t>注册申请人</w:t>
      </w:r>
      <w:r w:rsidR="009A6CD2">
        <w:rPr>
          <w:rFonts w:eastAsia="仿宋_GB2312"/>
          <w:sz w:val="32"/>
          <w:szCs w:val="32"/>
        </w:rPr>
        <w:t>应</w:t>
      </w:r>
      <w:r w:rsidRPr="006E4C00">
        <w:rPr>
          <w:rFonts w:eastAsia="仿宋_GB2312"/>
          <w:sz w:val="32"/>
          <w:szCs w:val="32"/>
        </w:rPr>
        <w:t>对产品全生命周期实施风险管理，提交风险管理资料（参照</w:t>
      </w:r>
      <w:r w:rsidRPr="006E4C00">
        <w:rPr>
          <w:rFonts w:eastAsia="仿宋_GB2312"/>
          <w:sz w:val="32"/>
          <w:szCs w:val="32"/>
        </w:rPr>
        <w:t>GB/T 42062</w:t>
      </w:r>
      <w:r w:rsidRPr="006E4C00">
        <w:rPr>
          <w:rFonts w:eastAsia="仿宋_GB2312"/>
          <w:sz w:val="32"/>
          <w:szCs w:val="32"/>
        </w:rPr>
        <w:t>《医疗器械</w:t>
      </w:r>
      <w:r w:rsidRPr="006E4C00">
        <w:rPr>
          <w:rFonts w:eastAsia="仿宋_GB2312"/>
          <w:sz w:val="32"/>
          <w:szCs w:val="32"/>
        </w:rPr>
        <w:t xml:space="preserve"> </w:t>
      </w:r>
      <w:r w:rsidRPr="006E4C00">
        <w:rPr>
          <w:rFonts w:eastAsia="仿宋_GB2312"/>
          <w:sz w:val="32"/>
          <w:szCs w:val="32"/>
        </w:rPr>
        <w:t>风险管理对医疗器械的应用》），充分识别产品的设计、原材料</w:t>
      </w:r>
      <w:r w:rsidR="00955154" w:rsidRPr="006564CE">
        <w:rPr>
          <w:rFonts w:eastAsia="仿宋_GB2312" w:hint="eastAsia"/>
          <w:sz w:val="32"/>
          <w:szCs w:val="32"/>
        </w:rPr>
        <w:t>及添加剂组成</w:t>
      </w:r>
      <w:r w:rsidRPr="006E4C00">
        <w:rPr>
          <w:rFonts w:eastAsia="仿宋_GB2312"/>
          <w:sz w:val="32"/>
          <w:szCs w:val="32"/>
        </w:rPr>
        <w:t>、制造过程、产品包装、灭菌、运输、贮存、使用等产品生命周期内</w:t>
      </w:r>
      <w:r w:rsidRPr="006E4C00">
        <w:rPr>
          <w:rFonts w:eastAsia="仿宋_GB2312"/>
          <w:sz w:val="32"/>
          <w:szCs w:val="32"/>
        </w:rPr>
        <w:lastRenderedPageBreak/>
        <w:t>各个环节的安全特征，从生物学危险（源）、环境危险（源）等方面，对产品进行全面的风险分析，并详述所采取的风险控制措施。</w:t>
      </w:r>
    </w:p>
    <w:p w14:paraId="418A626A" w14:textId="77777777" w:rsidR="00501032" w:rsidRPr="002534C9" w:rsidRDefault="00C92B62" w:rsidP="00003B8B">
      <w:pPr>
        <w:spacing w:line="520" w:lineRule="atLeast"/>
        <w:ind w:right="-67" w:firstLine="640"/>
        <w:rPr>
          <w:rFonts w:eastAsia="仿宋_GB2312"/>
          <w:sz w:val="32"/>
          <w:szCs w:val="32"/>
        </w:rPr>
      </w:pPr>
      <w:r w:rsidRPr="006E4C00">
        <w:rPr>
          <w:rFonts w:eastAsia="仿宋_GB2312"/>
          <w:sz w:val="32"/>
          <w:szCs w:val="32"/>
        </w:rPr>
        <w:t>风险管理报告</w:t>
      </w:r>
      <w:r w:rsidR="009A6CD2">
        <w:rPr>
          <w:rFonts w:eastAsia="仿宋_GB2312"/>
          <w:sz w:val="32"/>
          <w:szCs w:val="32"/>
        </w:rPr>
        <w:t>应</w:t>
      </w:r>
      <w:r w:rsidRPr="006E4C00">
        <w:rPr>
          <w:rFonts w:eastAsia="仿宋_GB2312"/>
          <w:sz w:val="32"/>
          <w:szCs w:val="32"/>
        </w:rPr>
        <w:t>包括生产和生产后信息，具体内容参考</w:t>
      </w:r>
      <w:r w:rsidRPr="006E4C00">
        <w:rPr>
          <w:rFonts w:eastAsia="仿宋_GB2312"/>
          <w:sz w:val="32"/>
          <w:szCs w:val="32"/>
        </w:rPr>
        <w:t>GB/T 42062</w:t>
      </w:r>
      <w:r w:rsidR="00876CDC">
        <w:rPr>
          <w:rFonts w:eastAsia="仿宋_GB2312" w:hint="eastAsia"/>
          <w:sz w:val="32"/>
          <w:szCs w:val="32"/>
        </w:rPr>
        <w:t>《</w:t>
      </w:r>
      <w:r w:rsidR="00EC16BD" w:rsidRPr="002534C9">
        <w:rPr>
          <w:rFonts w:eastAsia="仿宋_GB2312"/>
          <w:sz w:val="32"/>
          <w:szCs w:val="32"/>
        </w:rPr>
        <w:t>医疗器械</w:t>
      </w:r>
      <w:r w:rsidR="00EC16BD" w:rsidRPr="002534C9">
        <w:rPr>
          <w:rFonts w:eastAsia="仿宋_GB2312"/>
          <w:sz w:val="32"/>
          <w:szCs w:val="32"/>
        </w:rPr>
        <w:t xml:space="preserve"> </w:t>
      </w:r>
      <w:r w:rsidR="00EC16BD" w:rsidRPr="002534C9">
        <w:rPr>
          <w:rFonts w:eastAsia="仿宋_GB2312"/>
          <w:sz w:val="32"/>
          <w:szCs w:val="32"/>
        </w:rPr>
        <w:t>风险管理对医疗器械的应用</w:t>
      </w:r>
      <w:r w:rsidR="00876CDC">
        <w:rPr>
          <w:rFonts w:eastAsia="仿宋_GB2312" w:hint="eastAsia"/>
          <w:sz w:val="32"/>
          <w:szCs w:val="32"/>
        </w:rPr>
        <w:t>》</w:t>
      </w:r>
      <w:r w:rsidRPr="006E4C00">
        <w:rPr>
          <w:rFonts w:eastAsia="仿宋_GB2312"/>
          <w:sz w:val="32"/>
          <w:szCs w:val="32"/>
        </w:rPr>
        <w:t>第</w:t>
      </w:r>
      <w:r w:rsidRPr="006E4C00">
        <w:rPr>
          <w:rFonts w:eastAsia="仿宋_GB2312"/>
          <w:sz w:val="32"/>
          <w:szCs w:val="32"/>
        </w:rPr>
        <w:t>9</w:t>
      </w:r>
      <w:r w:rsidRPr="006E4C00">
        <w:rPr>
          <w:rFonts w:eastAsia="仿宋_GB2312"/>
          <w:sz w:val="32"/>
          <w:szCs w:val="32"/>
        </w:rPr>
        <w:t>章和《医疗器械安全和性能的基本原则》的</w:t>
      </w:r>
      <w:r w:rsidRPr="006E4C00">
        <w:rPr>
          <w:rFonts w:eastAsia="仿宋_GB2312"/>
          <w:sz w:val="32"/>
          <w:szCs w:val="32"/>
        </w:rPr>
        <w:t>2.1.2e)f)</w:t>
      </w:r>
      <w:r w:rsidRPr="006E4C00">
        <w:rPr>
          <w:rFonts w:eastAsia="仿宋_GB2312"/>
          <w:sz w:val="32"/>
          <w:szCs w:val="32"/>
        </w:rPr>
        <w:t>。产品变更注册和已在境外上市产品注册时，申报资料中的风险管理报告</w:t>
      </w:r>
      <w:r w:rsidR="009A6CD2">
        <w:rPr>
          <w:rFonts w:eastAsia="仿宋_GB2312"/>
          <w:sz w:val="32"/>
          <w:szCs w:val="32"/>
        </w:rPr>
        <w:t>应</w:t>
      </w:r>
      <w:r w:rsidRPr="006E4C00">
        <w:rPr>
          <w:rFonts w:eastAsia="仿宋_GB2312"/>
          <w:sz w:val="32"/>
          <w:szCs w:val="32"/>
        </w:rPr>
        <w:t>包括上述内容，将风险管理贯穿于产品的全生命周期。</w:t>
      </w:r>
    </w:p>
    <w:p w14:paraId="74EE4A48" w14:textId="77777777" w:rsidR="00501032" w:rsidRPr="00171B6B" w:rsidRDefault="00C92B62"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2.</w:t>
      </w:r>
      <w:r w:rsidR="00AF4177" w:rsidRPr="00171B6B">
        <w:rPr>
          <w:rFonts w:eastAsia="仿宋_GB2312"/>
          <w:kern w:val="2"/>
          <w:sz w:val="32"/>
          <w:szCs w:val="28"/>
        </w:rPr>
        <w:t xml:space="preserve"> </w:t>
      </w:r>
      <w:r w:rsidRPr="00171B6B">
        <w:rPr>
          <w:rFonts w:eastAsia="仿宋_GB2312"/>
          <w:kern w:val="2"/>
          <w:sz w:val="32"/>
          <w:szCs w:val="28"/>
        </w:rPr>
        <w:t>医疗器械安全和性能基本原则清单</w:t>
      </w:r>
    </w:p>
    <w:p w14:paraId="74A49AD3" w14:textId="77777777" w:rsidR="00501032" w:rsidRPr="006E4C00" w:rsidRDefault="00C92B62" w:rsidP="002534C9">
      <w:pPr>
        <w:spacing w:line="520" w:lineRule="atLeast"/>
        <w:ind w:right="-67" w:firstLine="640"/>
        <w:rPr>
          <w:rFonts w:eastAsia="仿宋_GB2312"/>
          <w:sz w:val="32"/>
          <w:szCs w:val="32"/>
        </w:rPr>
      </w:pPr>
      <w:r w:rsidRPr="006E4C00">
        <w:rPr>
          <w:rFonts w:eastAsia="仿宋_GB2312"/>
          <w:sz w:val="32"/>
          <w:szCs w:val="32"/>
        </w:rPr>
        <w:t>说明产品符合《医疗器械安全和性能基本原则清单》各项适用要求所采用的方法，以及证明其符合性的文件。</w:t>
      </w:r>
    </w:p>
    <w:p w14:paraId="69D4756E" w14:textId="77777777" w:rsidR="00501032" w:rsidRPr="00171B6B" w:rsidRDefault="00C92B62"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3.</w:t>
      </w:r>
      <w:r w:rsidR="00AF4177" w:rsidRPr="00171B6B">
        <w:rPr>
          <w:rFonts w:eastAsia="仿宋_GB2312"/>
          <w:kern w:val="2"/>
          <w:sz w:val="32"/>
          <w:szCs w:val="28"/>
        </w:rPr>
        <w:t xml:space="preserve"> </w:t>
      </w:r>
      <w:r w:rsidRPr="00171B6B">
        <w:rPr>
          <w:rFonts w:eastAsia="仿宋_GB2312"/>
          <w:kern w:val="2"/>
          <w:sz w:val="32"/>
          <w:szCs w:val="28"/>
        </w:rPr>
        <w:t>产品技术要求</w:t>
      </w:r>
    </w:p>
    <w:p w14:paraId="16A9E2A4"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产品技术要求</w:t>
      </w:r>
      <w:r w:rsidR="009A6CD2" w:rsidRPr="002534C9">
        <w:rPr>
          <w:rFonts w:eastAsia="仿宋_GB2312"/>
          <w:sz w:val="32"/>
          <w:szCs w:val="32"/>
        </w:rPr>
        <w:t>应</w:t>
      </w:r>
      <w:r w:rsidRPr="002534C9">
        <w:rPr>
          <w:rFonts w:eastAsia="仿宋_GB2312"/>
          <w:sz w:val="32"/>
          <w:szCs w:val="32"/>
        </w:rPr>
        <w:t>符合</w:t>
      </w:r>
      <w:r w:rsidRPr="006E4C00">
        <w:rPr>
          <w:rFonts w:eastAsia="仿宋_GB2312"/>
          <w:sz w:val="32"/>
          <w:szCs w:val="32"/>
        </w:rPr>
        <w:t>医疗器械产品技术要求编写指导原则、</w:t>
      </w:r>
      <w:r w:rsidRPr="002534C9">
        <w:rPr>
          <w:rFonts w:eastAsia="仿宋_GB2312"/>
          <w:sz w:val="32"/>
          <w:szCs w:val="32"/>
        </w:rPr>
        <w:t>相关国家标准、行业标准和有关法律、法规的相应要求。在此基础上，注册申请人</w:t>
      </w:r>
      <w:r w:rsidR="009A6CD2" w:rsidRPr="002534C9">
        <w:rPr>
          <w:rFonts w:eastAsia="仿宋_GB2312"/>
          <w:sz w:val="32"/>
          <w:szCs w:val="32"/>
        </w:rPr>
        <w:t>应</w:t>
      </w:r>
      <w:r w:rsidRPr="002534C9">
        <w:rPr>
          <w:rFonts w:eastAsia="仿宋_GB2312"/>
          <w:sz w:val="32"/>
          <w:szCs w:val="32"/>
        </w:rPr>
        <w:t>根据产品的特点，制定确保产品安全、有效的技术要求。产品技术要求中试验方法</w:t>
      </w:r>
      <w:r w:rsidR="009A6CD2" w:rsidRPr="002534C9">
        <w:rPr>
          <w:rFonts w:eastAsia="仿宋_GB2312"/>
          <w:sz w:val="32"/>
          <w:szCs w:val="32"/>
        </w:rPr>
        <w:t>应</w:t>
      </w:r>
      <w:r w:rsidRPr="002534C9">
        <w:rPr>
          <w:rFonts w:eastAsia="仿宋_GB2312"/>
          <w:sz w:val="32"/>
          <w:szCs w:val="32"/>
        </w:rPr>
        <w:t>依据有关国家标准、行业标准、国际标准制订，或经过充分的验证。</w:t>
      </w:r>
    </w:p>
    <w:p w14:paraId="0E6873B7"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3.1</w:t>
      </w:r>
      <w:r w:rsidR="00AF4177" w:rsidRPr="004F0347">
        <w:rPr>
          <w:rFonts w:eastAsia="仿宋_GB2312"/>
          <w:kern w:val="2"/>
          <w:sz w:val="32"/>
          <w:szCs w:val="28"/>
        </w:rPr>
        <w:t xml:space="preserve"> </w:t>
      </w:r>
      <w:r w:rsidRPr="004F0347">
        <w:rPr>
          <w:rFonts w:eastAsia="仿宋_GB2312"/>
          <w:kern w:val="2"/>
          <w:sz w:val="32"/>
          <w:szCs w:val="28"/>
        </w:rPr>
        <w:t>产品型号</w:t>
      </w:r>
      <w:r w:rsidRPr="004F0347">
        <w:rPr>
          <w:rFonts w:eastAsia="仿宋_GB2312"/>
          <w:kern w:val="2"/>
          <w:sz w:val="32"/>
          <w:szCs w:val="28"/>
        </w:rPr>
        <w:t>/</w:t>
      </w:r>
      <w:r w:rsidRPr="004F0347">
        <w:rPr>
          <w:rFonts w:eastAsia="仿宋_GB2312"/>
          <w:kern w:val="2"/>
          <w:sz w:val="32"/>
          <w:szCs w:val="28"/>
        </w:rPr>
        <w:t>规格及其划分的说明</w:t>
      </w:r>
    </w:p>
    <w:p w14:paraId="582BE78E" w14:textId="4F3FD784"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列表说明产品的型号、规格，明确产品型号、规格的划分说明，明示产品组成及结构</w:t>
      </w:r>
      <w:r w:rsidR="004F7F08" w:rsidRPr="002534C9">
        <w:rPr>
          <w:rFonts w:eastAsia="仿宋_GB2312" w:hint="eastAsia"/>
          <w:sz w:val="32"/>
          <w:szCs w:val="32"/>
        </w:rPr>
        <w:t>，</w:t>
      </w:r>
      <w:r w:rsidR="004F7F08" w:rsidRPr="002534C9">
        <w:rPr>
          <w:rFonts w:eastAsia="仿宋_GB2312"/>
          <w:sz w:val="32"/>
          <w:szCs w:val="32"/>
        </w:rPr>
        <w:t>见下表</w:t>
      </w:r>
      <w:r w:rsidRPr="002534C9">
        <w:rPr>
          <w:rFonts w:eastAsia="仿宋_GB2312"/>
          <w:sz w:val="32"/>
          <w:szCs w:val="32"/>
        </w:rPr>
        <w:t>。推荐采用图示和</w:t>
      </w:r>
      <w:r w:rsidRPr="002534C9">
        <w:rPr>
          <w:rFonts w:eastAsia="仿宋_GB2312"/>
          <w:sz w:val="32"/>
          <w:szCs w:val="32"/>
        </w:rPr>
        <w:t>/</w:t>
      </w:r>
      <w:r w:rsidRPr="002534C9">
        <w:rPr>
          <w:rFonts w:eastAsia="仿宋_GB2312"/>
          <w:sz w:val="32"/>
          <w:szCs w:val="32"/>
        </w:rPr>
        <w:t>或表格的方式。</w:t>
      </w:r>
    </w:p>
    <w:p w14:paraId="275F15A5"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3.2</w:t>
      </w:r>
      <w:r w:rsidR="00AF4177" w:rsidRPr="004F0347">
        <w:rPr>
          <w:rFonts w:eastAsia="仿宋_GB2312"/>
          <w:kern w:val="2"/>
          <w:sz w:val="32"/>
          <w:szCs w:val="28"/>
        </w:rPr>
        <w:t xml:space="preserve"> </w:t>
      </w:r>
      <w:r w:rsidRPr="004F0347">
        <w:rPr>
          <w:rFonts w:eastAsia="仿宋_GB2312"/>
          <w:kern w:val="2"/>
          <w:sz w:val="32"/>
          <w:szCs w:val="28"/>
        </w:rPr>
        <w:t>性能指标</w:t>
      </w:r>
    </w:p>
    <w:p w14:paraId="59F3A0C1" w14:textId="0F434D2E" w:rsidR="005E4CE9" w:rsidRPr="006E4C00" w:rsidRDefault="00C92B62" w:rsidP="00003B8B">
      <w:pPr>
        <w:spacing w:line="520" w:lineRule="atLeast"/>
        <w:ind w:firstLineChars="200" w:firstLine="640"/>
        <w:rPr>
          <w:rFonts w:eastAsia="仿宋_GB2312"/>
          <w:bCs/>
          <w:sz w:val="32"/>
          <w:szCs w:val="32"/>
        </w:rPr>
      </w:pPr>
      <w:r w:rsidRPr="002534C9">
        <w:rPr>
          <w:rFonts w:eastAsia="仿宋_GB2312"/>
          <w:sz w:val="32"/>
          <w:szCs w:val="32"/>
        </w:rPr>
        <w:t>根据产品特性，选择适用的项目进行规定，</w:t>
      </w:r>
      <w:r w:rsidR="005E4CE9" w:rsidRPr="002534C9">
        <w:rPr>
          <w:rFonts w:eastAsia="仿宋_GB2312" w:hint="eastAsia"/>
          <w:sz w:val="32"/>
          <w:szCs w:val="32"/>
        </w:rPr>
        <w:t>按照</w:t>
      </w:r>
      <w:r w:rsidR="005E4CE9" w:rsidRPr="002534C9">
        <w:rPr>
          <w:rFonts w:eastAsia="仿宋_GB2312"/>
          <w:sz w:val="32"/>
          <w:szCs w:val="32"/>
        </w:rPr>
        <w:t>已上市产品</w:t>
      </w:r>
      <w:r w:rsidR="00E46F3D" w:rsidRPr="002534C9">
        <w:rPr>
          <w:rFonts w:eastAsia="仿宋_GB2312" w:hint="eastAsia"/>
          <w:sz w:val="32"/>
          <w:szCs w:val="32"/>
        </w:rPr>
        <w:t>物理性能应</w:t>
      </w:r>
      <w:r w:rsidR="00E46F3D" w:rsidRPr="002534C9">
        <w:rPr>
          <w:rFonts w:eastAsia="仿宋_GB2312"/>
          <w:sz w:val="32"/>
          <w:szCs w:val="32"/>
        </w:rPr>
        <w:t>至少包括</w:t>
      </w:r>
      <w:r w:rsidR="005E4CE9" w:rsidRPr="002534C9">
        <w:rPr>
          <w:rFonts w:eastAsia="仿宋_GB2312"/>
          <w:sz w:val="32"/>
          <w:szCs w:val="32"/>
        </w:rPr>
        <w:t>：</w:t>
      </w:r>
      <w:r w:rsidR="00E46F3D" w:rsidRPr="002534C9">
        <w:rPr>
          <w:rFonts w:eastAsia="仿宋_GB2312" w:hint="eastAsia"/>
          <w:sz w:val="32"/>
          <w:szCs w:val="32"/>
        </w:rPr>
        <w:t>外观、规格</w:t>
      </w:r>
      <w:proofErr w:type="gramStart"/>
      <w:r w:rsidR="00E46F3D" w:rsidRPr="002534C9">
        <w:rPr>
          <w:rFonts w:eastAsia="仿宋_GB2312" w:hint="eastAsia"/>
          <w:sz w:val="32"/>
          <w:szCs w:val="32"/>
        </w:rPr>
        <w:t>尺寸及允差</w:t>
      </w:r>
      <w:proofErr w:type="gramEnd"/>
      <w:r w:rsidR="00E46F3D" w:rsidRPr="002534C9">
        <w:rPr>
          <w:rFonts w:eastAsia="仿宋_GB2312" w:hint="eastAsia"/>
          <w:sz w:val="32"/>
          <w:szCs w:val="32"/>
        </w:rPr>
        <w:t>、针座、针管的刚性、韧性、耐腐蚀性、外表面、刻度线、针尖及其方向标</w:t>
      </w:r>
      <w:r w:rsidR="00E46F3D" w:rsidRPr="002534C9">
        <w:rPr>
          <w:rFonts w:eastAsia="仿宋_GB2312" w:hint="eastAsia"/>
          <w:sz w:val="32"/>
          <w:szCs w:val="32"/>
        </w:rPr>
        <w:lastRenderedPageBreak/>
        <w:t>识（如适用），连接牢固度、连接正直、连接电缆及接头（外</w:t>
      </w:r>
      <w:r w:rsidR="00E46F3D" w:rsidRPr="006E4C00">
        <w:rPr>
          <w:rFonts w:eastAsia="仿宋_GB2312" w:hint="eastAsia"/>
          <w:bCs/>
          <w:sz w:val="32"/>
          <w:szCs w:val="32"/>
        </w:rPr>
        <w:t>观、连接</w:t>
      </w:r>
      <w:r w:rsidR="00E46F3D" w:rsidRPr="002534C9">
        <w:rPr>
          <w:rFonts w:eastAsia="仿宋_GB2312" w:hint="eastAsia"/>
          <w:sz w:val="32"/>
          <w:szCs w:val="32"/>
        </w:rPr>
        <w:t>强度、阻抗）、保护套、超声可探测性（如适用）、微粒污染。导管和导管连接器（导管外径、内径和长度、导管分度线标尺、观测孔、导管分度线、导管流量、导管的断裂力、导管连接器、连接牢固、密封性、射线可探测性）；注射器符合</w:t>
      </w:r>
      <w:r w:rsidR="00E46F3D" w:rsidRPr="002534C9">
        <w:rPr>
          <w:rFonts w:eastAsia="仿宋_GB2312"/>
          <w:sz w:val="32"/>
          <w:szCs w:val="32"/>
        </w:rPr>
        <w:t>GB15810-2019</w:t>
      </w:r>
      <w:r w:rsidR="00E46F3D" w:rsidRPr="002534C9">
        <w:rPr>
          <w:rFonts w:eastAsia="仿宋_GB2312" w:hint="eastAsia"/>
          <w:sz w:val="32"/>
          <w:szCs w:val="32"/>
        </w:rPr>
        <w:t>；</w:t>
      </w:r>
      <w:r w:rsidR="00EA293E" w:rsidRPr="002534C9">
        <w:rPr>
          <w:rFonts w:eastAsia="仿宋_GB2312" w:hint="eastAsia"/>
          <w:sz w:val="32"/>
          <w:szCs w:val="32"/>
        </w:rPr>
        <w:t>化学性能：金属离子、酸碱度、易氧化物、紫外吸光度、蒸发残渣、环氧乙烷残留量（如适用）。生物学</w:t>
      </w:r>
      <w:r w:rsidR="00EA293E" w:rsidRPr="002534C9">
        <w:rPr>
          <w:rFonts w:eastAsia="仿宋_GB2312"/>
          <w:sz w:val="32"/>
          <w:szCs w:val="32"/>
        </w:rPr>
        <w:t>性能和</w:t>
      </w:r>
      <w:r w:rsidR="00EA293E" w:rsidRPr="002534C9">
        <w:rPr>
          <w:rFonts w:eastAsia="仿宋_GB2312" w:hint="eastAsia"/>
          <w:sz w:val="32"/>
          <w:szCs w:val="32"/>
        </w:rPr>
        <w:t>其他：无菌、内毒素（应不超过</w:t>
      </w:r>
      <w:r w:rsidR="00EA293E" w:rsidRPr="002534C9">
        <w:rPr>
          <w:rFonts w:eastAsia="仿宋_GB2312"/>
          <w:sz w:val="32"/>
          <w:szCs w:val="32"/>
        </w:rPr>
        <w:t>20EU/</w:t>
      </w:r>
      <w:r w:rsidR="00EA293E" w:rsidRPr="002534C9">
        <w:rPr>
          <w:rFonts w:eastAsia="仿宋_GB2312" w:hint="eastAsia"/>
          <w:sz w:val="32"/>
          <w:szCs w:val="32"/>
        </w:rPr>
        <w:t>套）。电气安全性（</w:t>
      </w:r>
      <w:r w:rsidR="00EA293E" w:rsidRPr="002534C9">
        <w:rPr>
          <w:rFonts w:eastAsia="仿宋_GB2312"/>
          <w:sz w:val="32"/>
          <w:szCs w:val="32"/>
        </w:rPr>
        <w:t>GB9706.1</w:t>
      </w:r>
      <w:r w:rsidR="00EA293E" w:rsidRPr="002534C9">
        <w:rPr>
          <w:rFonts w:eastAsia="仿宋_GB2312" w:hint="eastAsia"/>
          <w:sz w:val="32"/>
          <w:szCs w:val="32"/>
        </w:rPr>
        <w:t>《医用电器设备</w:t>
      </w:r>
      <w:r w:rsidR="00F06348" w:rsidRPr="002534C9">
        <w:rPr>
          <w:rFonts w:eastAsia="仿宋_GB2312" w:hint="eastAsia"/>
          <w:sz w:val="32"/>
          <w:szCs w:val="32"/>
        </w:rPr>
        <w:t xml:space="preserve"> </w:t>
      </w:r>
      <w:r w:rsidR="00F06348" w:rsidRPr="002534C9">
        <w:rPr>
          <w:rFonts w:eastAsia="仿宋_GB2312" w:hint="eastAsia"/>
          <w:sz w:val="32"/>
          <w:szCs w:val="32"/>
        </w:rPr>
        <w:t>第</w:t>
      </w:r>
      <w:r w:rsidR="00F06348" w:rsidRPr="002534C9">
        <w:rPr>
          <w:rFonts w:eastAsia="仿宋_GB2312" w:hint="eastAsia"/>
          <w:sz w:val="32"/>
          <w:szCs w:val="32"/>
        </w:rPr>
        <w:t>1</w:t>
      </w:r>
      <w:r w:rsidR="00F06348" w:rsidRPr="002534C9">
        <w:rPr>
          <w:rFonts w:eastAsia="仿宋_GB2312" w:hint="eastAsia"/>
          <w:sz w:val="32"/>
          <w:szCs w:val="32"/>
        </w:rPr>
        <w:t>部分</w:t>
      </w:r>
      <w:r w:rsidR="00EA293E" w:rsidRPr="002534C9">
        <w:rPr>
          <w:rFonts w:eastAsia="仿宋_GB2312" w:hint="eastAsia"/>
          <w:sz w:val="32"/>
          <w:szCs w:val="32"/>
        </w:rPr>
        <w:t>：基本安全和基本性能的通用要求》）和电磁兼容性要求（</w:t>
      </w:r>
      <w:r w:rsidR="00F06348" w:rsidRPr="002534C9">
        <w:rPr>
          <w:rFonts w:eastAsia="仿宋_GB2312"/>
          <w:sz w:val="32"/>
          <w:szCs w:val="32"/>
        </w:rPr>
        <w:t>YY9706.102</w:t>
      </w:r>
      <w:r w:rsidR="00EA293E" w:rsidRPr="002534C9">
        <w:rPr>
          <w:rFonts w:eastAsia="仿宋_GB2312" w:hint="eastAsia"/>
          <w:sz w:val="32"/>
          <w:szCs w:val="32"/>
        </w:rPr>
        <w:t>《医</w:t>
      </w:r>
      <w:r w:rsidR="00EA293E" w:rsidRPr="003F226E">
        <w:rPr>
          <w:rFonts w:eastAsia="仿宋_GB2312" w:hint="eastAsia"/>
          <w:bCs/>
          <w:sz w:val="32"/>
          <w:szCs w:val="32"/>
        </w:rPr>
        <w:t>用电气设备</w:t>
      </w:r>
      <w:r w:rsidR="00F06348" w:rsidRPr="003F226E">
        <w:rPr>
          <w:rFonts w:eastAsia="仿宋_GB2312" w:hint="eastAsia"/>
          <w:bCs/>
          <w:sz w:val="32"/>
          <w:szCs w:val="32"/>
        </w:rPr>
        <w:t xml:space="preserve"> </w:t>
      </w:r>
      <w:r w:rsidR="00F06348" w:rsidRPr="003F226E">
        <w:rPr>
          <w:rFonts w:eastAsia="仿宋_GB2312" w:hint="eastAsia"/>
          <w:bCs/>
          <w:sz w:val="32"/>
          <w:szCs w:val="32"/>
        </w:rPr>
        <w:t>第</w:t>
      </w:r>
      <w:r w:rsidR="00F06348" w:rsidRPr="003F226E">
        <w:rPr>
          <w:rFonts w:eastAsia="仿宋_GB2312" w:hint="eastAsia"/>
          <w:bCs/>
          <w:sz w:val="32"/>
          <w:szCs w:val="32"/>
        </w:rPr>
        <w:t>1</w:t>
      </w:r>
      <w:r w:rsidR="00F06348" w:rsidRPr="003F226E">
        <w:rPr>
          <w:rFonts w:eastAsia="仿宋_GB2312"/>
          <w:bCs/>
          <w:sz w:val="32"/>
          <w:szCs w:val="32"/>
        </w:rPr>
        <w:t>-2</w:t>
      </w:r>
      <w:r w:rsidR="00F06348" w:rsidRPr="003F226E">
        <w:rPr>
          <w:rFonts w:eastAsia="仿宋_GB2312" w:hint="eastAsia"/>
          <w:bCs/>
          <w:sz w:val="32"/>
          <w:szCs w:val="32"/>
        </w:rPr>
        <w:t>部分</w:t>
      </w:r>
      <w:r w:rsidR="00EA293E" w:rsidRPr="003F226E">
        <w:rPr>
          <w:rFonts w:eastAsia="仿宋_GB2312" w:hint="eastAsia"/>
          <w:bCs/>
          <w:sz w:val="32"/>
          <w:szCs w:val="32"/>
        </w:rPr>
        <w:t>：</w:t>
      </w:r>
      <w:r w:rsidR="00F06348" w:rsidRPr="003F226E">
        <w:rPr>
          <w:rFonts w:eastAsia="仿宋_GB2312" w:hint="eastAsia"/>
          <w:bCs/>
          <w:sz w:val="32"/>
          <w:szCs w:val="32"/>
        </w:rPr>
        <w:t>基本安全和</w:t>
      </w:r>
      <w:r w:rsidR="00F06348" w:rsidRPr="003F226E">
        <w:rPr>
          <w:rFonts w:eastAsia="仿宋_GB2312"/>
          <w:bCs/>
          <w:sz w:val="32"/>
          <w:szCs w:val="32"/>
        </w:rPr>
        <w:t>基本性能的通用要求</w:t>
      </w:r>
      <w:r w:rsidR="00F06348" w:rsidRPr="003F226E">
        <w:rPr>
          <w:rFonts w:eastAsia="仿宋_GB2312" w:hint="eastAsia"/>
          <w:bCs/>
          <w:sz w:val="32"/>
          <w:szCs w:val="32"/>
        </w:rPr>
        <w:t xml:space="preserve"> </w:t>
      </w:r>
      <w:r w:rsidR="00EA293E" w:rsidRPr="003F226E">
        <w:rPr>
          <w:rFonts w:eastAsia="仿宋_GB2312" w:hint="eastAsia"/>
          <w:bCs/>
          <w:sz w:val="32"/>
          <w:szCs w:val="32"/>
        </w:rPr>
        <w:t>并列标准：电磁兼容</w:t>
      </w:r>
      <w:r w:rsidR="00F06348" w:rsidRPr="003F226E">
        <w:rPr>
          <w:rFonts w:eastAsia="仿宋_GB2312" w:hint="eastAsia"/>
          <w:bCs/>
          <w:sz w:val="32"/>
          <w:szCs w:val="32"/>
        </w:rPr>
        <w:t xml:space="preserve"> </w:t>
      </w:r>
      <w:r w:rsidR="00EA293E" w:rsidRPr="003F226E">
        <w:rPr>
          <w:rFonts w:eastAsia="仿宋_GB2312" w:hint="eastAsia"/>
          <w:bCs/>
          <w:sz w:val="32"/>
          <w:szCs w:val="32"/>
        </w:rPr>
        <w:t>要求和试验》）。</w:t>
      </w:r>
      <w:r w:rsidR="005E4CE9" w:rsidRPr="003F226E">
        <w:rPr>
          <w:rFonts w:eastAsia="仿宋_GB2312" w:hint="eastAsia"/>
          <w:bCs/>
          <w:sz w:val="32"/>
          <w:szCs w:val="32"/>
        </w:rPr>
        <w:t>化学性</w:t>
      </w:r>
      <w:r w:rsidR="005E4CE9" w:rsidRPr="006E4C00">
        <w:rPr>
          <w:rFonts w:eastAsia="仿宋_GB2312" w:hint="eastAsia"/>
          <w:bCs/>
          <w:sz w:val="32"/>
          <w:szCs w:val="32"/>
        </w:rPr>
        <w:t>能</w:t>
      </w:r>
      <w:r w:rsidR="00AA087C">
        <w:rPr>
          <w:rFonts w:eastAsia="仿宋_GB2312" w:hint="eastAsia"/>
          <w:bCs/>
          <w:sz w:val="32"/>
          <w:szCs w:val="32"/>
        </w:rPr>
        <w:t>检验方法</w:t>
      </w:r>
      <w:r w:rsidR="00265B13">
        <w:rPr>
          <w:rFonts w:eastAsia="仿宋_GB2312" w:hint="eastAsia"/>
          <w:bCs/>
          <w:sz w:val="32"/>
          <w:szCs w:val="32"/>
        </w:rPr>
        <w:t>可</w:t>
      </w:r>
      <w:r w:rsidR="00AA087C">
        <w:rPr>
          <w:rFonts w:eastAsia="仿宋_GB2312" w:hint="eastAsia"/>
          <w:bCs/>
          <w:sz w:val="32"/>
          <w:szCs w:val="32"/>
        </w:rPr>
        <w:t>参考</w:t>
      </w:r>
      <w:r w:rsidR="005E4CE9" w:rsidRPr="006E4C00">
        <w:rPr>
          <w:rFonts w:eastAsia="仿宋_GB2312"/>
          <w:bCs/>
          <w:sz w:val="32"/>
          <w:szCs w:val="32"/>
        </w:rPr>
        <w:t>GB/T14233.1</w:t>
      </w:r>
      <w:r w:rsidR="00EC16BD">
        <w:rPr>
          <w:rFonts w:eastAsia="仿宋_GB2312" w:hint="eastAsia"/>
          <w:bCs/>
          <w:sz w:val="32"/>
          <w:szCs w:val="32"/>
        </w:rPr>
        <w:t>《医用</w:t>
      </w:r>
      <w:r w:rsidR="00EC16BD">
        <w:rPr>
          <w:rFonts w:eastAsia="仿宋_GB2312"/>
          <w:bCs/>
          <w:sz w:val="32"/>
          <w:szCs w:val="32"/>
        </w:rPr>
        <w:t>输液、输血、注射器具检验方法</w:t>
      </w:r>
      <w:r w:rsidR="00EC16BD">
        <w:rPr>
          <w:rFonts w:eastAsia="仿宋_GB2312" w:hint="eastAsia"/>
          <w:bCs/>
          <w:sz w:val="32"/>
          <w:szCs w:val="32"/>
        </w:rPr>
        <w:t xml:space="preserve"> </w:t>
      </w:r>
      <w:r w:rsidR="00EC16BD">
        <w:rPr>
          <w:rFonts w:eastAsia="仿宋_GB2312" w:hint="eastAsia"/>
          <w:bCs/>
          <w:sz w:val="32"/>
          <w:szCs w:val="32"/>
        </w:rPr>
        <w:t>第</w:t>
      </w:r>
      <w:r w:rsidR="00EC16BD">
        <w:rPr>
          <w:rFonts w:eastAsia="仿宋_GB2312" w:hint="eastAsia"/>
          <w:bCs/>
          <w:sz w:val="32"/>
          <w:szCs w:val="32"/>
        </w:rPr>
        <w:t>1</w:t>
      </w:r>
      <w:r w:rsidR="00EC16BD">
        <w:rPr>
          <w:rFonts w:eastAsia="仿宋_GB2312" w:hint="eastAsia"/>
          <w:bCs/>
          <w:sz w:val="32"/>
          <w:szCs w:val="32"/>
        </w:rPr>
        <w:t>部分</w:t>
      </w:r>
      <w:r w:rsidR="00EC16BD">
        <w:rPr>
          <w:rFonts w:eastAsia="仿宋_GB2312"/>
          <w:bCs/>
          <w:sz w:val="32"/>
          <w:szCs w:val="32"/>
        </w:rPr>
        <w:t>：化学分析方法</w:t>
      </w:r>
      <w:r w:rsidR="00EC16BD">
        <w:rPr>
          <w:rFonts w:eastAsia="仿宋_GB2312" w:hint="eastAsia"/>
          <w:bCs/>
          <w:sz w:val="32"/>
          <w:szCs w:val="32"/>
        </w:rPr>
        <w:t>》</w:t>
      </w:r>
      <w:r w:rsidR="005E4CE9" w:rsidRPr="006E4C00">
        <w:rPr>
          <w:rFonts w:eastAsia="仿宋_GB2312" w:hint="eastAsia"/>
          <w:bCs/>
          <w:sz w:val="32"/>
          <w:szCs w:val="32"/>
        </w:rPr>
        <w:t>、无菌和内毒素性能要求参考最新版《中国药典》。</w:t>
      </w:r>
    </w:p>
    <w:p w14:paraId="726AF323" w14:textId="77777777"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3.3</w:t>
      </w:r>
      <w:r w:rsidR="00AF4177" w:rsidRPr="004F0347">
        <w:rPr>
          <w:rFonts w:eastAsia="仿宋_GB2312"/>
          <w:kern w:val="2"/>
          <w:sz w:val="32"/>
          <w:szCs w:val="28"/>
        </w:rPr>
        <w:t xml:space="preserve"> </w:t>
      </w:r>
      <w:r w:rsidRPr="004F0347">
        <w:rPr>
          <w:rFonts w:eastAsia="仿宋_GB2312"/>
          <w:kern w:val="2"/>
          <w:sz w:val="32"/>
          <w:szCs w:val="28"/>
        </w:rPr>
        <w:t>检验方法</w:t>
      </w:r>
    </w:p>
    <w:p w14:paraId="0BFE7C8E" w14:textId="77777777" w:rsidR="00501032" w:rsidRPr="002534C9" w:rsidRDefault="00C92B62" w:rsidP="00003B8B">
      <w:pPr>
        <w:spacing w:line="520" w:lineRule="atLeast"/>
        <w:ind w:right="-67" w:firstLine="640"/>
        <w:rPr>
          <w:rFonts w:eastAsia="仿宋_GB2312"/>
          <w:sz w:val="32"/>
          <w:szCs w:val="32"/>
        </w:rPr>
      </w:pPr>
      <w:r w:rsidRPr="002534C9">
        <w:rPr>
          <w:rFonts w:eastAsia="仿宋_GB2312"/>
          <w:sz w:val="32"/>
          <w:szCs w:val="32"/>
        </w:rPr>
        <w:t>产品的检验方法</w:t>
      </w:r>
      <w:r w:rsidR="009A6CD2" w:rsidRPr="002534C9">
        <w:rPr>
          <w:rFonts w:eastAsia="仿宋_GB2312"/>
          <w:sz w:val="32"/>
          <w:szCs w:val="32"/>
        </w:rPr>
        <w:t>应</w:t>
      </w:r>
      <w:r w:rsidRPr="002534C9">
        <w:rPr>
          <w:rFonts w:eastAsia="仿宋_GB2312"/>
          <w:sz w:val="32"/>
          <w:szCs w:val="32"/>
        </w:rPr>
        <w:t>根据技术性能指标设定，检验方法</w:t>
      </w:r>
      <w:r w:rsidR="009A6CD2" w:rsidRPr="002534C9">
        <w:rPr>
          <w:rFonts w:eastAsia="仿宋_GB2312"/>
          <w:sz w:val="32"/>
          <w:szCs w:val="32"/>
        </w:rPr>
        <w:t>应</w:t>
      </w:r>
      <w:r w:rsidRPr="002534C9">
        <w:rPr>
          <w:rFonts w:eastAsia="仿宋_GB2312"/>
          <w:sz w:val="32"/>
          <w:szCs w:val="32"/>
        </w:rPr>
        <w:t>优先采用公认的或已颁布的标准检验方法（可参考本指导原则参考文献中引用的相关标准）；非标准化检验方法</w:t>
      </w:r>
      <w:r w:rsidR="009A6CD2" w:rsidRPr="002534C9">
        <w:rPr>
          <w:rFonts w:eastAsia="仿宋_GB2312"/>
          <w:sz w:val="32"/>
          <w:szCs w:val="32"/>
        </w:rPr>
        <w:t>应</w:t>
      </w:r>
      <w:r w:rsidRPr="002534C9">
        <w:rPr>
          <w:rFonts w:eastAsia="仿宋_GB2312"/>
          <w:sz w:val="32"/>
          <w:szCs w:val="32"/>
        </w:rPr>
        <w:t>提供相应的方法学依据及理论基础，同时保证检验方法具有可操作性和</w:t>
      </w:r>
      <w:proofErr w:type="gramStart"/>
      <w:r w:rsidRPr="002534C9">
        <w:rPr>
          <w:rFonts w:eastAsia="仿宋_GB2312"/>
          <w:sz w:val="32"/>
          <w:szCs w:val="32"/>
        </w:rPr>
        <w:t>可</w:t>
      </w:r>
      <w:proofErr w:type="gramEnd"/>
      <w:r w:rsidRPr="002534C9">
        <w:rPr>
          <w:rFonts w:eastAsia="仿宋_GB2312"/>
          <w:sz w:val="32"/>
          <w:szCs w:val="32"/>
        </w:rPr>
        <w:t>重现性，必要时可附相应图示进行说明，文本较大的可以附录形式提供。</w:t>
      </w:r>
    </w:p>
    <w:p w14:paraId="3CFD0A5C" w14:textId="77777777" w:rsidR="00501032" w:rsidRPr="00171B6B" w:rsidRDefault="00C92B62"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4.</w:t>
      </w:r>
      <w:r w:rsidR="00AF4177" w:rsidRPr="00171B6B">
        <w:rPr>
          <w:rFonts w:eastAsia="仿宋_GB2312"/>
          <w:kern w:val="2"/>
          <w:sz w:val="32"/>
          <w:szCs w:val="28"/>
        </w:rPr>
        <w:t xml:space="preserve"> </w:t>
      </w:r>
      <w:r w:rsidRPr="00171B6B">
        <w:rPr>
          <w:rFonts w:eastAsia="仿宋_GB2312"/>
          <w:kern w:val="2"/>
          <w:sz w:val="32"/>
          <w:szCs w:val="28"/>
        </w:rPr>
        <w:t>研究资料</w:t>
      </w:r>
    </w:p>
    <w:p w14:paraId="52833CCB"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注册申请人</w:t>
      </w:r>
      <w:r w:rsidR="009A6CD2" w:rsidRPr="002534C9">
        <w:rPr>
          <w:rFonts w:eastAsia="仿宋_GB2312"/>
          <w:sz w:val="32"/>
          <w:szCs w:val="32"/>
        </w:rPr>
        <w:t>应</w:t>
      </w:r>
      <w:r w:rsidRPr="002534C9">
        <w:rPr>
          <w:rFonts w:eastAsia="仿宋_GB2312"/>
          <w:sz w:val="32"/>
          <w:szCs w:val="32"/>
        </w:rPr>
        <w:t>提供</w:t>
      </w:r>
      <w:r w:rsidRPr="006E4C00">
        <w:rPr>
          <w:rFonts w:eastAsia="仿宋_GB2312"/>
          <w:sz w:val="32"/>
          <w:szCs w:val="32"/>
        </w:rPr>
        <w:t>产品技术要求的研究和编制说明，包括功能性、安全性指标的确定依据，所采用的标准或方法、采用</w:t>
      </w:r>
      <w:r w:rsidRPr="006E4C00">
        <w:rPr>
          <w:rFonts w:eastAsia="仿宋_GB2312"/>
          <w:sz w:val="32"/>
          <w:szCs w:val="32"/>
        </w:rPr>
        <w:lastRenderedPageBreak/>
        <w:t>的原因及理论基础，</w:t>
      </w:r>
      <w:r w:rsidRPr="002534C9">
        <w:rPr>
          <w:rFonts w:eastAsia="仿宋_GB2312"/>
          <w:sz w:val="32"/>
          <w:szCs w:val="32"/>
        </w:rPr>
        <w:t>申请人</w:t>
      </w:r>
      <w:r w:rsidR="009A6CD2" w:rsidRPr="002534C9">
        <w:rPr>
          <w:rFonts w:eastAsia="仿宋_GB2312"/>
          <w:sz w:val="32"/>
          <w:szCs w:val="32"/>
        </w:rPr>
        <w:t>应</w:t>
      </w:r>
      <w:r w:rsidRPr="002534C9">
        <w:rPr>
          <w:rFonts w:eastAsia="仿宋_GB2312"/>
          <w:sz w:val="32"/>
          <w:szCs w:val="32"/>
        </w:rPr>
        <w:t>建立测试方法的方法学验证。</w:t>
      </w:r>
    </w:p>
    <w:p w14:paraId="0FC01BA1" w14:textId="77777777" w:rsidR="00501032" w:rsidRPr="006E4C00" w:rsidRDefault="009A6CD2" w:rsidP="00003B8B">
      <w:pPr>
        <w:spacing w:line="520" w:lineRule="atLeast"/>
        <w:ind w:right="-67" w:firstLine="616"/>
        <w:rPr>
          <w:rFonts w:eastAsia="仿宋_GB2312"/>
          <w:color w:val="000000"/>
          <w:sz w:val="32"/>
          <w:szCs w:val="32"/>
        </w:rPr>
      </w:pPr>
      <w:r>
        <w:rPr>
          <w:rFonts w:eastAsia="仿宋_GB2312"/>
          <w:spacing w:val="-6"/>
          <w:sz w:val="32"/>
          <w:szCs w:val="32"/>
        </w:rPr>
        <w:t>应</w:t>
      </w:r>
      <w:r w:rsidR="00C92B62" w:rsidRPr="006E4C00">
        <w:rPr>
          <w:rFonts w:eastAsia="仿宋_GB2312"/>
          <w:spacing w:val="-6"/>
          <w:sz w:val="32"/>
          <w:szCs w:val="32"/>
        </w:rPr>
        <w:t>提供产品材料和产品设计相关理化及生物</w:t>
      </w:r>
      <w:r w:rsidR="00C92B62" w:rsidRPr="006E4C00">
        <w:rPr>
          <w:rFonts w:eastAsia="仿宋_GB2312"/>
          <w:sz w:val="32"/>
          <w:szCs w:val="32"/>
        </w:rPr>
        <w:t>性能的研究资料</w:t>
      </w:r>
      <w:r w:rsidR="00C92B62" w:rsidRPr="006E4C00">
        <w:rPr>
          <w:rFonts w:eastAsia="仿宋_GB2312"/>
          <w:spacing w:val="-6"/>
          <w:sz w:val="32"/>
          <w:szCs w:val="32"/>
        </w:rPr>
        <w:t>，并提供其可接受的依据，必要时，与已上市同类产品相关性能进行对比，以证明其安全有效性。</w:t>
      </w:r>
      <w:r w:rsidR="00C92B62" w:rsidRPr="006E4C00">
        <w:rPr>
          <w:rFonts w:eastAsia="仿宋_GB2312"/>
          <w:sz w:val="32"/>
          <w:szCs w:val="32"/>
        </w:rPr>
        <w:t>研究资料</w:t>
      </w:r>
      <w:r w:rsidR="00C92B62" w:rsidRPr="006E4C00">
        <w:rPr>
          <w:rFonts w:eastAsia="仿宋_GB2312"/>
          <w:color w:val="000000"/>
          <w:sz w:val="32"/>
          <w:szCs w:val="32"/>
        </w:rPr>
        <w:t>选择适用的项目进行研究验证，主要包括但不限于如下研究项目：</w:t>
      </w:r>
    </w:p>
    <w:p w14:paraId="57F0A7D5" w14:textId="77777777" w:rsidR="00AF4177" w:rsidRPr="00171B6B" w:rsidRDefault="00C92B62"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4.1</w:t>
      </w:r>
      <w:r w:rsidR="00F936BA" w:rsidRPr="00171B6B">
        <w:rPr>
          <w:rFonts w:eastAsia="仿宋_GB2312"/>
          <w:kern w:val="2"/>
          <w:sz w:val="32"/>
          <w:szCs w:val="28"/>
        </w:rPr>
        <w:t>设计验证研究</w:t>
      </w:r>
      <w:r w:rsidR="00F936BA" w:rsidRPr="00171B6B">
        <w:rPr>
          <w:rFonts w:eastAsia="仿宋_GB2312" w:hint="eastAsia"/>
          <w:kern w:val="2"/>
          <w:sz w:val="32"/>
          <w:szCs w:val="28"/>
        </w:rPr>
        <w:t xml:space="preserve"> </w:t>
      </w:r>
    </w:p>
    <w:p w14:paraId="466386FF" w14:textId="258CBC0D" w:rsidR="00214B63" w:rsidRPr="006E4C00" w:rsidRDefault="00214B63" w:rsidP="00003B8B">
      <w:pPr>
        <w:spacing w:line="520" w:lineRule="atLeast"/>
        <w:ind w:firstLineChars="200" w:firstLine="640"/>
        <w:rPr>
          <w:rFonts w:eastAsia="仿宋_GB2312"/>
          <w:sz w:val="32"/>
          <w:szCs w:val="32"/>
        </w:rPr>
      </w:pPr>
      <w:r w:rsidRPr="006E4C00">
        <w:rPr>
          <w:rFonts w:eastAsia="仿宋_GB2312" w:hint="eastAsia"/>
          <w:sz w:val="32"/>
          <w:szCs w:val="32"/>
        </w:rPr>
        <w:t>该产品根据神经阻滞</w:t>
      </w:r>
      <w:r w:rsidRPr="006E4C00">
        <w:rPr>
          <w:rFonts w:eastAsia="仿宋_GB2312"/>
          <w:sz w:val="32"/>
          <w:szCs w:val="32"/>
        </w:rPr>
        <w:t>的部位不同、</w:t>
      </w:r>
      <w:r w:rsidRPr="006E4C00">
        <w:rPr>
          <w:rFonts w:eastAsia="仿宋_GB2312" w:hint="eastAsia"/>
          <w:sz w:val="32"/>
          <w:szCs w:val="32"/>
        </w:rPr>
        <w:t>局部阻滞麻醉后保留</w:t>
      </w:r>
      <w:r w:rsidRPr="006E4C00">
        <w:rPr>
          <w:rFonts w:eastAsia="仿宋_GB2312"/>
          <w:sz w:val="32"/>
          <w:szCs w:val="32"/>
        </w:rPr>
        <w:t>的时间不同、</w:t>
      </w:r>
      <w:r w:rsidRPr="006E4C00">
        <w:rPr>
          <w:rFonts w:eastAsia="仿宋_GB2312" w:hint="eastAsia"/>
          <w:sz w:val="32"/>
          <w:szCs w:val="32"/>
        </w:rPr>
        <w:t>配合使用的</w:t>
      </w:r>
      <w:r w:rsidRPr="006E4C00">
        <w:rPr>
          <w:rFonts w:eastAsia="仿宋_GB2312"/>
          <w:sz w:val="32"/>
          <w:szCs w:val="32"/>
        </w:rPr>
        <w:t>有源器械不同</w:t>
      </w:r>
      <w:r w:rsidRPr="006E4C00">
        <w:rPr>
          <w:rFonts w:eastAsia="仿宋_GB2312" w:hint="eastAsia"/>
          <w:sz w:val="32"/>
          <w:szCs w:val="32"/>
        </w:rPr>
        <w:t>（超声</w:t>
      </w:r>
      <w:r w:rsidRPr="006E4C00">
        <w:rPr>
          <w:rFonts w:eastAsia="仿宋_GB2312"/>
          <w:sz w:val="32"/>
          <w:szCs w:val="32"/>
        </w:rPr>
        <w:t>、</w:t>
      </w:r>
      <w:r w:rsidRPr="006E4C00">
        <w:rPr>
          <w:rFonts w:eastAsia="仿宋_GB2312" w:hint="eastAsia"/>
          <w:sz w:val="32"/>
          <w:szCs w:val="32"/>
        </w:rPr>
        <w:t>电刺激器）</w:t>
      </w:r>
      <w:r w:rsidRPr="006E4C00">
        <w:rPr>
          <w:rFonts w:eastAsia="仿宋_GB2312"/>
          <w:sz w:val="32"/>
          <w:szCs w:val="32"/>
        </w:rPr>
        <w:t>、</w:t>
      </w:r>
      <w:r w:rsidRPr="006E4C00">
        <w:rPr>
          <w:rFonts w:eastAsia="仿宋_GB2312" w:hint="eastAsia"/>
          <w:sz w:val="32"/>
          <w:szCs w:val="32"/>
        </w:rPr>
        <w:t>特殊设计</w:t>
      </w:r>
      <w:r w:rsidRPr="006E4C00">
        <w:rPr>
          <w:rFonts w:eastAsia="仿宋_GB2312"/>
          <w:sz w:val="32"/>
          <w:szCs w:val="32"/>
        </w:rPr>
        <w:t>（</w:t>
      </w:r>
      <w:r w:rsidRPr="006E4C00">
        <w:rPr>
          <w:rFonts w:eastAsia="仿宋_GB2312" w:hint="eastAsia"/>
          <w:sz w:val="32"/>
          <w:szCs w:val="32"/>
        </w:rPr>
        <w:t>带超声回声点、留置针</w:t>
      </w:r>
      <w:r w:rsidRPr="006E4C00">
        <w:rPr>
          <w:rFonts w:eastAsia="仿宋_GB2312"/>
          <w:sz w:val="32"/>
          <w:szCs w:val="32"/>
        </w:rPr>
        <w:t>、防针刺伤、</w:t>
      </w:r>
      <w:r w:rsidRPr="006E4C00">
        <w:rPr>
          <w:rFonts w:eastAsia="仿宋_GB2312" w:hint="eastAsia"/>
          <w:sz w:val="32"/>
          <w:szCs w:val="32"/>
        </w:rPr>
        <w:t>带支架、</w:t>
      </w:r>
      <w:r w:rsidRPr="006E4C00">
        <w:rPr>
          <w:rFonts w:eastAsia="仿宋_GB2312"/>
          <w:sz w:val="32"/>
          <w:szCs w:val="32"/>
        </w:rPr>
        <w:t>特殊涂层或药物、</w:t>
      </w:r>
      <w:proofErr w:type="gramStart"/>
      <w:r w:rsidRPr="006E4C00">
        <w:rPr>
          <w:rFonts w:eastAsia="仿宋_GB2312" w:hint="eastAsia"/>
          <w:sz w:val="32"/>
          <w:szCs w:val="32"/>
        </w:rPr>
        <w:t>打标工艺</w:t>
      </w:r>
      <w:proofErr w:type="gramEnd"/>
      <w:r w:rsidRPr="006E4C00">
        <w:rPr>
          <w:rFonts w:eastAsia="仿宋_GB2312"/>
          <w:sz w:val="32"/>
          <w:szCs w:val="32"/>
        </w:rPr>
        <w:t>等）</w:t>
      </w:r>
      <w:r>
        <w:rPr>
          <w:rFonts w:eastAsia="仿宋_GB2312" w:hint="eastAsia"/>
          <w:sz w:val="32"/>
          <w:szCs w:val="32"/>
        </w:rPr>
        <w:t>应</w:t>
      </w:r>
      <w:r w:rsidRPr="006E4C00">
        <w:rPr>
          <w:rFonts w:eastAsia="仿宋_GB2312" w:hint="eastAsia"/>
          <w:sz w:val="32"/>
          <w:szCs w:val="32"/>
        </w:rPr>
        <w:t>进行</w:t>
      </w:r>
      <w:r w:rsidRPr="006E4C00">
        <w:rPr>
          <w:rFonts w:eastAsia="仿宋_GB2312"/>
          <w:sz w:val="32"/>
          <w:szCs w:val="32"/>
        </w:rPr>
        <w:t>设计验证研究</w:t>
      </w:r>
      <w:r w:rsidRPr="006E4C00">
        <w:rPr>
          <w:rFonts w:eastAsia="仿宋_GB2312" w:hint="eastAsia"/>
          <w:sz w:val="32"/>
          <w:szCs w:val="32"/>
        </w:rPr>
        <w:t>，根据不同</w:t>
      </w:r>
      <w:r w:rsidRPr="006E4C00">
        <w:rPr>
          <w:rFonts w:eastAsia="仿宋_GB2312"/>
          <w:sz w:val="32"/>
          <w:szCs w:val="32"/>
        </w:rPr>
        <w:t>的接触方式和时间确定各自的生物相容性评</w:t>
      </w:r>
      <w:r w:rsidRPr="006E4C00">
        <w:rPr>
          <w:rFonts w:eastAsia="仿宋_GB2312" w:hint="eastAsia"/>
          <w:sz w:val="32"/>
          <w:szCs w:val="32"/>
        </w:rPr>
        <w:t>价项目</w:t>
      </w:r>
      <w:r w:rsidRPr="006E4C00">
        <w:rPr>
          <w:rFonts w:eastAsia="仿宋_GB2312"/>
          <w:sz w:val="32"/>
          <w:szCs w:val="32"/>
        </w:rPr>
        <w:t>、与不同器械配合使用的兼容性和适配性研究、保证器械能够顺利</w:t>
      </w:r>
      <w:r w:rsidRPr="006E4C00">
        <w:rPr>
          <w:rFonts w:eastAsia="仿宋_GB2312" w:hint="eastAsia"/>
          <w:sz w:val="32"/>
          <w:szCs w:val="32"/>
        </w:rPr>
        <w:t>使用</w:t>
      </w:r>
      <w:r w:rsidRPr="006E4C00">
        <w:rPr>
          <w:rFonts w:eastAsia="仿宋_GB2312"/>
          <w:sz w:val="32"/>
          <w:szCs w:val="32"/>
        </w:rPr>
        <w:t>的</w:t>
      </w:r>
      <w:r w:rsidRPr="006E4C00">
        <w:rPr>
          <w:rFonts w:eastAsia="仿宋_GB2312" w:hint="eastAsia"/>
          <w:sz w:val="32"/>
          <w:szCs w:val="32"/>
        </w:rPr>
        <w:t>台架性能测试试验、在使用</w:t>
      </w:r>
      <w:r w:rsidRPr="006E4C00">
        <w:rPr>
          <w:rFonts w:eastAsia="仿宋_GB2312"/>
          <w:sz w:val="32"/>
          <w:szCs w:val="32"/>
        </w:rPr>
        <w:t>时限内使用稳定</w:t>
      </w:r>
      <w:r w:rsidRPr="006E4C00">
        <w:rPr>
          <w:rFonts w:eastAsia="仿宋_GB2312" w:hint="eastAsia"/>
          <w:sz w:val="32"/>
          <w:szCs w:val="32"/>
        </w:rPr>
        <w:t>性</w:t>
      </w:r>
      <w:r w:rsidRPr="006E4C00">
        <w:rPr>
          <w:rFonts w:eastAsia="仿宋_GB2312"/>
          <w:sz w:val="32"/>
          <w:szCs w:val="32"/>
        </w:rPr>
        <w:t>的疲劳验证研究等。</w:t>
      </w:r>
    </w:p>
    <w:p w14:paraId="4926BF9B" w14:textId="1C10A0D6" w:rsidR="00F936BA" w:rsidRPr="006E4C00" w:rsidRDefault="00BA7E84" w:rsidP="00003B8B">
      <w:pPr>
        <w:spacing w:line="520" w:lineRule="atLeast"/>
        <w:ind w:firstLineChars="200" w:firstLine="640"/>
        <w:rPr>
          <w:rFonts w:eastAsia="仿宋_GB2312"/>
          <w:sz w:val="32"/>
          <w:szCs w:val="32"/>
        </w:rPr>
      </w:pPr>
      <w:r>
        <w:rPr>
          <w:rFonts w:eastAsia="仿宋_GB2312"/>
          <w:sz w:val="32"/>
          <w:szCs w:val="32"/>
        </w:rPr>
        <w:t>长期工作稳定性验证</w:t>
      </w:r>
      <w:r w:rsidR="00450F28">
        <w:rPr>
          <w:rFonts w:eastAsia="仿宋_GB2312" w:hint="eastAsia"/>
          <w:sz w:val="32"/>
          <w:szCs w:val="32"/>
        </w:rPr>
        <w:t>、</w:t>
      </w:r>
      <w:r w:rsidR="00F936BA" w:rsidRPr="006E4C00">
        <w:rPr>
          <w:rFonts w:eastAsia="仿宋_GB2312"/>
          <w:sz w:val="32"/>
          <w:szCs w:val="32"/>
        </w:rPr>
        <w:t>防针刺</w:t>
      </w:r>
      <w:r w:rsidR="00F936BA" w:rsidRPr="006E4C00">
        <w:rPr>
          <w:rFonts w:eastAsia="仿宋_GB2312" w:hint="eastAsia"/>
          <w:sz w:val="32"/>
          <w:szCs w:val="32"/>
        </w:rPr>
        <w:t>装置的激活</w:t>
      </w:r>
      <w:r w:rsidR="00F936BA" w:rsidRPr="006E4C00">
        <w:rPr>
          <w:rFonts w:eastAsia="仿宋_GB2312"/>
          <w:sz w:val="32"/>
          <w:szCs w:val="32"/>
        </w:rPr>
        <w:t>和安全性验证</w:t>
      </w:r>
      <w:r w:rsidR="00F936BA" w:rsidRPr="006E4C00">
        <w:rPr>
          <w:rFonts w:eastAsia="仿宋_GB2312" w:hint="eastAsia"/>
          <w:sz w:val="32"/>
          <w:szCs w:val="32"/>
        </w:rPr>
        <w:t>、所有</w:t>
      </w:r>
      <w:r w:rsidR="00F936BA" w:rsidRPr="006E4C00">
        <w:rPr>
          <w:rFonts w:eastAsia="仿宋_GB2312"/>
          <w:sz w:val="32"/>
          <w:szCs w:val="32"/>
        </w:rPr>
        <w:t>容易忽略的</w:t>
      </w:r>
      <w:r w:rsidR="00F936BA" w:rsidRPr="006E4C00">
        <w:rPr>
          <w:rFonts w:eastAsia="仿宋_GB2312" w:hint="eastAsia"/>
          <w:sz w:val="32"/>
          <w:szCs w:val="32"/>
        </w:rPr>
        <w:t>原材料的</w:t>
      </w:r>
      <w:r w:rsidR="00F936BA" w:rsidRPr="006E4C00">
        <w:rPr>
          <w:rFonts w:eastAsia="仿宋_GB2312"/>
          <w:sz w:val="32"/>
          <w:szCs w:val="32"/>
        </w:rPr>
        <w:t>溶出</w:t>
      </w:r>
      <w:r w:rsidR="00F936BA" w:rsidRPr="006E4C00">
        <w:rPr>
          <w:rFonts w:eastAsia="仿宋_GB2312" w:hint="eastAsia"/>
          <w:sz w:val="32"/>
          <w:szCs w:val="32"/>
        </w:rPr>
        <w:t>或</w:t>
      </w:r>
      <w:r w:rsidR="00F936BA" w:rsidRPr="006E4C00">
        <w:rPr>
          <w:rFonts w:eastAsia="仿宋_GB2312"/>
          <w:sz w:val="32"/>
          <w:szCs w:val="32"/>
        </w:rPr>
        <w:t>脱落</w:t>
      </w:r>
      <w:r w:rsidR="00F936BA" w:rsidRPr="006E4C00">
        <w:rPr>
          <w:rFonts w:eastAsia="仿宋_GB2312" w:hint="eastAsia"/>
          <w:sz w:val="32"/>
          <w:szCs w:val="32"/>
        </w:rPr>
        <w:t>研究</w:t>
      </w:r>
      <w:r w:rsidR="00EA293E">
        <w:rPr>
          <w:rFonts w:eastAsia="仿宋_GB2312" w:hint="eastAsia"/>
          <w:sz w:val="32"/>
          <w:szCs w:val="32"/>
        </w:rPr>
        <w:t>，如</w:t>
      </w:r>
      <w:r w:rsidR="00F936BA" w:rsidRPr="006E4C00">
        <w:rPr>
          <w:rFonts w:eastAsia="仿宋_GB2312" w:hint="eastAsia"/>
          <w:sz w:val="32"/>
          <w:szCs w:val="32"/>
        </w:rPr>
        <w:t>全部着色剂：如印墨、染料、标记等</w:t>
      </w:r>
      <w:r w:rsidR="00EA293E">
        <w:rPr>
          <w:rFonts w:eastAsia="仿宋_GB2312" w:hint="eastAsia"/>
          <w:sz w:val="32"/>
          <w:szCs w:val="32"/>
        </w:rPr>
        <w:t>，</w:t>
      </w:r>
      <w:r w:rsidR="00AA087C">
        <w:rPr>
          <w:rFonts w:eastAsia="仿宋_GB2312" w:hint="eastAsia"/>
          <w:sz w:val="32"/>
          <w:szCs w:val="32"/>
        </w:rPr>
        <w:t>增塑剂</w:t>
      </w:r>
      <w:r w:rsidR="00F936BA" w:rsidRPr="006E4C00">
        <w:rPr>
          <w:rFonts w:eastAsia="仿宋_GB2312" w:hint="eastAsia"/>
          <w:sz w:val="32"/>
          <w:szCs w:val="32"/>
        </w:rPr>
        <w:t>包括二（</w:t>
      </w:r>
      <w:r w:rsidR="00F936BA" w:rsidRPr="006E4C00">
        <w:rPr>
          <w:rFonts w:eastAsia="仿宋_GB2312"/>
          <w:sz w:val="32"/>
          <w:szCs w:val="32"/>
        </w:rPr>
        <w:t>2-</w:t>
      </w:r>
      <w:r w:rsidR="00F936BA" w:rsidRPr="006E4C00">
        <w:rPr>
          <w:rFonts w:eastAsia="仿宋_GB2312" w:hint="eastAsia"/>
          <w:sz w:val="32"/>
          <w:szCs w:val="32"/>
        </w:rPr>
        <w:t>乙</w:t>
      </w:r>
      <w:proofErr w:type="gramStart"/>
      <w:r w:rsidR="00F936BA" w:rsidRPr="006E4C00">
        <w:rPr>
          <w:rFonts w:eastAsia="仿宋_GB2312" w:hint="eastAsia"/>
          <w:sz w:val="32"/>
          <w:szCs w:val="32"/>
        </w:rPr>
        <w:t>基己基</w:t>
      </w:r>
      <w:proofErr w:type="gramEnd"/>
      <w:r w:rsidR="00F936BA" w:rsidRPr="006E4C00">
        <w:rPr>
          <w:rFonts w:eastAsia="仿宋_GB2312" w:hint="eastAsia"/>
          <w:sz w:val="32"/>
          <w:szCs w:val="32"/>
        </w:rPr>
        <w:t>）邻苯二甲酸或</w:t>
      </w:r>
      <w:r w:rsidR="00F936BA" w:rsidRPr="006E4C00">
        <w:rPr>
          <w:rFonts w:eastAsia="仿宋_GB2312"/>
          <w:sz w:val="32"/>
          <w:szCs w:val="32"/>
        </w:rPr>
        <w:t>DEHP</w:t>
      </w:r>
      <w:r w:rsidR="00274A84">
        <w:rPr>
          <w:rFonts w:eastAsia="仿宋_GB2312" w:hint="eastAsia"/>
          <w:sz w:val="32"/>
          <w:szCs w:val="32"/>
        </w:rPr>
        <w:t>，</w:t>
      </w:r>
      <w:r w:rsidR="00955154" w:rsidRPr="006564CE">
        <w:rPr>
          <w:rFonts w:eastAsia="仿宋_GB2312" w:hint="eastAsia"/>
          <w:sz w:val="32"/>
          <w:szCs w:val="32"/>
        </w:rPr>
        <w:t>抗氧剂、</w:t>
      </w:r>
      <w:r w:rsidR="00F936BA" w:rsidRPr="006E4C00">
        <w:rPr>
          <w:rFonts w:eastAsia="仿宋_GB2312" w:hint="eastAsia"/>
          <w:sz w:val="32"/>
          <w:szCs w:val="32"/>
        </w:rPr>
        <w:t>乳化剂、脱模剂、涂层、</w:t>
      </w:r>
      <w:r w:rsidR="00F936BA" w:rsidRPr="006E4C00">
        <w:rPr>
          <w:rFonts w:eastAsia="仿宋_GB2312"/>
          <w:sz w:val="32"/>
          <w:szCs w:val="32"/>
        </w:rPr>
        <w:t>显影剂</w:t>
      </w:r>
      <w:r w:rsidR="00F936BA" w:rsidRPr="006E4C00">
        <w:rPr>
          <w:rFonts w:eastAsia="仿宋_GB2312" w:hint="eastAsia"/>
          <w:sz w:val="32"/>
          <w:szCs w:val="32"/>
        </w:rPr>
        <w:t>等</w:t>
      </w:r>
      <w:r w:rsidR="00274A84">
        <w:rPr>
          <w:rFonts w:eastAsia="仿宋_GB2312" w:hint="eastAsia"/>
          <w:sz w:val="32"/>
          <w:szCs w:val="32"/>
        </w:rPr>
        <w:t>；</w:t>
      </w:r>
      <w:r w:rsidR="00F936BA" w:rsidRPr="006E4C00">
        <w:rPr>
          <w:rFonts w:eastAsia="仿宋_GB2312" w:hint="eastAsia"/>
          <w:sz w:val="32"/>
          <w:szCs w:val="32"/>
        </w:rPr>
        <w:t>超声引导</w:t>
      </w:r>
      <w:r w:rsidR="00F936BA" w:rsidRPr="006E4C00">
        <w:rPr>
          <w:rFonts w:eastAsia="仿宋_GB2312"/>
          <w:sz w:val="32"/>
          <w:szCs w:val="32"/>
        </w:rPr>
        <w:t>支架的适配性研究、配合不同</w:t>
      </w:r>
      <w:r w:rsidR="00F936BA" w:rsidRPr="006E4C00">
        <w:rPr>
          <w:rFonts w:eastAsia="仿宋_GB2312" w:hint="eastAsia"/>
          <w:sz w:val="32"/>
          <w:szCs w:val="32"/>
        </w:rPr>
        <w:t>部位、</w:t>
      </w:r>
      <w:r w:rsidR="00F936BA" w:rsidRPr="006E4C00">
        <w:rPr>
          <w:rFonts w:eastAsia="仿宋_GB2312"/>
          <w:sz w:val="32"/>
          <w:szCs w:val="32"/>
        </w:rPr>
        <w:t>不同治疗模式和</w:t>
      </w:r>
      <w:r w:rsidR="00F936BA" w:rsidRPr="006E4C00">
        <w:rPr>
          <w:rFonts w:eastAsia="仿宋_GB2312" w:hint="eastAsia"/>
          <w:sz w:val="32"/>
          <w:szCs w:val="32"/>
        </w:rPr>
        <w:t>麻醉针</w:t>
      </w:r>
      <w:r w:rsidR="00F936BA" w:rsidRPr="006E4C00">
        <w:rPr>
          <w:rFonts w:eastAsia="仿宋_GB2312"/>
          <w:sz w:val="32"/>
          <w:szCs w:val="32"/>
        </w:rPr>
        <w:t>的</w:t>
      </w:r>
      <w:r w:rsidR="00F936BA" w:rsidRPr="006E4C00">
        <w:rPr>
          <w:rFonts w:eastAsia="仿宋_GB2312" w:hint="eastAsia"/>
          <w:sz w:val="32"/>
          <w:szCs w:val="32"/>
        </w:rPr>
        <w:t>适配性</w:t>
      </w:r>
      <w:r w:rsidR="00F936BA" w:rsidRPr="006E4C00">
        <w:rPr>
          <w:rFonts w:eastAsia="仿宋_GB2312"/>
          <w:sz w:val="32"/>
          <w:szCs w:val="32"/>
        </w:rPr>
        <w:t>研究</w:t>
      </w:r>
      <w:r w:rsidR="00F936BA" w:rsidRPr="006E4C00">
        <w:rPr>
          <w:rFonts w:eastAsia="仿宋_GB2312" w:hint="eastAsia"/>
          <w:sz w:val="32"/>
          <w:szCs w:val="32"/>
        </w:rPr>
        <w:t>、</w:t>
      </w:r>
      <w:r w:rsidR="00F936BA" w:rsidRPr="006E4C00">
        <w:rPr>
          <w:rFonts w:eastAsia="仿宋_GB2312"/>
          <w:sz w:val="32"/>
          <w:szCs w:val="32"/>
        </w:rPr>
        <w:t>药物</w:t>
      </w:r>
      <w:r w:rsidR="00EA293E">
        <w:rPr>
          <w:rFonts w:eastAsia="仿宋_GB2312" w:hint="eastAsia"/>
          <w:sz w:val="32"/>
          <w:szCs w:val="32"/>
        </w:rPr>
        <w:t>相容性</w:t>
      </w:r>
      <w:r w:rsidR="00F936BA" w:rsidRPr="006E4C00">
        <w:rPr>
          <w:rFonts w:eastAsia="仿宋_GB2312"/>
          <w:sz w:val="32"/>
          <w:szCs w:val="32"/>
        </w:rPr>
        <w:t>研究（</w:t>
      </w:r>
      <w:r w:rsidR="00F936BA" w:rsidRPr="006E4C00">
        <w:rPr>
          <w:rFonts w:eastAsia="仿宋_GB2312" w:hint="eastAsia"/>
          <w:sz w:val="32"/>
          <w:szCs w:val="32"/>
        </w:rPr>
        <w:t>如必要</w:t>
      </w:r>
      <w:r w:rsidR="00F936BA" w:rsidRPr="006E4C00">
        <w:rPr>
          <w:rFonts w:eastAsia="仿宋_GB2312"/>
          <w:sz w:val="32"/>
          <w:szCs w:val="32"/>
        </w:rPr>
        <w:t>）</w:t>
      </w:r>
      <w:r w:rsidR="00F936BA" w:rsidRPr="006E4C00">
        <w:rPr>
          <w:rFonts w:eastAsia="仿宋_GB2312" w:hint="eastAsia"/>
          <w:sz w:val="32"/>
          <w:szCs w:val="32"/>
        </w:rPr>
        <w:t>、</w:t>
      </w:r>
      <w:r w:rsidR="00F936BA" w:rsidRPr="006E4C00">
        <w:rPr>
          <w:rFonts w:eastAsia="仿宋_GB2312"/>
          <w:sz w:val="32"/>
          <w:szCs w:val="32"/>
        </w:rPr>
        <w:t>在使用时限内产品性能验证研究等。</w:t>
      </w:r>
    </w:p>
    <w:p w14:paraId="0CF7DA25" w14:textId="79A64245" w:rsidR="00AF4177" w:rsidRPr="00171B6B" w:rsidRDefault="00F936BA"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4.2</w:t>
      </w:r>
      <w:r w:rsidR="00AF4177" w:rsidRPr="00171B6B">
        <w:rPr>
          <w:rFonts w:eastAsia="仿宋_GB2312"/>
          <w:kern w:val="2"/>
          <w:sz w:val="32"/>
          <w:szCs w:val="28"/>
        </w:rPr>
        <w:t xml:space="preserve"> </w:t>
      </w:r>
      <w:r w:rsidRPr="00171B6B">
        <w:rPr>
          <w:rFonts w:eastAsia="仿宋_GB2312"/>
          <w:kern w:val="2"/>
          <w:sz w:val="32"/>
          <w:szCs w:val="28"/>
        </w:rPr>
        <w:t>适配性研究</w:t>
      </w:r>
      <w:r w:rsidRPr="00171B6B">
        <w:rPr>
          <w:rFonts w:eastAsia="仿宋_GB2312" w:hint="eastAsia"/>
          <w:kern w:val="2"/>
          <w:sz w:val="32"/>
          <w:szCs w:val="28"/>
        </w:rPr>
        <w:t xml:space="preserve"> </w:t>
      </w:r>
    </w:p>
    <w:p w14:paraId="1B787CE9" w14:textId="7BF466B9" w:rsidR="00E7500C" w:rsidRPr="006E4C00" w:rsidRDefault="009A6CD2" w:rsidP="00003B8B">
      <w:pPr>
        <w:spacing w:line="520" w:lineRule="atLeast"/>
        <w:ind w:firstLineChars="200" w:firstLine="640"/>
        <w:jc w:val="left"/>
        <w:rPr>
          <w:rFonts w:ascii="仿宋_GB2312" w:eastAsia="仿宋_GB2312"/>
          <w:bCs/>
          <w:sz w:val="32"/>
          <w:szCs w:val="32"/>
        </w:rPr>
      </w:pPr>
      <w:r>
        <w:rPr>
          <w:rFonts w:eastAsia="仿宋_GB2312" w:hint="eastAsia"/>
          <w:sz w:val="32"/>
          <w:szCs w:val="32"/>
        </w:rPr>
        <w:t>应</w:t>
      </w:r>
      <w:r w:rsidR="00F936BA" w:rsidRPr="006E4C00">
        <w:rPr>
          <w:rFonts w:eastAsia="仿宋_GB2312"/>
          <w:sz w:val="32"/>
          <w:szCs w:val="32"/>
        </w:rPr>
        <w:t>对</w:t>
      </w:r>
      <w:r w:rsidR="00F936BA" w:rsidRPr="006E4C00">
        <w:rPr>
          <w:rFonts w:eastAsia="仿宋_GB2312" w:hint="eastAsia"/>
          <w:sz w:val="32"/>
          <w:szCs w:val="32"/>
        </w:rPr>
        <w:t>申请人</w:t>
      </w:r>
      <w:r w:rsidR="00F936BA" w:rsidRPr="006E4C00">
        <w:rPr>
          <w:rFonts w:eastAsia="仿宋_GB2312"/>
          <w:sz w:val="32"/>
          <w:szCs w:val="32"/>
        </w:rPr>
        <w:t>宣称的配合使用器械，如</w:t>
      </w:r>
      <w:r w:rsidR="00F936BA" w:rsidRPr="006E4C00">
        <w:rPr>
          <w:rFonts w:eastAsia="仿宋_GB2312" w:hint="eastAsia"/>
          <w:sz w:val="32"/>
          <w:szCs w:val="32"/>
        </w:rPr>
        <w:t>超声</w:t>
      </w:r>
      <w:r w:rsidR="00F936BA" w:rsidRPr="006E4C00">
        <w:rPr>
          <w:rFonts w:eastAsia="仿宋_GB2312"/>
          <w:sz w:val="32"/>
          <w:szCs w:val="32"/>
        </w:rPr>
        <w:t>、</w:t>
      </w:r>
      <w:r w:rsidR="00F936BA" w:rsidRPr="006E4C00">
        <w:rPr>
          <w:rFonts w:eastAsia="仿宋_GB2312" w:hint="eastAsia"/>
          <w:sz w:val="32"/>
          <w:szCs w:val="32"/>
        </w:rPr>
        <w:t>局部电刺激器</w:t>
      </w:r>
      <w:r w:rsidR="00E7500C" w:rsidRPr="006E4C00">
        <w:rPr>
          <w:rFonts w:eastAsia="仿宋_GB2312" w:hint="eastAsia"/>
          <w:sz w:val="32"/>
          <w:szCs w:val="32"/>
        </w:rPr>
        <w:t>等</w:t>
      </w:r>
      <w:r w:rsidR="00E7500C" w:rsidRPr="006E4C00">
        <w:rPr>
          <w:rFonts w:eastAsia="仿宋_GB2312"/>
          <w:sz w:val="32"/>
          <w:szCs w:val="32"/>
        </w:rPr>
        <w:t>，</w:t>
      </w:r>
      <w:r w:rsidR="00E7500C" w:rsidRPr="006E4C00">
        <w:rPr>
          <w:rFonts w:eastAsia="仿宋_GB2312" w:hint="eastAsia"/>
          <w:sz w:val="32"/>
          <w:szCs w:val="32"/>
        </w:rPr>
        <w:t>配合超声引导下使用的外周神经阻滞麻醉穿刺针进行模拟试验以获得适配性研究资料，重点观察回声反射增强点和适配性，</w:t>
      </w:r>
      <w:proofErr w:type="gramStart"/>
      <w:r w:rsidR="00E7500C" w:rsidRPr="006E4C00">
        <w:rPr>
          <w:rFonts w:eastAsia="仿宋_GB2312" w:hint="eastAsia"/>
          <w:sz w:val="32"/>
          <w:szCs w:val="32"/>
        </w:rPr>
        <w:t>如打标工艺</w:t>
      </w:r>
      <w:proofErr w:type="gramEnd"/>
      <w:r w:rsidR="00E7500C" w:rsidRPr="006E4C00">
        <w:rPr>
          <w:rFonts w:eastAsia="仿宋_GB2312" w:hint="eastAsia"/>
          <w:sz w:val="32"/>
          <w:szCs w:val="32"/>
        </w:rPr>
        <w:t>、最大滑动力、穿刺力（不同刻面和上口）、</w:t>
      </w:r>
      <w:r w:rsidR="00E7500C" w:rsidRPr="006E4C00">
        <w:rPr>
          <w:rFonts w:eastAsia="仿宋_GB2312" w:hint="eastAsia"/>
          <w:sz w:val="32"/>
          <w:szCs w:val="32"/>
        </w:rPr>
        <w:lastRenderedPageBreak/>
        <w:t>刚度、单次阻滞或连续针技术的准基点</w:t>
      </w:r>
      <w:r w:rsidR="00E7500C" w:rsidRPr="006E4C00">
        <w:rPr>
          <w:rFonts w:ascii="仿宋_GB2312" w:eastAsia="仿宋_GB2312" w:hint="eastAsia"/>
          <w:bCs/>
          <w:sz w:val="32"/>
          <w:szCs w:val="32"/>
        </w:rPr>
        <w:t>结果比较、绝缘涂层或硅化涂层比较、超声可见性评价等。如亮度和感觉的问题（回声和触觉特性、整体性能）。</w:t>
      </w:r>
      <w:r w:rsidR="003675E2">
        <w:rPr>
          <w:rFonts w:ascii="仿宋_GB2312" w:eastAsia="仿宋_GB2312" w:hint="eastAsia"/>
          <w:bCs/>
          <w:sz w:val="32"/>
          <w:szCs w:val="32"/>
        </w:rPr>
        <w:t>与</w:t>
      </w:r>
      <w:r w:rsidR="003675E2" w:rsidRPr="006E4C00">
        <w:rPr>
          <w:rFonts w:eastAsia="仿宋_GB2312" w:hint="eastAsia"/>
          <w:sz w:val="32"/>
          <w:szCs w:val="32"/>
        </w:rPr>
        <w:t>局部电刺激器</w:t>
      </w:r>
      <w:r w:rsidR="003675E2">
        <w:rPr>
          <w:rFonts w:eastAsia="仿宋_GB2312" w:hint="eastAsia"/>
          <w:sz w:val="32"/>
          <w:szCs w:val="32"/>
        </w:rPr>
        <w:t>配合使用</w:t>
      </w:r>
      <w:r w:rsidR="003675E2">
        <w:rPr>
          <w:rFonts w:eastAsia="仿宋_GB2312"/>
          <w:sz w:val="32"/>
          <w:szCs w:val="32"/>
        </w:rPr>
        <w:t>的性能观察、与</w:t>
      </w:r>
      <w:r w:rsidR="00CF3541">
        <w:rPr>
          <w:rFonts w:eastAsia="仿宋_GB2312" w:hint="eastAsia"/>
          <w:sz w:val="32"/>
          <w:szCs w:val="32"/>
        </w:rPr>
        <w:t>注射器</w:t>
      </w:r>
      <w:r w:rsidR="003675E2">
        <w:rPr>
          <w:rFonts w:eastAsia="仿宋_GB2312"/>
          <w:sz w:val="32"/>
          <w:szCs w:val="32"/>
        </w:rPr>
        <w:t>使用的泄漏和破裂等指标观察。</w:t>
      </w:r>
    </w:p>
    <w:p w14:paraId="785CA459" w14:textId="06741200" w:rsidR="00AF4177" w:rsidRPr="00171B6B" w:rsidRDefault="00F936BA" w:rsidP="00171B6B">
      <w:pPr>
        <w:wordWrap w:val="0"/>
        <w:topLinePunct/>
        <w:autoSpaceDE w:val="0"/>
        <w:autoSpaceDN w:val="0"/>
        <w:spacing w:line="520" w:lineRule="exact"/>
        <w:ind w:firstLineChars="200" w:firstLine="640"/>
        <w:outlineLvl w:val="2"/>
        <w:rPr>
          <w:rFonts w:eastAsia="仿宋_GB2312"/>
          <w:kern w:val="2"/>
          <w:sz w:val="32"/>
          <w:szCs w:val="28"/>
        </w:rPr>
      </w:pPr>
      <w:r w:rsidRPr="00171B6B">
        <w:rPr>
          <w:rFonts w:eastAsia="仿宋_GB2312"/>
          <w:kern w:val="2"/>
          <w:sz w:val="32"/>
          <w:szCs w:val="28"/>
        </w:rPr>
        <w:t>4.</w:t>
      </w:r>
      <w:r w:rsidR="00274A84" w:rsidRPr="00171B6B">
        <w:rPr>
          <w:rFonts w:eastAsia="仿宋_GB2312"/>
          <w:kern w:val="2"/>
          <w:sz w:val="32"/>
          <w:szCs w:val="28"/>
        </w:rPr>
        <w:t xml:space="preserve">3 </w:t>
      </w:r>
      <w:r w:rsidR="00076569" w:rsidRPr="00171B6B">
        <w:rPr>
          <w:rFonts w:eastAsia="仿宋_GB2312" w:hint="eastAsia"/>
          <w:kern w:val="2"/>
          <w:sz w:val="32"/>
          <w:szCs w:val="28"/>
        </w:rPr>
        <w:t>使用稳定性</w:t>
      </w:r>
      <w:r w:rsidRPr="00171B6B">
        <w:rPr>
          <w:rFonts w:eastAsia="仿宋_GB2312"/>
          <w:kern w:val="2"/>
          <w:sz w:val="32"/>
          <w:szCs w:val="28"/>
        </w:rPr>
        <w:t>研究</w:t>
      </w:r>
      <w:r w:rsidRPr="00171B6B">
        <w:rPr>
          <w:rFonts w:eastAsia="仿宋_GB2312" w:hint="eastAsia"/>
          <w:kern w:val="2"/>
          <w:sz w:val="32"/>
          <w:szCs w:val="28"/>
        </w:rPr>
        <w:t xml:space="preserve"> </w:t>
      </w:r>
    </w:p>
    <w:p w14:paraId="1519E2E5" w14:textId="03AC921C" w:rsidR="00F936BA" w:rsidRPr="006564CE" w:rsidRDefault="00094030" w:rsidP="00003B8B">
      <w:pPr>
        <w:spacing w:line="520" w:lineRule="atLeast"/>
        <w:ind w:firstLineChars="200" w:firstLine="640"/>
        <w:rPr>
          <w:rFonts w:ascii="仿宋_GB2312" w:eastAsia="仿宋_GB2312"/>
          <w:bCs/>
          <w:sz w:val="32"/>
          <w:szCs w:val="32"/>
        </w:rPr>
      </w:pPr>
      <w:r w:rsidRPr="002534C9">
        <w:rPr>
          <w:rFonts w:eastAsia="仿宋_GB2312" w:hint="eastAsia"/>
          <w:sz w:val="32"/>
          <w:szCs w:val="32"/>
        </w:rPr>
        <w:t>产品具有使用稳定性，能够承受临床实际使用需求，如用最大穿刺力量和次数</w:t>
      </w:r>
      <w:r w:rsidR="00076569" w:rsidRPr="002534C9">
        <w:rPr>
          <w:rFonts w:eastAsia="仿宋_GB2312" w:hint="eastAsia"/>
          <w:sz w:val="32"/>
          <w:szCs w:val="32"/>
        </w:rPr>
        <w:t>、</w:t>
      </w:r>
      <w:r w:rsidR="00076569" w:rsidRPr="002534C9">
        <w:rPr>
          <w:rFonts w:eastAsia="仿宋_GB2312"/>
          <w:sz w:val="32"/>
          <w:szCs w:val="32"/>
        </w:rPr>
        <w:t>最</w:t>
      </w:r>
      <w:r w:rsidR="00076569" w:rsidRPr="002534C9">
        <w:rPr>
          <w:rFonts w:eastAsia="仿宋_GB2312" w:hint="eastAsia"/>
          <w:sz w:val="32"/>
          <w:szCs w:val="32"/>
        </w:rPr>
        <w:t>长</w:t>
      </w:r>
      <w:r w:rsidR="00076569" w:rsidRPr="002534C9">
        <w:rPr>
          <w:rFonts w:eastAsia="仿宋_GB2312"/>
          <w:sz w:val="32"/>
          <w:szCs w:val="32"/>
        </w:rPr>
        <w:t>使用时限</w:t>
      </w:r>
      <w:r w:rsidRPr="002534C9">
        <w:rPr>
          <w:rFonts w:eastAsia="仿宋_GB2312" w:hint="eastAsia"/>
          <w:sz w:val="32"/>
          <w:szCs w:val="32"/>
        </w:rPr>
        <w:t>。针管</w:t>
      </w:r>
      <w:proofErr w:type="gramStart"/>
      <w:r w:rsidRPr="002534C9">
        <w:rPr>
          <w:rFonts w:eastAsia="仿宋_GB2312" w:hint="eastAsia"/>
          <w:sz w:val="32"/>
          <w:szCs w:val="32"/>
        </w:rPr>
        <w:t>与针座的</w:t>
      </w:r>
      <w:proofErr w:type="gramEnd"/>
      <w:r w:rsidRPr="002534C9">
        <w:rPr>
          <w:rFonts w:eastAsia="仿宋_GB2312" w:hint="eastAsia"/>
          <w:sz w:val="32"/>
          <w:szCs w:val="32"/>
        </w:rPr>
        <w:t>连接牢固度、针管的刚性和韧性、刻度和标志、针尖均能满足性能要求</w:t>
      </w:r>
      <w:r w:rsidR="00076569" w:rsidRPr="002534C9">
        <w:rPr>
          <w:rFonts w:eastAsia="仿宋_GB2312" w:hint="eastAsia"/>
          <w:sz w:val="32"/>
          <w:szCs w:val="32"/>
        </w:rPr>
        <w:t>，</w:t>
      </w:r>
      <w:r w:rsidR="00076569" w:rsidRPr="002534C9">
        <w:rPr>
          <w:rFonts w:eastAsia="仿宋_GB2312"/>
          <w:sz w:val="32"/>
          <w:szCs w:val="32"/>
        </w:rPr>
        <w:t>无断裂、</w:t>
      </w:r>
      <w:r w:rsidR="000A2364" w:rsidRPr="002534C9">
        <w:rPr>
          <w:rFonts w:eastAsia="仿宋_GB2312" w:hint="eastAsia"/>
          <w:sz w:val="32"/>
          <w:szCs w:val="32"/>
        </w:rPr>
        <w:t>涂层脱落、</w:t>
      </w:r>
      <w:r w:rsidR="00076569" w:rsidRPr="002534C9">
        <w:rPr>
          <w:rFonts w:eastAsia="仿宋_GB2312"/>
          <w:sz w:val="32"/>
          <w:szCs w:val="32"/>
        </w:rPr>
        <w:t>泄漏、弯折、</w:t>
      </w:r>
      <w:r w:rsidR="00076569" w:rsidRPr="002534C9">
        <w:rPr>
          <w:rFonts w:eastAsia="仿宋_GB2312" w:hint="eastAsia"/>
          <w:sz w:val="32"/>
          <w:szCs w:val="32"/>
        </w:rPr>
        <w:t>尖端变形</w:t>
      </w:r>
      <w:r w:rsidR="00076569" w:rsidRPr="002534C9">
        <w:rPr>
          <w:rFonts w:eastAsia="仿宋_GB2312"/>
          <w:sz w:val="32"/>
          <w:szCs w:val="32"/>
        </w:rPr>
        <w:t>等</w:t>
      </w:r>
      <w:r w:rsidRPr="002534C9">
        <w:rPr>
          <w:rFonts w:eastAsia="仿宋_GB2312" w:hint="eastAsia"/>
          <w:sz w:val="32"/>
          <w:szCs w:val="32"/>
        </w:rPr>
        <w:t>。麻醉穿刺针</w:t>
      </w:r>
      <w:r w:rsidR="009A6CD2" w:rsidRPr="002534C9">
        <w:rPr>
          <w:rFonts w:eastAsia="仿宋_GB2312" w:hint="eastAsia"/>
          <w:sz w:val="32"/>
          <w:szCs w:val="32"/>
        </w:rPr>
        <w:t>应</w:t>
      </w:r>
      <w:r w:rsidRPr="002534C9">
        <w:rPr>
          <w:rFonts w:eastAsia="仿宋_GB2312" w:hint="eastAsia"/>
          <w:sz w:val="32"/>
          <w:szCs w:val="32"/>
        </w:rPr>
        <w:t>注意详细说明设计的原理和优势、说明设计确定依据及与已上市同类产品的对比情况、并提交相应的验证支持资料。测试配合电刺激时各组件的电导率，应对于连续性刺激麻醉针的长久运行性能进行稳定性研究</w:t>
      </w:r>
      <w:r w:rsidR="00EA293E">
        <w:rPr>
          <w:rFonts w:eastAsia="仿宋_GB2312" w:hint="eastAsia"/>
          <w:sz w:val="32"/>
          <w:szCs w:val="32"/>
        </w:rPr>
        <w:t>（</w:t>
      </w:r>
      <w:r w:rsidR="00EA293E">
        <w:rPr>
          <w:rFonts w:eastAsia="仿宋_GB2312"/>
          <w:sz w:val="32"/>
          <w:szCs w:val="32"/>
        </w:rPr>
        <w:t>通过长时间工作观察是否出现过热、故障等情况；负载适应性验证：模拟临床</w:t>
      </w:r>
      <w:r w:rsidR="00EA293E">
        <w:rPr>
          <w:rFonts w:eastAsia="仿宋_GB2312" w:hint="eastAsia"/>
          <w:sz w:val="32"/>
          <w:szCs w:val="32"/>
        </w:rPr>
        <w:t>中</w:t>
      </w:r>
      <w:r w:rsidR="00EA293E">
        <w:rPr>
          <w:rFonts w:eastAsia="仿宋_GB2312"/>
          <w:sz w:val="32"/>
          <w:szCs w:val="32"/>
        </w:rPr>
        <w:t>不同组织</w:t>
      </w:r>
      <w:r w:rsidR="00EA293E">
        <w:rPr>
          <w:rFonts w:eastAsia="仿宋_GB2312" w:hint="eastAsia"/>
          <w:sz w:val="32"/>
          <w:szCs w:val="32"/>
        </w:rPr>
        <w:t>阻抗场景</w:t>
      </w:r>
      <w:r w:rsidR="00EA293E">
        <w:rPr>
          <w:rFonts w:eastAsia="仿宋_GB2312"/>
          <w:sz w:val="32"/>
          <w:szCs w:val="32"/>
        </w:rPr>
        <w:t>验证输出稳定性</w:t>
      </w:r>
      <w:r w:rsidR="00EA293E">
        <w:rPr>
          <w:rFonts w:eastAsia="仿宋_GB2312" w:hint="eastAsia"/>
          <w:sz w:val="32"/>
          <w:szCs w:val="32"/>
        </w:rPr>
        <w:t>，</w:t>
      </w:r>
      <w:r w:rsidR="00EA293E">
        <w:rPr>
          <w:rFonts w:eastAsia="仿宋_GB2312"/>
          <w:sz w:val="32"/>
          <w:szCs w:val="32"/>
        </w:rPr>
        <w:t>观察绝缘层熔化、组织击穿</w:t>
      </w:r>
      <w:r w:rsidR="00EA293E">
        <w:rPr>
          <w:rFonts w:eastAsia="仿宋_GB2312" w:hint="eastAsia"/>
          <w:sz w:val="32"/>
          <w:szCs w:val="32"/>
        </w:rPr>
        <w:t>或</w:t>
      </w:r>
      <w:r w:rsidR="00EA293E">
        <w:rPr>
          <w:rFonts w:eastAsia="仿宋_GB2312"/>
          <w:sz w:val="32"/>
          <w:szCs w:val="32"/>
        </w:rPr>
        <w:t>损伤</w:t>
      </w:r>
      <w:r w:rsidR="00EA293E">
        <w:rPr>
          <w:rFonts w:eastAsia="仿宋_GB2312" w:hint="eastAsia"/>
          <w:sz w:val="32"/>
          <w:szCs w:val="32"/>
        </w:rPr>
        <w:t>等）</w:t>
      </w:r>
      <w:r w:rsidRPr="006564CE">
        <w:rPr>
          <w:rFonts w:ascii="仿宋_GB2312" w:eastAsia="仿宋_GB2312" w:hint="eastAsia"/>
          <w:bCs/>
          <w:sz w:val="32"/>
          <w:szCs w:val="32"/>
        </w:rPr>
        <w:t>。</w:t>
      </w:r>
    </w:p>
    <w:p w14:paraId="1D2228B6" w14:textId="00E58C91" w:rsidR="00AF4177" w:rsidRPr="004F0347" w:rsidRDefault="00F936BA"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 xml:space="preserve">4 </w:t>
      </w:r>
      <w:r w:rsidR="00076569" w:rsidRPr="004F0347">
        <w:rPr>
          <w:rFonts w:eastAsia="仿宋_GB2312" w:hint="eastAsia"/>
          <w:kern w:val="2"/>
          <w:sz w:val="32"/>
          <w:szCs w:val="28"/>
        </w:rPr>
        <w:t>药物相容性</w:t>
      </w:r>
      <w:r w:rsidRPr="004F0347">
        <w:rPr>
          <w:rFonts w:eastAsia="仿宋_GB2312"/>
          <w:kern w:val="2"/>
          <w:sz w:val="32"/>
          <w:szCs w:val="28"/>
        </w:rPr>
        <w:t>研究</w:t>
      </w:r>
      <w:r w:rsidRPr="004F0347">
        <w:rPr>
          <w:rFonts w:eastAsia="仿宋_GB2312" w:hint="eastAsia"/>
          <w:kern w:val="2"/>
          <w:sz w:val="32"/>
          <w:szCs w:val="28"/>
        </w:rPr>
        <w:t xml:space="preserve"> </w:t>
      </w:r>
    </w:p>
    <w:p w14:paraId="42808677" w14:textId="014E47C2" w:rsidR="00F936BA" w:rsidRPr="002534C9" w:rsidRDefault="00266B53" w:rsidP="002534C9">
      <w:pPr>
        <w:spacing w:line="520" w:lineRule="atLeast"/>
        <w:ind w:right="-67" w:firstLine="640"/>
        <w:rPr>
          <w:rFonts w:eastAsia="仿宋_GB2312"/>
          <w:sz w:val="32"/>
          <w:szCs w:val="32"/>
        </w:rPr>
      </w:pPr>
      <w:r w:rsidRPr="002534C9">
        <w:rPr>
          <w:rFonts w:eastAsia="仿宋_GB2312"/>
          <w:sz w:val="32"/>
          <w:szCs w:val="32"/>
        </w:rPr>
        <w:t>对于预期用于</w:t>
      </w:r>
      <w:r w:rsidRPr="002534C9">
        <w:rPr>
          <w:rFonts w:eastAsia="仿宋_GB2312" w:hint="eastAsia"/>
          <w:sz w:val="32"/>
          <w:szCs w:val="32"/>
        </w:rPr>
        <w:t>含</w:t>
      </w:r>
      <w:r w:rsidR="003A31D4" w:rsidRPr="002534C9">
        <w:rPr>
          <w:rFonts w:eastAsia="仿宋_GB2312" w:hint="eastAsia"/>
          <w:sz w:val="32"/>
          <w:szCs w:val="32"/>
        </w:rPr>
        <w:t>注</w:t>
      </w:r>
      <w:r w:rsidRPr="002534C9">
        <w:rPr>
          <w:rFonts w:eastAsia="仿宋_GB2312" w:hint="eastAsia"/>
          <w:sz w:val="32"/>
          <w:szCs w:val="32"/>
        </w:rPr>
        <w:t>药导管</w:t>
      </w:r>
      <w:r w:rsidRPr="002534C9">
        <w:rPr>
          <w:rFonts w:eastAsia="仿宋_GB2312"/>
          <w:sz w:val="32"/>
          <w:szCs w:val="32"/>
        </w:rPr>
        <w:t>产品，必要时注册申请人需提交所输</w:t>
      </w:r>
      <w:proofErr w:type="gramStart"/>
      <w:r w:rsidRPr="002534C9">
        <w:rPr>
          <w:rFonts w:eastAsia="仿宋_GB2312"/>
          <w:sz w:val="32"/>
          <w:szCs w:val="32"/>
        </w:rPr>
        <w:t>注药物</w:t>
      </w:r>
      <w:proofErr w:type="gramEnd"/>
      <w:r w:rsidRPr="002534C9">
        <w:rPr>
          <w:rFonts w:eastAsia="仿宋_GB2312"/>
          <w:sz w:val="32"/>
          <w:szCs w:val="32"/>
        </w:rPr>
        <w:t>与产品的相容性研究资料。对需开展试验研究的，试验药物的选择、试验液制备方法、试验方法（包括方法学验证）等可参考</w:t>
      </w:r>
      <w:r w:rsidRPr="002534C9">
        <w:rPr>
          <w:rFonts w:eastAsia="仿宋_GB2312"/>
          <w:sz w:val="32"/>
          <w:szCs w:val="32"/>
        </w:rPr>
        <w:t>YY/T 1550.1</w:t>
      </w:r>
      <w:r w:rsidRPr="002534C9">
        <w:rPr>
          <w:rFonts w:eastAsia="仿宋_GB2312"/>
          <w:sz w:val="32"/>
          <w:szCs w:val="32"/>
        </w:rPr>
        <w:t>《一次性使用输液器具与药物相容性研究指南</w:t>
      </w:r>
      <w:r w:rsidRPr="002534C9">
        <w:rPr>
          <w:rFonts w:eastAsia="仿宋_GB2312"/>
          <w:sz w:val="32"/>
          <w:szCs w:val="32"/>
        </w:rPr>
        <w:t xml:space="preserve"> </w:t>
      </w:r>
      <w:r w:rsidRPr="002534C9">
        <w:rPr>
          <w:rFonts w:eastAsia="仿宋_GB2312"/>
          <w:sz w:val="32"/>
          <w:szCs w:val="32"/>
        </w:rPr>
        <w:t>第</w:t>
      </w:r>
      <w:r w:rsidRPr="002534C9">
        <w:rPr>
          <w:rFonts w:eastAsia="仿宋_GB2312"/>
          <w:sz w:val="32"/>
          <w:szCs w:val="32"/>
        </w:rPr>
        <w:t>1</w:t>
      </w:r>
      <w:r w:rsidRPr="002534C9">
        <w:rPr>
          <w:rFonts w:eastAsia="仿宋_GB2312"/>
          <w:sz w:val="32"/>
          <w:szCs w:val="32"/>
        </w:rPr>
        <w:t>部分：药物吸附研究》。</w:t>
      </w:r>
    </w:p>
    <w:p w14:paraId="57B34D7C" w14:textId="76575F7D" w:rsidR="00AF4177" w:rsidRPr="004F0347" w:rsidRDefault="00F936BA"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 xml:space="preserve">5 </w:t>
      </w:r>
      <w:r w:rsidR="009C662D" w:rsidRPr="004F0347">
        <w:rPr>
          <w:rFonts w:eastAsia="仿宋_GB2312" w:hint="eastAsia"/>
          <w:kern w:val="2"/>
          <w:sz w:val="32"/>
          <w:szCs w:val="28"/>
        </w:rPr>
        <w:t>绝缘</w:t>
      </w:r>
      <w:r w:rsidRPr="004F0347">
        <w:rPr>
          <w:rFonts w:eastAsia="仿宋_GB2312" w:hint="eastAsia"/>
          <w:kern w:val="2"/>
          <w:sz w:val="32"/>
          <w:szCs w:val="28"/>
        </w:rPr>
        <w:t>涂层研究</w:t>
      </w:r>
      <w:r w:rsidRPr="004F0347">
        <w:rPr>
          <w:rFonts w:eastAsia="仿宋_GB2312" w:hint="eastAsia"/>
          <w:kern w:val="2"/>
          <w:sz w:val="32"/>
          <w:szCs w:val="28"/>
        </w:rPr>
        <w:t xml:space="preserve"> </w:t>
      </w:r>
    </w:p>
    <w:p w14:paraId="14B0681D" w14:textId="3B90A831" w:rsidR="00094030" w:rsidRPr="006564CE" w:rsidRDefault="00094030" w:rsidP="00003B8B">
      <w:pPr>
        <w:pStyle w:val="affa"/>
        <w:spacing w:line="520" w:lineRule="atLeast"/>
        <w:ind w:firstLineChars="200" w:firstLine="640"/>
        <w:jc w:val="left"/>
        <w:rPr>
          <w:rFonts w:ascii="仿宋_GB2312" w:eastAsia="仿宋_GB2312" w:hAnsi="Times New Roman" w:cs="Times New Roman"/>
          <w:bCs/>
          <w:kern w:val="0"/>
          <w:sz w:val="32"/>
          <w:szCs w:val="32"/>
        </w:rPr>
      </w:pPr>
      <w:r w:rsidRPr="006564CE">
        <w:rPr>
          <w:rFonts w:ascii="仿宋_GB2312" w:eastAsia="仿宋_GB2312" w:hAnsi="Times New Roman" w:cs="Times New Roman" w:hint="eastAsia"/>
          <w:bCs/>
          <w:kern w:val="0"/>
          <w:sz w:val="32"/>
          <w:szCs w:val="32"/>
        </w:rPr>
        <w:t>如产品带有涂层，应补充涂层相应要求，列明涂层化学成分、纯度和比例、涂层厚度等信息。提供涂层定性、定量分析、使用性能评价（如绝缘涂层绝缘性能）、</w:t>
      </w:r>
      <w:r w:rsidR="00955154" w:rsidRPr="006564CE">
        <w:rPr>
          <w:rFonts w:ascii="仿宋_GB2312" w:eastAsia="仿宋_GB2312" w:hAnsi="Times New Roman" w:cs="Times New Roman" w:hint="eastAsia"/>
          <w:bCs/>
          <w:kern w:val="0"/>
          <w:sz w:val="32"/>
          <w:szCs w:val="32"/>
        </w:rPr>
        <w:t>溶解性、迁移</w:t>
      </w:r>
      <w:r w:rsidR="00955154" w:rsidRPr="006564CE">
        <w:rPr>
          <w:rFonts w:ascii="仿宋_GB2312" w:eastAsia="仿宋_GB2312" w:hAnsi="Times New Roman" w:cs="Times New Roman" w:hint="eastAsia"/>
          <w:bCs/>
          <w:kern w:val="0"/>
          <w:sz w:val="32"/>
          <w:szCs w:val="32"/>
        </w:rPr>
        <w:lastRenderedPageBreak/>
        <w:t>性、</w:t>
      </w:r>
      <w:r w:rsidRPr="006564CE">
        <w:rPr>
          <w:rFonts w:ascii="仿宋_GB2312" w:eastAsia="仿宋_GB2312" w:hAnsi="Times New Roman" w:cs="Times New Roman" w:hint="eastAsia"/>
          <w:bCs/>
          <w:kern w:val="0"/>
          <w:sz w:val="32"/>
          <w:szCs w:val="32"/>
        </w:rPr>
        <w:t>脱落率（如适用）和安全性评价，提供满足上述标准项目的检测报告。</w:t>
      </w:r>
      <w:r w:rsidR="001F7B6C" w:rsidRPr="006564CE">
        <w:rPr>
          <w:rFonts w:ascii="仿宋_GB2312" w:eastAsia="仿宋_GB2312" w:hAnsi="Times New Roman" w:cs="Times New Roman" w:hint="eastAsia"/>
          <w:bCs/>
          <w:kern w:val="0"/>
          <w:sz w:val="32"/>
          <w:szCs w:val="32"/>
        </w:rPr>
        <w:t>还应提供涂层工艺信息，包括其中所用的化学物质。</w:t>
      </w:r>
    </w:p>
    <w:p w14:paraId="4E96E0C0" w14:textId="77777777" w:rsidR="00094030" w:rsidRPr="002534C9" w:rsidRDefault="00094030" w:rsidP="002534C9">
      <w:pPr>
        <w:spacing w:line="520" w:lineRule="atLeast"/>
        <w:ind w:right="-67" w:firstLine="640"/>
        <w:rPr>
          <w:rFonts w:eastAsia="仿宋_GB2312"/>
          <w:sz w:val="32"/>
          <w:szCs w:val="32"/>
        </w:rPr>
      </w:pPr>
      <w:r w:rsidRPr="002534C9">
        <w:rPr>
          <w:rFonts w:eastAsia="仿宋_GB2312" w:hint="eastAsia"/>
          <w:sz w:val="32"/>
          <w:szCs w:val="32"/>
        </w:rPr>
        <w:t>对于首次应用于医疗器械的新材料，应提供该材料适合用于人体预期使用用途、使用部位及安全性的相关研究资料。</w:t>
      </w:r>
    </w:p>
    <w:p w14:paraId="0D38F2C8" w14:textId="791FA3C2" w:rsidR="00094030" w:rsidRPr="004F0347" w:rsidRDefault="00094030"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 xml:space="preserve">6 </w:t>
      </w:r>
      <w:r w:rsidR="00BA7E84" w:rsidRPr="004F0347">
        <w:rPr>
          <w:rFonts w:eastAsia="仿宋_GB2312" w:hint="eastAsia"/>
          <w:kern w:val="2"/>
          <w:sz w:val="32"/>
          <w:szCs w:val="28"/>
        </w:rPr>
        <w:t>使用</w:t>
      </w:r>
      <w:r w:rsidR="009C662D" w:rsidRPr="004F0347">
        <w:rPr>
          <w:rFonts w:eastAsia="仿宋_GB2312" w:hint="eastAsia"/>
          <w:kern w:val="2"/>
          <w:sz w:val="32"/>
          <w:szCs w:val="28"/>
        </w:rPr>
        <w:t>错误评估报告</w:t>
      </w:r>
      <w:r w:rsidRPr="004F0347">
        <w:rPr>
          <w:rFonts w:eastAsia="仿宋_GB2312" w:hint="eastAsia"/>
          <w:kern w:val="2"/>
          <w:sz w:val="32"/>
          <w:szCs w:val="28"/>
        </w:rPr>
        <w:t>（如适用）</w:t>
      </w:r>
    </w:p>
    <w:p w14:paraId="5CC68BA4" w14:textId="23227344" w:rsidR="00094030" w:rsidRPr="002534C9" w:rsidRDefault="00094030" w:rsidP="002534C9">
      <w:pPr>
        <w:spacing w:line="520" w:lineRule="atLeast"/>
        <w:ind w:right="-67" w:firstLine="640"/>
        <w:rPr>
          <w:rFonts w:eastAsia="仿宋_GB2312"/>
          <w:sz w:val="32"/>
          <w:szCs w:val="32"/>
        </w:rPr>
      </w:pPr>
      <w:r w:rsidRPr="002534C9">
        <w:rPr>
          <w:rFonts w:eastAsia="仿宋_GB2312"/>
          <w:sz w:val="32"/>
          <w:szCs w:val="32"/>
        </w:rPr>
        <w:t xml:space="preserve">     </w:t>
      </w:r>
      <w:r w:rsidRPr="002534C9">
        <w:rPr>
          <w:rFonts w:eastAsia="仿宋_GB2312" w:hint="eastAsia"/>
          <w:sz w:val="32"/>
          <w:szCs w:val="32"/>
        </w:rPr>
        <w:t>建议与前代产品或已上市产品比较不同规格型号进行</w:t>
      </w:r>
      <w:r w:rsidR="009C662D" w:rsidRPr="002534C9">
        <w:rPr>
          <w:rFonts w:eastAsia="仿宋_GB2312" w:hint="eastAsia"/>
          <w:sz w:val="32"/>
          <w:szCs w:val="32"/>
        </w:rPr>
        <w:t>使用</w:t>
      </w:r>
      <w:r w:rsidR="00BA7E84" w:rsidRPr="002534C9">
        <w:rPr>
          <w:rFonts w:eastAsia="仿宋_GB2312" w:hint="eastAsia"/>
          <w:sz w:val="32"/>
          <w:szCs w:val="32"/>
        </w:rPr>
        <w:t>错误</w:t>
      </w:r>
      <w:r w:rsidR="009C662D" w:rsidRPr="002534C9">
        <w:rPr>
          <w:rFonts w:eastAsia="仿宋_GB2312" w:hint="eastAsia"/>
          <w:sz w:val="32"/>
          <w:szCs w:val="32"/>
        </w:rPr>
        <w:t>评估</w:t>
      </w:r>
      <w:r w:rsidRPr="002534C9">
        <w:rPr>
          <w:rFonts w:eastAsia="仿宋_GB2312" w:hint="eastAsia"/>
          <w:sz w:val="32"/>
          <w:szCs w:val="32"/>
        </w:rPr>
        <w:t>，一般包含：①对超声下的性能，如可见性、伪影和阴影、超声下易于可视化；②</w:t>
      </w:r>
      <w:proofErr w:type="gramStart"/>
      <w:r w:rsidRPr="002534C9">
        <w:rPr>
          <w:rFonts w:eastAsia="仿宋_GB2312" w:hint="eastAsia"/>
          <w:sz w:val="32"/>
          <w:szCs w:val="32"/>
        </w:rPr>
        <w:t>针基本</w:t>
      </w:r>
      <w:proofErr w:type="gramEnd"/>
      <w:r w:rsidRPr="002534C9">
        <w:rPr>
          <w:rFonts w:eastAsia="仿宋_GB2312" w:hint="eastAsia"/>
          <w:sz w:val="32"/>
          <w:szCs w:val="32"/>
        </w:rPr>
        <w:t>特性，如外观和刻度标识、尖端距离、表面积；③针刺特性，如穿刺特性、通过组织的滑动力、稳定性。</w:t>
      </w:r>
      <w:r w:rsidR="00E8733D" w:rsidRPr="002534C9">
        <w:rPr>
          <w:rFonts w:eastAsia="仿宋_GB2312" w:hint="eastAsia"/>
          <w:sz w:val="32"/>
          <w:szCs w:val="32"/>
        </w:rPr>
        <w:t>④</w:t>
      </w:r>
      <w:r w:rsidRPr="002534C9">
        <w:rPr>
          <w:rFonts w:eastAsia="仿宋_GB2312" w:hint="eastAsia"/>
          <w:sz w:val="32"/>
          <w:szCs w:val="32"/>
        </w:rPr>
        <w:t>穿刺操作和电刺激疼痛等级评价。</w:t>
      </w:r>
      <w:r w:rsidR="002B0517" w:rsidRPr="002534C9">
        <w:rPr>
          <w:rFonts w:eastAsia="仿宋_GB2312" w:hint="eastAsia"/>
          <w:sz w:val="32"/>
          <w:szCs w:val="32"/>
        </w:rPr>
        <w:t>⑤</w:t>
      </w:r>
      <w:r w:rsidRPr="002534C9">
        <w:rPr>
          <w:rFonts w:eastAsia="仿宋_GB2312" w:hint="eastAsia"/>
          <w:sz w:val="32"/>
          <w:szCs w:val="32"/>
        </w:rPr>
        <w:t>境内外已上市产品关于使用方面的投诉、不良事件、召回的分析。建议补充用户、使用场景的说明。</w:t>
      </w:r>
    </w:p>
    <w:p w14:paraId="47E7FA21" w14:textId="4AB984FD" w:rsidR="00F936BA" w:rsidRPr="004F0347" w:rsidRDefault="00094030"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 xml:space="preserve">7 </w:t>
      </w:r>
      <w:r w:rsidR="00F936BA" w:rsidRPr="004F0347">
        <w:rPr>
          <w:rFonts w:eastAsia="仿宋_GB2312" w:hint="eastAsia"/>
          <w:kern w:val="2"/>
          <w:sz w:val="32"/>
          <w:szCs w:val="28"/>
        </w:rPr>
        <w:t>其他</w:t>
      </w:r>
      <w:r w:rsidR="00F936BA" w:rsidRPr="004F0347">
        <w:rPr>
          <w:rFonts w:eastAsia="仿宋_GB2312"/>
          <w:kern w:val="2"/>
          <w:sz w:val="32"/>
          <w:szCs w:val="28"/>
        </w:rPr>
        <w:t>特殊设计的</w:t>
      </w:r>
      <w:r w:rsidR="00F936BA" w:rsidRPr="004F0347">
        <w:rPr>
          <w:rFonts w:eastAsia="仿宋_GB2312" w:hint="eastAsia"/>
          <w:kern w:val="2"/>
          <w:sz w:val="32"/>
          <w:szCs w:val="28"/>
        </w:rPr>
        <w:t>功能</w:t>
      </w:r>
      <w:r w:rsidR="00F936BA" w:rsidRPr="004F0347">
        <w:rPr>
          <w:rFonts w:eastAsia="仿宋_GB2312"/>
          <w:kern w:val="2"/>
          <w:sz w:val="32"/>
          <w:szCs w:val="28"/>
        </w:rPr>
        <w:t>性研究</w:t>
      </w:r>
    </w:p>
    <w:p w14:paraId="29739EE1" w14:textId="2497A7B1" w:rsidR="00501032" w:rsidRPr="002534C9" w:rsidRDefault="006E4C00" w:rsidP="002534C9">
      <w:pPr>
        <w:spacing w:line="520" w:lineRule="atLeast"/>
        <w:ind w:right="-67" w:firstLine="640"/>
        <w:rPr>
          <w:rFonts w:eastAsia="仿宋_GB2312"/>
          <w:sz w:val="32"/>
          <w:szCs w:val="32"/>
        </w:rPr>
      </w:pPr>
      <w:r w:rsidRPr="002534C9">
        <w:rPr>
          <w:rFonts w:eastAsia="仿宋_GB2312" w:hint="eastAsia"/>
          <w:sz w:val="32"/>
          <w:szCs w:val="32"/>
        </w:rPr>
        <w:t>如产品含</w:t>
      </w:r>
      <w:r w:rsidRPr="002534C9">
        <w:rPr>
          <w:rFonts w:eastAsia="仿宋_GB2312"/>
          <w:sz w:val="32"/>
          <w:szCs w:val="32"/>
        </w:rPr>
        <w:t>特殊设计和功能，应提交设计输入和输出验证报告。</w:t>
      </w:r>
      <w:r w:rsidR="00C92B62" w:rsidRPr="002534C9">
        <w:rPr>
          <w:rFonts w:eastAsia="仿宋_GB2312"/>
          <w:sz w:val="32"/>
          <w:szCs w:val="32"/>
        </w:rPr>
        <w:t xml:space="preserve"> </w:t>
      </w:r>
      <w:r w:rsidR="009D7E38" w:rsidRPr="002534C9">
        <w:rPr>
          <w:rFonts w:eastAsia="仿宋_GB2312" w:hint="eastAsia"/>
          <w:sz w:val="32"/>
          <w:szCs w:val="32"/>
        </w:rPr>
        <w:t>如</w:t>
      </w:r>
      <w:r w:rsidR="00836605" w:rsidRPr="002534C9">
        <w:rPr>
          <w:rFonts w:eastAsia="仿宋_GB2312" w:hint="eastAsia"/>
          <w:sz w:val="32"/>
          <w:szCs w:val="32"/>
        </w:rPr>
        <w:t>置</w:t>
      </w:r>
      <w:r w:rsidR="009D7E38" w:rsidRPr="002534C9">
        <w:rPr>
          <w:rFonts w:eastAsia="仿宋_GB2312"/>
          <w:sz w:val="32"/>
          <w:szCs w:val="32"/>
        </w:rPr>
        <w:t>入</w:t>
      </w:r>
      <w:r w:rsidR="00836605" w:rsidRPr="002534C9">
        <w:rPr>
          <w:rFonts w:eastAsia="仿宋_GB2312" w:hint="eastAsia"/>
          <w:sz w:val="32"/>
          <w:szCs w:val="32"/>
        </w:rPr>
        <w:t>术后镇痛用</w:t>
      </w:r>
      <w:r w:rsidR="009D7E38" w:rsidRPr="002534C9">
        <w:rPr>
          <w:rFonts w:eastAsia="仿宋_GB2312"/>
          <w:sz w:val="32"/>
          <w:szCs w:val="32"/>
        </w:rPr>
        <w:t>导管的消毒验证、使用期限内防</w:t>
      </w:r>
      <w:r w:rsidR="009D7E38" w:rsidRPr="002534C9">
        <w:rPr>
          <w:rFonts w:eastAsia="仿宋_GB2312" w:hint="eastAsia"/>
          <w:sz w:val="32"/>
          <w:szCs w:val="32"/>
        </w:rPr>
        <w:t>止</w:t>
      </w:r>
      <w:r w:rsidR="009D7E38" w:rsidRPr="002534C9">
        <w:rPr>
          <w:rFonts w:eastAsia="仿宋_GB2312"/>
          <w:sz w:val="32"/>
          <w:szCs w:val="32"/>
        </w:rPr>
        <w:t>污染验证、</w:t>
      </w:r>
      <w:r w:rsidR="00F334B7" w:rsidRPr="002534C9">
        <w:rPr>
          <w:rFonts w:eastAsia="仿宋_GB2312"/>
          <w:sz w:val="32"/>
          <w:szCs w:val="32"/>
        </w:rPr>
        <w:t>使用期限内</w:t>
      </w:r>
      <w:r w:rsidR="00F334B7" w:rsidRPr="002534C9">
        <w:rPr>
          <w:rFonts w:eastAsia="仿宋_GB2312" w:hint="eastAsia"/>
          <w:sz w:val="32"/>
          <w:szCs w:val="32"/>
        </w:rPr>
        <w:t>导管可沥滤物研究</w:t>
      </w:r>
      <w:r w:rsidR="009D7E38" w:rsidRPr="002534C9">
        <w:rPr>
          <w:rFonts w:eastAsia="仿宋_GB2312"/>
          <w:sz w:val="32"/>
          <w:szCs w:val="32"/>
        </w:rPr>
        <w:t>等。</w:t>
      </w:r>
    </w:p>
    <w:p w14:paraId="53A2DDE0" w14:textId="15A7D32F"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 xml:space="preserve">8 </w:t>
      </w:r>
      <w:r w:rsidRPr="004F0347">
        <w:rPr>
          <w:rFonts w:eastAsia="仿宋_GB2312"/>
          <w:kern w:val="2"/>
          <w:sz w:val="32"/>
          <w:szCs w:val="28"/>
        </w:rPr>
        <w:t>灭菌工艺研究</w:t>
      </w:r>
    </w:p>
    <w:p w14:paraId="2A26C6CC"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描述用于保证产品无菌的质量保证体系，明确灭菌工艺（方法和参数）和无菌保证水平（</w:t>
      </w:r>
      <w:r w:rsidRPr="002534C9">
        <w:rPr>
          <w:rFonts w:eastAsia="仿宋_GB2312"/>
          <w:sz w:val="32"/>
          <w:szCs w:val="32"/>
        </w:rPr>
        <w:t>SAL</w:t>
      </w:r>
      <w:r w:rsidRPr="002534C9">
        <w:rPr>
          <w:rFonts w:eastAsia="仿宋_GB2312"/>
          <w:sz w:val="32"/>
          <w:szCs w:val="32"/>
        </w:rPr>
        <w:t>）。采取终端灭菌的</w:t>
      </w:r>
      <w:r w:rsidR="004725FD" w:rsidRPr="002534C9">
        <w:rPr>
          <w:rFonts w:eastAsia="仿宋_GB2312"/>
          <w:sz w:val="32"/>
          <w:szCs w:val="32"/>
        </w:rPr>
        <w:t>一次性使用神经</w:t>
      </w:r>
      <w:proofErr w:type="gramStart"/>
      <w:r w:rsidR="004725FD" w:rsidRPr="002534C9">
        <w:rPr>
          <w:rFonts w:eastAsia="仿宋_GB2312"/>
          <w:sz w:val="32"/>
          <w:szCs w:val="32"/>
        </w:rPr>
        <w:t>阻滞穿</w:t>
      </w:r>
      <w:proofErr w:type="gramEnd"/>
      <w:r w:rsidR="004725FD" w:rsidRPr="002534C9">
        <w:rPr>
          <w:rFonts w:eastAsia="仿宋_GB2312"/>
          <w:sz w:val="32"/>
          <w:szCs w:val="32"/>
        </w:rPr>
        <w:t>刺针</w:t>
      </w:r>
      <w:r w:rsidRPr="002534C9">
        <w:rPr>
          <w:rFonts w:eastAsia="仿宋_GB2312"/>
          <w:sz w:val="32"/>
          <w:szCs w:val="32"/>
        </w:rPr>
        <w:t>的无菌保证水平（</w:t>
      </w:r>
      <w:r w:rsidRPr="002534C9">
        <w:rPr>
          <w:rFonts w:eastAsia="仿宋_GB2312"/>
          <w:sz w:val="32"/>
          <w:szCs w:val="32"/>
        </w:rPr>
        <w:t>SAL</w:t>
      </w:r>
      <w:r w:rsidRPr="002534C9">
        <w:rPr>
          <w:rFonts w:eastAsia="仿宋_GB2312"/>
          <w:sz w:val="32"/>
          <w:szCs w:val="32"/>
        </w:rPr>
        <w:t>）</w:t>
      </w:r>
      <w:r w:rsidR="009A6CD2" w:rsidRPr="002534C9">
        <w:rPr>
          <w:rFonts w:eastAsia="仿宋_GB2312"/>
          <w:sz w:val="32"/>
          <w:szCs w:val="32"/>
        </w:rPr>
        <w:t>应</w:t>
      </w:r>
      <w:r w:rsidRPr="002534C9">
        <w:rPr>
          <w:rFonts w:eastAsia="仿宋_GB2312"/>
          <w:sz w:val="32"/>
          <w:szCs w:val="32"/>
        </w:rPr>
        <w:t>达到</w:t>
      </w:r>
      <w:r w:rsidRPr="002534C9">
        <w:rPr>
          <w:rFonts w:eastAsia="仿宋_GB2312"/>
          <w:sz w:val="32"/>
          <w:szCs w:val="32"/>
        </w:rPr>
        <w:t>10-6</w:t>
      </w:r>
      <w:r w:rsidRPr="002534C9">
        <w:rPr>
          <w:rFonts w:eastAsia="仿宋_GB2312"/>
          <w:sz w:val="32"/>
          <w:szCs w:val="32"/>
        </w:rPr>
        <w:t>。</w:t>
      </w:r>
    </w:p>
    <w:p w14:paraId="2CA55395"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该类产品一般为灭菌包装交付，</w:t>
      </w:r>
      <w:r w:rsidR="009A6CD2" w:rsidRPr="002534C9">
        <w:rPr>
          <w:rFonts w:eastAsia="仿宋_GB2312"/>
          <w:sz w:val="32"/>
          <w:szCs w:val="32"/>
        </w:rPr>
        <w:t>应</w:t>
      </w:r>
      <w:r w:rsidRPr="002534C9">
        <w:rPr>
          <w:rFonts w:eastAsia="仿宋_GB2312"/>
          <w:sz w:val="32"/>
          <w:szCs w:val="32"/>
        </w:rPr>
        <w:t>提供灭菌工艺验证报告。对于经环氧乙烷灭菌的产品，</w:t>
      </w:r>
      <w:r w:rsidR="009A6CD2" w:rsidRPr="002534C9">
        <w:rPr>
          <w:rFonts w:eastAsia="仿宋_GB2312"/>
          <w:sz w:val="32"/>
          <w:szCs w:val="32"/>
        </w:rPr>
        <w:t>应</w:t>
      </w:r>
      <w:r w:rsidRPr="002534C9">
        <w:rPr>
          <w:rFonts w:eastAsia="仿宋_GB2312"/>
          <w:sz w:val="32"/>
          <w:szCs w:val="32"/>
        </w:rPr>
        <w:t>提供灭菌结果确认和过程控制报告，具体可参照</w:t>
      </w:r>
      <w:r w:rsidRPr="002534C9">
        <w:rPr>
          <w:rFonts w:eastAsia="仿宋_GB2312"/>
          <w:sz w:val="32"/>
          <w:szCs w:val="32"/>
        </w:rPr>
        <w:t>GB 18279</w:t>
      </w:r>
      <w:r w:rsidRPr="002534C9">
        <w:rPr>
          <w:rFonts w:eastAsia="仿宋_GB2312"/>
          <w:sz w:val="32"/>
          <w:szCs w:val="32"/>
        </w:rPr>
        <w:t>系列标准。</w:t>
      </w:r>
    </w:p>
    <w:p w14:paraId="5D843BF1" w14:textId="77777777" w:rsidR="00F936BA"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对于经辐照灭菌的产品，</w:t>
      </w:r>
      <w:r w:rsidR="009A6CD2" w:rsidRPr="002534C9">
        <w:rPr>
          <w:rFonts w:eastAsia="仿宋_GB2312"/>
          <w:sz w:val="32"/>
          <w:szCs w:val="32"/>
        </w:rPr>
        <w:t>应</w:t>
      </w:r>
      <w:r w:rsidRPr="002534C9">
        <w:rPr>
          <w:rFonts w:eastAsia="仿宋_GB2312"/>
          <w:sz w:val="32"/>
          <w:szCs w:val="32"/>
        </w:rPr>
        <w:t>明确射线种类、辐照剂量及相</w:t>
      </w:r>
      <w:r w:rsidRPr="002534C9">
        <w:rPr>
          <w:rFonts w:eastAsia="仿宋_GB2312"/>
          <w:sz w:val="32"/>
          <w:szCs w:val="32"/>
        </w:rPr>
        <w:lastRenderedPageBreak/>
        <w:t>关的验证报告。</w:t>
      </w:r>
      <w:proofErr w:type="gramStart"/>
      <w:r w:rsidR="009A6CD2" w:rsidRPr="002534C9">
        <w:rPr>
          <w:rFonts w:eastAsia="仿宋_GB2312"/>
          <w:sz w:val="32"/>
          <w:szCs w:val="32"/>
        </w:rPr>
        <w:t>应</w:t>
      </w:r>
      <w:r w:rsidRPr="002534C9">
        <w:rPr>
          <w:rFonts w:eastAsia="仿宋_GB2312"/>
          <w:sz w:val="32"/>
          <w:szCs w:val="32"/>
        </w:rPr>
        <w:t>评价</w:t>
      </w:r>
      <w:proofErr w:type="gramEnd"/>
      <w:r w:rsidRPr="002534C9">
        <w:rPr>
          <w:rFonts w:eastAsia="仿宋_GB2312"/>
          <w:sz w:val="32"/>
          <w:szCs w:val="32"/>
        </w:rPr>
        <w:t>灭菌方法（包括不同辐照源）对于产品性能的影响，并提供验证性能的确定依据、验证方案及报告以及接受指标的确定依据，具体可参照</w:t>
      </w:r>
      <w:r w:rsidRPr="002534C9">
        <w:rPr>
          <w:rFonts w:eastAsia="仿宋_GB2312"/>
          <w:sz w:val="32"/>
          <w:szCs w:val="32"/>
        </w:rPr>
        <w:t>GB 18280</w:t>
      </w:r>
      <w:r w:rsidRPr="002534C9">
        <w:rPr>
          <w:rFonts w:eastAsia="仿宋_GB2312"/>
          <w:sz w:val="32"/>
          <w:szCs w:val="32"/>
        </w:rPr>
        <w:t>系列标准。</w:t>
      </w:r>
    </w:p>
    <w:p w14:paraId="34FC6AF6" w14:textId="77777777" w:rsidR="00F936BA" w:rsidRPr="002534C9" w:rsidRDefault="00F936BA" w:rsidP="00003B8B">
      <w:pPr>
        <w:spacing w:line="520" w:lineRule="atLeast"/>
        <w:ind w:right="-67" w:firstLine="640"/>
        <w:rPr>
          <w:rFonts w:eastAsia="仿宋_GB2312"/>
          <w:sz w:val="32"/>
          <w:szCs w:val="32"/>
        </w:rPr>
      </w:pPr>
      <w:r w:rsidRPr="002534C9">
        <w:rPr>
          <w:rFonts w:eastAsia="仿宋_GB2312"/>
          <w:sz w:val="32"/>
          <w:szCs w:val="32"/>
        </w:rPr>
        <w:t>对于经环氧乙烷灭菌后产品的</w:t>
      </w:r>
      <w:r w:rsidRPr="002534C9">
        <w:rPr>
          <w:rFonts w:eastAsia="仿宋_GB2312"/>
          <w:sz w:val="32"/>
          <w:szCs w:val="32"/>
        </w:rPr>
        <w:t>EO</w:t>
      </w:r>
      <w:r w:rsidRPr="002534C9">
        <w:rPr>
          <w:rFonts w:eastAsia="仿宋_GB2312"/>
          <w:sz w:val="32"/>
          <w:szCs w:val="32"/>
        </w:rPr>
        <w:t>残留量的可耐受接触限量，建议参考</w:t>
      </w:r>
      <w:r w:rsidRPr="002534C9">
        <w:rPr>
          <w:rFonts w:eastAsia="仿宋_GB2312"/>
          <w:sz w:val="32"/>
          <w:szCs w:val="32"/>
        </w:rPr>
        <w:t>GB/T 16886.7</w:t>
      </w:r>
      <w:r w:rsidRPr="002534C9">
        <w:rPr>
          <w:rFonts w:eastAsia="仿宋_GB2312"/>
          <w:sz w:val="32"/>
          <w:szCs w:val="32"/>
        </w:rPr>
        <w:t>《医疗器械生物学评价</w:t>
      </w:r>
      <w:r w:rsidRPr="002534C9">
        <w:rPr>
          <w:rFonts w:eastAsia="仿宋_GB2312"/>
          <w:sz w:val="32"/>
          <w:szCs w:val="32"/>
        </w:rPr>
        <w:t xml:space="preserve"> </w:t>
      </w:r>
      <w:r w:rsidRPr="002534C9">
        <w:rPr>
          <w:rFonts w:eastAsia="仿宋_GB2312"/>
          <w:sz w:val="32"/>
          <w:szCs w:val="32"/>
        </w:rPr>
        <w:t>第</w:t>
      </w:r>
      <w:r w:rsidRPr="002534C9">
        <w:rPr>
          <w:rFonts w:eastAsia="仿宋_GB2312"/>
          <w:sz w:val="32"/>
          <w:szCs w:val="32"/>
        </w:rPr>
        <w:t>7</w:t>
      </w:r>
      <w:r w:rsidRPr="002534C9">
        <w:rPr>
          <w:rFonts w:eastAsia="仿宋_GB2312"/>
          <w:sz w:val="32"/>
          <w:szCs w:val="32"/>
        </w:rPr>
        <w:t>部分：环氧乙烷残留量》中</w:t>
      </w:r>
      <w:r w:rsidRPr="002534C9">
        <w:rPr>
          <w:rFonts w:eastAsia="仿宋_GB2312"/>
          <w:sz w:val="32"/>
          <w:szCs w:val="32"/>
        </w:rPr>
        <w:t>4.3.5.2</w:t>
      </w:r>
      <w:r w:rsidRPr="002534C9">
        <w:rPr>
          <w:rFonts w:eastAsia="仿宋_GB2312"/>
          <w:sz w:val="32"/>
          <w:szCs w:val="32"/>
        </w:rPr>
        <w:t>的要求进行规定。</w:t>
      </w:r>
    </w:p>
    <w:p w14:paraId="52A0341C" w14:textId="3421C2FE" w:rsidR="00501032" w:rsidRPr="004F0347" w:rsidRDefault="00C92B62"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w:t>
      </w:r>
      <w:r w:rsidR="00274A84" w:rsidRPr="004F0347">
        <w:rPr>
          <w:rFonts w:eastAsia="仿宋_GB2312"/>
          <w:kern w:val="2"/>
          <w:sz w:val="32"/>
          <w:szCs w:val="28"/>
        </w:rPr>
        <w:t>9</w:t>
      </w:r>
      <w:r w:rsidRPr="004F0347">
        <w:rPr>
          <w:rFonts w:eastAsia="仿宋_GB2312"/>
          <w:kern w:val="2"/>
          <w:sz w:val="32"/>
          <w:szCs w:val="28"/>
        </w:rPr>
        <w:t>稳定性研究</w:t>
      </w:r>
    </w:p>
    <w:p w14:paraId="66FC00B8" w14:textId="005534C2"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申报产品</w:t>
      </w:r>
      <w:r w:rsidR="009A6CD2" w:rsidRPr="002534C9">
        <w:rPr>
          <w:rFonts w:eastAsia="仿宋_GB2312"/>
          <w:sz w:val="32"/>
          <w:szCs w:val="32"/>
        </w:rPr>
        <w:t>应</w:t>
      </w:r>
      <w:r w:rsidRPr="002534C9">
        <w:rPr>
          <w:rFonts w:eastAsia="仿宋_GB2312"/>
          <w:sz w:val="32"/>
          <w:szCs w:val="32"/>
        </w:rPr>
        <w:t>参照《无源植入性医疗器械稳定性研究指导原则》提供产品稳定性研究资料。货架有效期验证资料中</w:t>
      </w:r>
      <w:r w:rsidR="009A6CD2" w:rsidRPr="002534C9">
        <w:rPr>
          <w:rFonts w:eastAsia="仿宋_GB2312"/>
          <w:sz w:val="32"/>
          <w:szCs w:val="32"/>
        </w:rPr>
        <w:t>应</w:t>
      </w:r>
      <w:r w:rsidRPr="002534C9">
        <w:rPr>
          <w:rFonts w:eastAsia="仿宋_GB2312"/>
          <w:sz w:val="32"/>
          <w:szCs w:val="32"/>
        </w:rPr>
        <w:t>明确灭菌产品的包装材料、包装工艺及方法、加速老化试验或</w:t>
      </w:r>
      <w:r w:rsidRPr="002534C9">
        <w:rPr>
          <w:rFonts w:eastAsia="仿宋_GB2312"/>
          <w:sz w:val="32"/>
          <w:szCs w:val="32"/>
        </w:rPr>
        <w:t>/</w:t>
      </w:r>
      <w:r w:rsidRPr="002534C9">
        <w:rPr>
          <w:rFonts w:eastAsia="仿宋_GB2312"/>
          <w:sz w:val="32"/>
          <w:szCs w:val="32"/>
        </w:rPr>
        <w:t>和实时老化试验报</w:t>
      </w:r>
      <w:r w:rsidR="00F936BA" w:rsidRPr="002534C9">
        <w:rPr>
          <w:rFonts w:eastAsia="仿宋_GB2312"/>
          <w:sz w:val="32"/>
          <w:szCs w:val="32"/>
        </w:rPr>
        <w:t>告。加速老化试验中</w:t>
      </w:r>
      <w:r w:rsidR="009A6CD2" w:rsidRPr="002534C9">
        <w:rPr>
          <w:rFonts w:eastAsia="仿宋_GB2312"/>
          <w:sz w:val="32"/>
          <w:szCs w:val="32"/>
        </w:rPr>
        <w:t>应</w:t>
      </w:r>
      <w:r w:rsidR="00F936BA" w:rsidRPr="002534C9">
        <w:rPr>
          <w:rFonts w:eastAsia="仿宋_GB2312"/>
          <w:sz w:val="32"/>
          <w:szCs w:val="32"/>
        </w:rPr>
        <w:t>明确试验温度、湿度、加速老化时间的确定依据</w:t>
      </w:r>
      <w:r w:rsidRPr="002534C9">
        <w:rPr>
          <w:rFonts w:eastAsia="仿宋_GB2312"/>
          <w:sz w:val="32"/>
          <w:szCs w:val="32"/>
        </w:rPr>
        <w:t>。若申请人提供其他医疗器械产品的货架有效期验证资料，则</w:t>
      </w:r>
      <w:r w:rsidR="009A6CD2" w:rsidRPr="002534C9">
        <w:rPr>
          <w:rFonts w:eastAsia="仿宋_GB2312"/>
          <w:sz w:val="32"/>
          <w:szCs w:val="32"/>
        </w:rPr>
        <w:t>应</w:t>
      </w:r>
      <w:r w:rsidRPr="002534C9">
        <w:rPr>
          <w:rFonts w:eastAsia="仿宋_GB2312"/>
          <w:sz w:val="32"/>
          <w:szCs w:val="32"/>
        </w:rPr>
        <w:t>提供其与本次申报产品在原材料</w:t>
      </w:r>
      <w:r w:rsidR="00955154" w:rsidRPr="002534C9">
        <w:rPr>
          <w:rFonts w:eastAsia="仿宋_GB2312" w:hint="eastAsia"/>
          <w:sz w:val="32"/>
          <w:szCs w:val="32"/>
        </w:rPr>
        <w:t>及添加剂组成</w:t>
      </w:r>
      <w:r w:rsidRPr="002534C9">
        <w:rPr>
          <w:rFonts w:eastAsia="仿宋_GB2312"/>
          <w:sz w:val="32"/>
          <w:szCs w:val="32"/>
        </w:rPr>
        <w:t>、灭菌方法、灭菌剂量、包装材料、包装工艺、包装方式及其它</w:t>
      </w:r>
      <w:proofErr w:type="gramStart"/>
      <w:r w:rsidRPr="002534C9">
        <w:rPr>
          <w:rFonts w:eastAsia="仿宋_GB2312"/>
          <w:sz w:val="32"/>
          <w:szCs w:val="32"/>
        </w:rPr>
        <w:t>影响阻菌性能</w:t>
      </w:r>
      <w:proofErr w:type="gramEnd"/>
      <w:r w:rsidRPr="002534C9">
        <w:rPr>
          <w:rFonts w:eastAsia="仿宋_GB2312"/>
          <w:sz w:val="32"/>
          <w:szCs w:val="32"/>
        </w:rPr>
        <w:t>的因素方面具有等同性的证明资料。不同包装、不同灭菌方式的产品</w:t>
      </w:r>
      <w:r w:rsidR="009A6CD2" w:rsidRPr="002534C9">
        <w:rPr>
          <w:rFonts w:eastAsia="仿宋_GB2312"/>
          <w:sz w:val="32"/>
          <w:szCs w:val="32"/>
        </w:rPr>
        <w:t>应</w:t>
      </w:r>
      <w:r w:rsidRPr="002534C9">
        <w:rPr>
          <w:rFonts w:eastAsia="仿宋_GB2312"/>
          <w:sz w:val="32"/>
          <w:szCs w:val="32"/>
        </w:rPr>
        <w:t>分别提供验证资料。</w:t>
      </w:r>
    </w:p>
    <w:p w14:paraId="6CB477EB" w14:textId="77777777" w:rsidR="00501032"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货架有效期的确定</w:t>
      </w:r>
      <w:r w:rsidR="009A6CD2" w:rsidRPr="002534C9">
        <w:rPr>
          <w:rFonts w:eastAsia="仿宋_GB2312"/>
          <w:sz w:val="32"/>
          <w:szCs w:val="32"/>
        </w:rPr>
        <w:t>应</w:t>
      </w:r>
      <w:r w:rsidRPr="002534C9">
        <w:rPr>
          <w:rFonts w:eastAsia="仿宋_GB2312"/>
          <w:sz w:val="32"/>
          <w:szCs w:val="32"/>
        </w:rPr>
        <w:t>建立在科学试验的基础上，如稳定性试验，其目的是考察产品在温度、湿度、光线、重力的影响下随时间变化的规律，为产品的生产、包装、贮存、运输条件提供科学依据，同时通过试验建立产品的有效期。因此，申请人在申报产品注册时，</w:t>
      </w:r>
      <w:r w:rsidR="009A6CD2" w:rsidRPr="002534C9">
        <w:rPr>
          <w:rFonts w:eastAsia="仿宋_GB2312"/>
          <w:sz w:val="32"/>
          <w:szCs w:val="32"/>
        </w:rPr>
        <w:t>应</w:t>
      </w:r>
      <w:r w:rsidRPr="002534C9">
        <w:rPr>
          <w:rFonts w:eastAsia="仿宋_GB2312"/>
          <w:sz w:val="32"/>
          <w:szCs w:val="32"/>
        </w:rPr>
        <w:t>对包装完整性和包装强度进行评价试验，如染色液穿透试验、气泡试验、材料密封强度试验、模拟运输等，同时</w:t>
      </w:r>
      <w:r w:rsidR="009A6CD2" w:rsidRPr="002534C9">
        <w:rPr>
          <w:rFonts w:eastAsia="仿宋_GB2312"/>
          <w:sz w:val="32"/>
          <w:szCs w:val="32"/>
        </w:rPr>
        <w:t>应</w:t>
      </w:r>
      <w:r w:rsidRPr="002534C9">
        <w:rPr>
          <w:rFonts w:eastAsia="仿宋_GB2312"/>
          <w:sz w:val="32"/>
          <w:szCs w:val="32"/>
        </w:rPr>
        <w:t>结合产品性能指标要求，提供产品有效期的验证报告及内包装材料信息。</w:t>
      </w:r>
    </w:p>
    <w:p w14:paraId="0733639C" w14:textId="0706199A" w:rsidR="009D7E38" w:rsidRPr="002534C9" w:rsidRDefault="00C92B62" w:rsidP="002534C9">
      <w:pPr>
        <w:spacing w:line="520" w:lineRule="atLeast"/>
        <w:ind w:right="-67" w:firstLine="640"/>
        <w:rPr>
          <w:rFonts w:eastAsia="仿宋_GB2312"/>
          <w:sz w:val="32"/>
          <w:szCs w:val="32"/>
        </w:rPr>
      </w:pPr>
      <w:r w:rsidRPr="002534C9">
        <w:rPr>
          <w:rFonts w:eastAsia="仿宋_GB2312"/>
          <w:sz w:val="32"/>
          <w:szCs w:val="32"/>
        </w:rPr>
        <w:t>申请人</w:t>
      </w:r>
      <w:r w:rsidR="009A6CD2" w:rsidRPr="002534C9">
        <w:rPr>
          <w:rFonts w:eastAsia="仿宋_GB2312"/>
          <w:sz w:val="32"/>
          <w:szCs w:val="32"/>
        </w:rPr>
        <w:t>应</w:t>
      </w:r>
      <w:r w:rsidRPr="002534C9">
        <w:rPr>
          <w:rFonts w:eastAsia="仿宋_GB2312"/>
          <w:sz w:val="32"/>
          <w:szCs w:val="32"/>
        </w:rPr>
        <w:t>提交运输稳定性验证资料，可依据有关适用的国</w:t>
      </w:r>
      <w:r w:rsidRPr="002534C9">
        <w:rPr>
          <w:rFonts w:eastAsia="仿宋_GB2312"/>
          <w:sz w:val="32"/>
          <w:szCs w:val="32"/>
        </w:rPr>
        <w:lastRenderedPageBreak/>
        <w:t>内、国际标准和验证方案进行，如：产品包装的跌落试验、振荡试验等，提交运输稳定性验证资料，证明在规定的运输条件下，运输过程中环境条件（包括气压、温度、湿度等变化）不会对产品的特性和性能造成不利影响。</w:t>
      </w:r>
    </w:p>
    <w:p w14:paraId="5D9EB768" w14:textId="503B6835" w:rsidR="00274A84" w:rsidRPr="004F0347" w:rsidRDefault="00274A84"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hint="eastAsia"/>
          <w:kern w:val="2"/>
          <w:sz w:val="32"/>
          <w:szCs w:val="28"/>
        </w:rPr>
        <w:t>4.10</w:t>
      </w:r>
      <w:r w:rsidRPr="004F0347">
        <w:rPr>
          <w:rFonts w:eastAsia="仿宋_GB2312"/>
          <w:kern w:val="2"/>
          <w:sz w:val="32"/>
          <w:szCs w:val="28"/>
        </w:rPr>
        <w:t>生物相容性评</w:t>
      </w:r>
      <w:r w:rsidRPr="004F0347">
        <w:rPr>
          <w:rFonts w:eastAsia="仿宋_GB2312" w:hint="eastAsia"/>
          <w:kern w:val="2"/>
          <w:sz w:val="32"/>
          <w:szCs w:val="28"/>
        </w:rPr>
        <w:t>价</w:t>
      </w:r>
      <w:r w:rsidRPr="004F0347">
        <w:rPr>
          <w:rFonts w:eastAsia="仿宋_GB2312" w:hint="eastAsia"/>
          <w:kern w:val="2"/>
          <w:sz w:val="32"/>
          <w:szCs w:val="28"/>
        </w:rPr>
        <w:t xml:space="preserve"> </w:t>
      </w:r>
    </w:p>
    <w:p w14:paraId="2CEEEE98" w14:textId="77777777" w:rsidR="00274A84" w:rsidRPr="002534C9" w:rsidRDefault="00274A84" w:rsidP="002534C9">
      <w:pPr>
        <w:spacing w:line="520" w:lineRule="atLeast"/>
        <w:ind w:right="-67" w:firstLine="640"/>
        <w:rPr>
          <w:rFonts w:eastAsia="仿宋_GB2312"/>
          <w:sz w:val="32"/>
          <w:szCs w:val="32"/>
        </w:rPr>
      </w:pPr>
      <w:r w:rsidRPr="006E4C00">
        <w:rPr>
          <w:rFonts w:eastAsia="仿宋_GB2312" w:hint="eastAsia"/>
          <w:sz w:val="32"/>
          <w:szCs w:val="32"/>
        </w:rPr>
        <w:t>参考</w:t>
      </w:r>
      <w:r w:rsidRPr="006E4C00">
        <w:rPr>
          <w:rFonts w:eastAsia="仿宋_GB2312"/>
          <w:sz w:val="32"/>
          <w:szCs w:val="32"/>
        </w:rPr>
        <w:t>GB/T16886.1</w:t>
      </w:r>
      <w:r>
        <w:rPr>
          <w:rFonts w:eastAsia="仿宋_GB2312" w:hint="eastAsia"/>
          <w:sz w:val="32"/>
          <w:szCs w:val="32"/>
        </w:rPr>
        <w:t>《</w:t>
      </w:r>
      <w:r w:rsidRPr="002534C9">
        <w:rPr>
          <w:rFonts w:eastAsia="仿宋_GB2312"/>
          <w:sz w:val="32"/>
          <w:szCs w:val="32"/>
        </w:rPr>
        <w:t>医疗器械生物学评价第</w:t>
      </w:r>
      <w:r w:rsidRPr="002534C9">
        <w:rPr>
          <w:rFonts w:eastAsia="仿宋_GB2312"/>
          <w:sz w:val="32"/>
          <w:szCs w:val="32"/>
        </w:rPr>
        <w:t>1</w:t>
      </w:r>
      <w:r w:rsidRPr="002534C9">
        <w:rPr>
          <w:rFonts w:eastAsia="仿宋_GB2312"/>
          <w:sz w:val="32"/>
          <w:szCs w:val="32"/>
        </w:rPr>
        <w:t>部分：风险管理过程中的评价与试验</w:t>
      </w:r>
      <w:r>
        <w:rPr>
          <w:rFonts w:eastAsia="仿宋_GB2312" w:hint="eastAsia"/>
          <w:sz w:val="32"/>
          <w:szCs w:val="32"/>
        </w:rPr>
        <w:t>》</w:t>
      </w:r>
      <w:r w:rsidRPr="006E4C00">
        <w:rPr>
          <w:rFonts w:eastAsia="仿宋_GB2312" w:hint="eastAsia"/>
          <w:sz w:val="32"/>
          <w:szCs w:val="32"/>
        </w:rPr>
        <w:t>附录</w:t>
      </w:r>
      <w:r w:rsidRPr="006E4C00">
        <w:rPr>
          <w:rFonts w:eastAsia="仿宋_GB2312"/>
          <w:sz w:val="32"/>
          <w:szCs w:val="32"/>
        </w:rPr>
        <w:t>A.1</w:t>
      </w:r>
      <w:r w:rsidRPr="006E4C00">
        <w:rPr>
          <w:rFonts w:eastAsia="仿宋_GB2312" w:hint="eastAsia"/>
          <w:sz w:val="32"/>
          <w:szCs w:val="32"/>
        </w:rPr>
        <w:t>确定各器械评价内容</w:t>
      </w:r>
      <w:r w:rsidRPr="006E4C00">
        <w:rPr>
          <w:rFonts w:eastAsia="仿宋_GB2312"/>
          <w:sz w:val="32"/>
          <w:szCs w:val="32"/>
        </w:rPr>
        <w:t>，结合申报产品的物理和化学信息、与人体接触性质和时间等，确定生物学评价终点对</w:t>
      </w:r>
      <w:proofErr w:type="gramStart"/>
      <w:r w:rsidRPr="006E4C00">
        <w:rPr>
          <w:rFonts w:eastAsia="仿宋_GB2312"/>
          <w:sz w:val="32"/>
          <w:szCs w:val="32"/>
        </w:rPr>
        <w:t>终产品</w:t>
      </w:r>
      <w:proofErr w:type="gramEnd"/>
      <w:r w:rsidRPr="006E4C00">
        <w:rPr>
          <w:rFonts w:eastAsia="仿宋_GB2312"/>
          <w:sz w:val="32"/>
          <w:szCs w:val="32"/>
        </w:rPr>
        <w:t>满足生物学要求进行评价。必要时开展生物学试验。</w:t>
      </w:r>
    </w:p>
    <w:p w14:paraId="65440094" w14:textId="77777777" w:rsidR="00274A84" w:rsidRPr="002534C9" w:rsidRDefault="00274A84" w:rsidP="002534C9">
      <w:pPr>
        <w:spacing w:line="520" w:lineRule="atLeast"/>
        <w:ind w:right="-67" w:firstLine="640"/>
        <w:rPr>
          <w:rFonts w:eastAsia="仿宋_GB2312"/>
          <w:sz w:val="32"/>
          <w:szCs w:val="32"/>
        </w:rPr>
      </w:pPr>
      <w:r w:rsidRPr="002534C9">
        <w:rPr>
          <w:rFonts w:eastAsia="仿宋_GB2312" w:hint="eastAsia"/>
          <w:sz w:val="32"/>
          <w:szCs w:val="32"/>
        </w:rPr>
        <w:t>外周神经</w:t>
      </w:r>
      <w:r w:rsidRPr="002534C9">
        <w:rPr>
          <w:rFonts w:eastAsia="仿宋_GB2312"/>
          <w:sz w:val="32"/>
          <w:szCs w:val="32"/>
        </w:rPr>
        <w:t>阻滞麻醉穿刺针短期接触应进行热原、细胞毒性、致敏反应、皮内反应、急性全身毒性</w:t>
      </w:r>
      <w:r w:rsidRPr="002534C9">
        <w:rPr>
          <w:rFonts w:eastAsia="仿宋_GB2312" w:hint="eastAsia"/>
          <w:sz w:val="32"/>
          <w:szCs w:val="32"/>
        </w:rPr>
        <w:t>评价。</w:t>
      </w:r>
    </w:p>
    <w:p w14:paraId="09022AE9" w14:textId="77777777" w:rsidR="009F1728" w:rsidRDefault="00274A84" w:rsidP="002534C9">
      <w:pPr>
        <w:spacing w:line="520" w:lineRule="atLeast"/>
        <w:ind w:right="-67" w:firstLine="640"/>
        <w:rPr>
          <w:rFonts w:eastAsia="仿宋_GB2312"/>
          <w:bCs/>
          <w:sz w:val="32"/>
          <w:szCs w:val="32"/>
        </w:rPr>
      </w:pPr>
      <w:r w:rsidRPr="00BA1E32">
        <w:rPr>
          <w:rFonts w:eastAsia="仿宋_GB2312" w:hint="eastAsia"/>
          <w:sz w:val="32"/>
          <w:szCs w:val="32"/>
        </w:rPr>
        <w:t>长期接触应进行热原、细胞毒性、致敏反应、皮内反应、急性全身毒性、</w:t>
      </w:r>
      <w:r w:rsidRPr="003A31D4">
        <w:rPr>
          <w:rFonts w:eastAsia="仿宋_GB2312" w:hint="eastAsia"/>
          <w:bCs/>
          <w:sz w:val="32"/>
          <w:szCs w:val="32"/>
        </w:rPr>
        <w:t>亚急性毒性、植入反应、遗传毒性评价。</w:t>
      </w:r>
    </w:p>
    <w:p w14:paraId="0A6BF065" w14:textId="77777777" w:rsidR="009F1728" w:rsidRPr="004F0347" w:rsidRDefault="003A31D4" w:rsidP="004F0347">
      <w:pPr>
        <w:wordWrap w:val="0"/>
        <w:topLinePunct/>
        <w:autoSpaceDE w:val="0"/>
        <w:autoSpaceDN w:val="0"/>
        <w:spacing w:line="520" w:lineRule="exact"/>
        <w:ind w:firstLineChars="200" w:firstLine="640"/>
        <w:outlineLvl w:val="2"/>
        <w:rPr>
          <w:rFonts w:eastAsia="仿宋_GB2312"/>
          <w:kern w:val="2"/>
          <w:sz w:val="32"/>
          <w:szCs w:val="28"/>
        </w:rPr>
      </w:pPr>
      <w:r w:rsidRPr="004F0347">
        <w:rPr>
          <w:rFonts w:eastAsia="仿宋_GB2312"/>
          <w:kern w:val="2"/>
          <w:sz w:val="32"/>
          <w:szCs w:val="28"/>
        </w:rPr>
        <w:t>4.11</w:t>
      </w:r>
      <w:r w:rsidRPr="004F0347">
        <w:rPr>
          <w:rFonts w:eastAsia="仿宋_GB2312" w:hint="eastAsia"/>
          <w:kern w:val="2"/>
          <w:sz w:val="32"/>
          <w:szCs w:val="28"/>
        </w:rPr>
        <w:t>导管的研究</w:t>
      </w:r>
    </w:p>
    <w:p w14:paraId="525C595E" w14:textId="7A493DDC" w:rsidR="00323744" w:rsidRPr="002534C9" w:rsidRDefault="003A31D4" w:rsidP="002534C9">
      <w:pPr>
        <w:spacing w:line="520" w:lineRule="atLeast"/>
        <w:ind w:right="-67" w:firstLine="640"/>
        <w:rPr>
          <w:rFonts w:eastAsia="仿宋_GB2312"/>
          <w:sz w:val="32"/>
          <w:szCs w:val="32"/>
        </w:rPr>
      </w:pPr>
      <w:r w:rsidRPr="002534C9">
        <w:rPr>
          <w:rFonts w:eastAsia="仿宋_GB2312" w:hint="eastAsia"/>
          <w:sz w:val="32"/>
          <w:szCs w:val="32"/>
        </w:rPr>
        <w:t>导管和</w:t>
      </w:r>
      <w:proofErr w:type="gramStart"/>
      <w:r w:rsidRPr="002534C9">
        <w:rPr>
          <w:rFonts w:eastAsia="仿宋_GB2312" w:hint="eastAsia"/>
          <w:sz w:val="32"/>
          <w:szCs w:val="32"/>
        </w:rPr>
        <w:t>阻滞穿</w:t>
      </w:r>
      <w:proofErr w:type="gramEnd"/>
      <w:r w:rsidRPr="002534C9">
        <w:rPr>
          <w:rFonts w:eastAsia="仿宋_GB2312" w:hint="eastAsia"/>
          <w:sz w:val="32"/>
          <w:szCs w:val="32"/>
        </w:rPr>
        <w:t>刺针的适配性应包含导管长度、头端通孔和</w:t>
      </w:r>
      <w:proofErr w:type="gramStart"/>
      <w:r w:rsidRPr="002534C9">
        <w:rPr>
          <w:rFonts w:eastAsia="仿宋_GB2312" w:hint="eastAsia"/>
          <w:sz w:val="32"/>
          <w:szCs w:val="32"/>
        </w:rPr>
        <w:t>侧孔分布</w:t>
      </w:r>
      <w:proofErr w:type="gramEnd"/>
      <w:r w:rsidRPr="002534C9">
        <w:rPr>
          <w:rFonts w:eastAsia="仿宋_GB2312" w:hint="eastAsia"/>
          <w:sz w:val="32"/>
          <w:szCs w:val="32"/>
        </w:rPr>
        <w:t>以及导管外径、柔软度、韧性、断裂力</w:t>
      </w:r>
      <w:r w:rsidR="003675E2" w:rsidRPr="002534C9">
        <w:rPr>
          <w:rFonts w:eastAsia="仿宋_GB2312" w:hint="eastAsia"/>
          <w:sz w:val="32"/>
          <w:szCs w:val="32"/>
        </w:rPr>
        <w:t>、</w:t>
      </w:r>
      <w:r w:rsidR="003675E2" w:rsidRPr="002534C9">
        <w:rPr>
          <w:rFonts w:eastAsia="仿宋_GB2312"/>
          <w:sz w:val="32"/>
          <w:szCs w:val="32"/>
        </w:rPr>
        <w:t>针尖</w:t>
      </w:r>
      <w:r w:rsidR="003675E2" w:rsidRPr="002534C9">
        <w:rPr>
          <w:rFonts w:eastAsia="仿宋_GB2312" w:hint="eastAsia"/>
          <w:sz w:val="32"/>
          <w:szCs w:val="32"/>
        </w:rPr>
        <w:t>设计构型</w:t>
      </w:r>
      <w:r w:rsidRPr="002534C9">
        <w:rPr>
          <w:rFonts w:eastAsia="仿宋_GB2312" w:hint="eastAsia"/>
          <w:sz w:val="32"/>
          <w:szCs w:val="32"/>
        </w:rPr>
        <w:t>等</w:t>
      </w:r>
      <w:r w:rsidR="003675E2" w:rsidRPr="002534C9">
        <w:rPr>
          <w:rFonts w:eastAsia="仿宋_GB2312" w:hint="eastAsia"/>
          <w:sz w:val="32"/>
          <w:szCs w:val="32"/>
        </w:rPr>
        <w:t>，</w:t>
      </w:r>
      <w:r w:rsidR="003675E2" w:rsidRPr="002534C9">
        <w:rPr>
          <w:rFonts w:eastAsia="仿宋_GB2312"/>
          <w:sz w:val="32"/>
          <w:szCs w:val="32"/>
        </w:rPr>
        <w:t>需观察使用过程是否流畅、卡滞、</w:t>
      </w:r>
      <w:r w:rsidR="003675E2" w:rsidRPr="002534C9">
        <w:rPr>
          <w:rFonts w:eastAsia="仿宋_GB2312" w:hint="eastAsia"/>
          <w:sz w:val="32"/>
          <w:szCs w:val="32"/>
        </w:rPr>
        <w:t>管体</w:t>
      </w:r>
      <w:r w:rsidR="003675E2" w:rsidRPr="002534C9">
        <w:rPr>
          <w:rFonts w:eastAsia="仿宋_GB2312"/>
          <w:sz w:val="32"/>
          <w:szCs w:val="32"/>
        </w:rPr>
        <w:t>切</w:t>
      </w:r>
      <w:r w:rsidR="003675E2" w:rsidRPr="002534C9">
        <w:rPr>
          <w:rFonts w:eastAsia="仿宋_GB2312" w:hint="eastAsia"/>
          <w:sz w:val="32"/>
          <w:szCs w:val="32"/>
        </w:rPr>
        <w:t>割或</w:t>
      </w:r>
      <w:r w:rsidR="003675E2" w:rsidRPr="002534C9">
        <w:rPr>
          <w:rFonts w:eastAsia="仿宋_GB2312"/>
          <w:sz w:val="32"/>
          <w:szCs w:val="32"/>
        </w:rPr>
        <w:t>损伤</w:t>
      </w:r>
      <w:r w:rsidR="003675E2" w:rsidRPr="002534C9">
        <w:rPr>
          <w:rFonts w:eastAsia="仿宋_GB2312" w:hint="eastAsia"/>
          <w:sz w:val="32"/>
          <w:szCs w:val="32"/>
        </w:rPr>
        <w:t>、</w:t>
      </w:r>
      <w:r w:rsidR="003675E2" w:rsidRPr="002534C9">
        <w:rPr>
          <w:rFonts w:eastAsia="仿宋_GB2312"/>
          <w:sz w:val="32"/>
          <w:szCs w:val="32"/>
        </w:rPr>
        <w:t>断裂</w:t>
      </w:r>
      <w:r w:rsidR="003675E2" w:rsidRPr="002534C9">
        <w:rPr>
          <w:rFonts w:eastAsia="仿宋_GB2312" w:hint="eastAsia"/>
          <w:sz w:val="32"/>
          <w:szCs w:val="32"/>
        </w:rPr>
        <w:t>、</w:t>
      </w:r>
      <w:r w:rsidR="003675E2" w:rsidRPr="002534C9">
        <w:rPr>
          <w:rFonts w:eastAsia="仿宋_GB2312"/>
          <w:sz w:val="32"/>
          <w:szCs w:val="32"/>
        </w:rPr>
        <w:t>打结、弯折等</w:t>
      </w:r>
      <w:r w:rsidRPr="002534C9">
        <w:rPr>
          <w:rFonts w:eastAsia="仿宋_GB2312" w:hint="eastAsia"/>
          <w:sz w:val="32"/>
          <w:szCs w:val="32"/>
        </w:rPr>
        <w:t>；</w:t>
      </w:r>
      <w:r w:rsidR="00323744" w:rsidRPr="002534C9">
        <w:rPr>
          <w:rFonts w:eastAsia="仿宋_GB2312" w:hint="eastAsia"/>
          <w:sz w:val="32"/>
          <w:szCs w:val="32"/>
        </w:rPr>
        <w:t>对于长期</w:t>
      </w:r>
      <w:r w:rsidR="00323744" w:rsidRPr="002534C9">
        <w:rPr>
          <w:rFonts w:eastAsia="仿宋_GB2312"/>
          <w:sz w:val="32"/>
          <w:szCs w:val="32"/>
        </w:rPr>
        <w:t>接触使用的</w:t>
      </w:r>
      <w:r w:rsidRPr="002534C9">
        <w:rPr>
          <w:rFonts w:eastAsia="仿宋_GB2312" w:hint="eastAsia"/>
          <w:sz w:val="32"/>
          <w:szCs w:val="32"/>
        </w:rPr>
        <w:t>导管</w:t>
      </w:r>
      <w:r w:rsidRPr="002534C9">
        <w:rPr>
          <w:rFonts w:eastAsia="仿宋_GB2312"/>
          <w:sz w:val="32"/>
          <w:szCs w:val="32"/>
        </w:rPr>
        <w:t>的可沥滤物</w:t>
      </w:r>
      <w:r w:rsidRPr="002534C9">
        <w:rPr>
          <w:rFonts w:eastAsia="仿宋_GB2312" w:hint="eastAsia"/>
          <w:sz w:val="32"/>
          <w:szCs w:val="32"/>
        </w:rPr>
        <w:t>和毒性物质残留研究包含不得人为添加已列入相关法规及指令禁止的、或未经毒理学评估的物质，如荧光增白剂等，常规使用过程中不得对人体产生有害影响。如果与进入人体液体接触部件包含了增塑剂、着色剂等物质，为保证产品使用的安全性，建议进行人体安全性评价。</w:t>
      </w:r>
      <w:r w:rsidR="00323744" w:rsidRPr="002534C9">
        <w:rPr>
          <w:rFonts w:eastAsia="仿宋_GB2312" w:hint="eastAsia"/>
          <w:sz w:val="32"/>
          <w:szCs w:val="32"/>
        </w:rPr>
        <w:t>接头需符合</w:t>
      </w:r>
      <w:r w:rsidR="00323744" w:rsidRPr="002534C9">
        <w:rPr>
          <w:rFonts w:eastAsia="仿宋_GB2312"/>
          <w:sz w:val="32"/>
          <w:szCs w:val="32"/>
        </w:rPr>
        <w:t>GB/T 1962</w:t>
      </w:r>
      <w:r w:rsidR="00323744" w:rsidRPr="002534C9">
        <w:rPr>
          <w:rFonts w:eastAsia="仿宋_GB2312" w:hint="eastAsia"/>
          <w:sz w:val="32"/>
          <w:szCs w:val="32"/>
        </w:rPr>
        <w:t>系列标准的要求。</w:t>
      </w:r>
    </w:p>
    <w:p w14:paraId="028E20E1" w14:textId="77777777" w:rsidR="00501032"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lastRenderedPageBreak/>
        <w:t>（四）临床评价资料</w:t>
      </w:r>
    </w:p>
    <w:p w14:paraId="2190116F" w14:textId="26DDBF70" w:rsidR="00E8733D" w:rsidRDefault="00323744" w:rsidP="002534C9">
      <w:pPr>
        <w:spacing w:line="520" w:lineRule="atLeast"/>
        <w:ind w:right="-67" w:firstLine="640"/>
        <w:rPr>
          <w:rFonts w:eastAsia="仿宋_GB2312"/>
          <w:sz w:val="32"/>
          <w:szCs w:val="32"/>
        </w:rPr>
      </w:pPr>
      <w:r>
        <w:rPr>
          <w:rFonts w:eastAsia="仿宋_GB2312" w:hint="eastAsia"/>
          <w:sz w:val="32"/>
          <w:szCs w:val="32"/>
        </w:rPr>
        <w:t>神经</w:t>
      </w:r>
      <w:proofErr w:type="gramStart"/>
      <w:r>
        <w:rPr>
          <w:rFonts w:eastAsia="仿宋_GB2312" w:hint="eastAsia"/>
          <w:sz w:val="32"/>
          <w:szCs w:val="32"/>
        </w:rPr>
        <w:t>阻滞穿</w:t>
      </w:r>
      <w:proofErr w:type="gramEnd"/>
      <w:r>
        <w:rPr>
          <w:rFonts w:eastAsia="仿宋_GB2312" w:hint="eastAsia"/>
          <w:sz w:val="32"/>
          <w:szCs w:val="32"/>
        </w:rPr>
        <w:t>刺针</w:t>
      </w:r>
      <w:r w:rsidR="00E8733D">
        <w:rPr>
          <w:rFonts w:eastAsia="仿宋_GB2312"/>
          <w:sz w:val="32"/>
          <w:szCs w:val="32"/>
        </w:rPr>
        <w:t>不在《免于临床评价医疗器械目录》范围内，需按照《</w:t>
      </w:r>
      <w:hyperlink r:id="rId7" w:history="1">
        <w:r w:rsidR="00E8733D">
          <w:rPr>
            <w:rFonts w:eastAsia="仿宋_GB2312"/>
            <w:sz w:val="32"/>
            <w:szCs w:val="32"/>
          </w:rPr>
          <w:t>医疗器械临床评价技术指导原则</w:t>
        </w:r>
      </w:hyperlink>
      <w:r w:rsidR="00E8733D">
        <w:rPr>
          <w:rFonts w:eastAsia="仿宋_GB2312"/>
          <w:sz w:val="32"/>
          <w:szCs w:val="32"/>
        </w:rPr>
        <w:t>》提交临床评价资料。</w:t>
      </w:r>
    </w:p>
    <w:p w14:paraId="2EF9A3EC" w14:textId="77777777" w:rsidR="00501032"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t>（五）产品说明书和标签样稿</w:t>
      </w:r>
    </w:p>
    <w:p w14:paraId="3A1261FC" w14:textId="77777777" w:rsidR="00501032" w:rsidRPr="006E4C00" w:rsidRDefault="00C92B62" w:rsidP="002534C9">
      <w:pPr>
        <w:spacing w:line="520" w:lineRule="atLeast"/>
        <w:ind w:right="-67" w:firstLine="640"/>
        <w:rPr>
          <w:rFonts w:eastAsia="仿宋_GB2312"/>
          <w:sz w:val="32"/>
          <w:szCs w:val="32"/>
        </w:rPr>
      </w:pPr>
      <w:r w:rsidRPr="006E4C00">
        <w:rPr>
          <w:rFonts w:eastAsia="仿宋_GB2312"/>
          <w:sz w:val="32"/>
          <w:szCs w:val="32"/>
        </w:rPr>
        <w:t>1.</w:t>
      </w:r>
      <w:r w:rsidR="00AF4177">
        <w:rPr>
          <w:rFonts w:eastAsia="仿宋_GB2312"/>
          <w:sz w:val="32"/>
          <w:szCs w:val="32"/>
        </w:rPr>
        <w:t xml:space="preserve"> </w:t>
      </w:r>
      <w:r w:rsidRPr="006E4C00">
        <w:rPr>
          <w:rFonts w:eastAsia="仿宋_GB2312"/>
          <w:sz w:val="32"/>
          <w:szCs w:val="32"/>
        </w:rPr>
        <w:t>产品说明书和标签</w:t>
      </w:r>
      <w:r w:rsidR="009A6CD2">
        <w:rPr>
          <w:rFonts w:eastAsia="仿宋_GB2312"/>
          <w:sz w:val="32"/>
          <w:szCs w:val="32"/>
        </w:rPr>
        <w:t>应</w:t>
      </w:r>
      <w:r w:rsidRPr="006E4C00">
        <w:rPr>
          <w:rFonts w:eastAsia="仿宋_GB2312"/>
          <w:sz w:val="32"/>
          <w:szCs w:val="32"/>
        </w:rPr>
        <w:t>符合《医疗器械说明书和标签管理规定》和</w:t>
      </w:r>
      <w:r w:rsidRPr="006E4C00">
        <w:rPr>
          <w:rFonts w:eastAsia="仿宋_GB2312"/>
          <w:sz w:val="32"/>
          <w:szCs w:val="32"/>
        </w:rPr>
        <w:t>YY/T 0466.1</w:t>
      </w:r>
      <w:r w:rsidRPr="006E4C00">
        <w:rPr>
          <w:rFonts w:eastAsia="仿宋_GB2312"/>
          <w:sz w:val="32"/>
          <w:szCs w:val="32"/>
        </w:rPr>
        <w:t>《医疗器械用于医疗器械标签、标记和提供信息的符号第</w:t>
      </w:r>
      <w:r w:rsidRPr="006E4C00">
        <w:rPr>
          <w:rFonts w:eastAsia="仿宋_GB2312"/>
          <w:sz w:val="32"/>
          <w:szCs w:val="32"/>
        </w:rPr>
        <w:t>1</w:t>
      </w:r>
      <w:r w:rsidRPr="006E4C00">
        <w:rPr>
          <w:rFonts w:eastAsia="仿宋_GB2312"/>
          <w:sz w:val="32"/>
          <w:szCs w:val="32"/>
        </w:rPr>
        <w:t>部分：通用要求》中的相关要求。</w:t>
      </w:r>
    </w:p>
    <w:p w14:paraId="6E45E4CC" w14:textId="77777777" w:rsidR="00501032" w:rsidRPr="006E4C00" w:rsidRDefault="00C92B62" w:rsidP="002534C9">
      <w:pPr>
        <w:spacing w:line="520" w:lineRule="atLeast"/>
        <w:ind w:right="-67" w:firstLine="640"/>
        <w:rPr>
          <w:rFonts w:eastAsia="仿宋_GB2312"/>
          <w:sz w:val="32"/>
          <w:szCs w:val="32"/>
        </w:rPr>
      </w:pPr>
      <w:r w:rsidRPr="006E4C00">
        <w:rPr>
          <w:rFonts w:eastAsia="仿宋_GB2312"/>
          <w:sz w:val="32"/>
          <w:szCs w:val="32"/>
        </w:rPr>
        <w:t>2.</w:t>
      </w:r>
      <w:r w:rsidR="00AF4177">
        <w:rPr>
          <w:rFonts w:eastAsia="仿宋_GB2312"/>
          <w:sz w:val="32"/>
          <w:szCs w:val="32"/>
        </w:rPr>
        <w:t xml:space="preserve"> </w:t>
      </w:r>
      <w:r w:rsidRPr="006E4C00">
        <w:rPr>
          <w:rFonts w:eastAsia="仿宋_GB2312"/>
          <w:sz w:val="32"/>
          <w:szCs w:val="32"/>
        </w:rPr>
        <w:t>说明书</w:t>
      </w:r>
      <w:r w:rsidR="009A6CD2">
        <w:rPr>
          <w:rFonts w:eastAsia="仿宋_GB2312"/>
          <w:sz w:val="32"/>
          <w:szCs w:val="32"/>
        </w:rPr>
        <w:t>应</w:t>
      </w:r>
      <w:r w:rsidRPr="006E4C00">
        <w:rPr>
          <w:rFonts w:eastAsia="仿宋_GB2312"/>
          <w:sz w:val="32"/>
          <w:szCs w:val="32"/>
        </w:rPr>
        <w:t>告知使用者所有使用过程中相关的剩余风险。对产品预期使用者的技术知识、经验、教育背景、培训、身体状况以及产品使用环境（</w:t>
      </w:r>
      <w:proofErr w:type="gramStart"/>
      <w:r w:rsidRPr="006E4C00">
        <w:rPr>
          <w:rFonts w:eastAsia="仿宋_GB2312"/>
          <w:sz w:val="32"/>
          <w:szCs w:val="32"/>
        </w:rPr>
        <w:t>含工作</w:t>
      </w:r>
      <w:proofErr w:type="gramEnd"/>
      <w:r w:rsidRPr="006E4C00">
        <w:rPr>
          <w:rFonts w:eastAsia="仿宋_GB2312"/>
          <w:sz w:val="32"/>
          <w:szCs w:val="32"/>
        </w:rPr>
        <w:t>条件）有要求的，在说明书中</w:t>
      </w:r>
      <w:r w:rsidR="009A6CD2">
        <w:rPr>
          <w:rFonts w:eastAsia="仿宋_GB2312"/>
          <w:sz w:val="32"/>
          <w:szCs w:val="32"/>
        </w:rPr>
        <w:t>应</w:t>
      </w:r>
      <w:r w:rsidRPr="006E4C00">
        <w:rPr>
          <w:rFonts w:eastAsia="仿宋_GB2312"/>
          <w:sz w:val="32"/>
          <w:szCs w:val="32"/>
        </w:rPr>
        <w:t>予以明确。</w:t>
      </w:r>
    </w:p>
    <w:p w14:paraId="0A6767AA" w14:textId="7BACAA20" w:rsidR="00501032" w:rsidRPr="006E4C00" w:rsidRDefault="00C92B62" w:rsidP="002534C9">
      <w:pPr>
        <w:spacing w:line="520" w:lineRule="atLeast"/>
        <w:ind w:right="-67" w:firstLine="640"/>
        <w:rPr>
          <w:rFonts w:eastAsia="仿宋_GB2312"/>
          <w:sz w:val="32"/>
          <w:szCs w:val="32"/>
        </w:rPr>
      </w:pPr>
      <w:r w:rsidRPr="006E4C00">
        <w:rPr>
          <w:rFonts w:eastAsia="仿宋_GB2312"/>
          <w:sz w:val="32"/>
          <w:szCs w:val="32"/>
        </w:rPr>
        <w:t>3.</w:t>
      </w:r>
      <w:r w:rsidR="00AF4177">
        <w:rPr>
          <w:rFonts w:eastAsia="仿宋_GB2312"/>
          <w:sz w:val="32"/>
          <w:szCs w:val="32"/>
        </w:rPr>
        <w:t xml:space="preserve"> </w:t>
      </w:r>
      <w:r w:rsidRPr="006E4C00">
        <w:rPr>
          <w:rFonts w:eastAsia="仿宋_GB2312"/>
          <w:sz w:val="32"/>
          <w:szCs w:val="32"/>
        </w:rPr>
        <w:t>当产品在临床使用时</w:t>
      </w:r>
      <w:r w:rsidR="009A6CD2">
        <w:rPr>
          <w:rFonts w:eastAsia="仿宋_GB2312"/>
          <w:sz w:val="32"/>
          <w:szCs w:val="32"/>
        </w:rPr>
        <w:t>应</w:t>
      </w:r>
      <w:r w:rsidRPr="006E4C00">
        <w:rPr>
          <w:rFonts w:eastAsia="仿宋_GB2312"/>
          <w:sz w:val="32"/>
          <w:szCs w:val="32"/>
        </w:rPr>
        <w:t>与其他产品配合，应在说明书予以明确，研究资料中</w:t>
      </w:r>
      <w:r w:rsidR="009A6CD2">
        <w:rPr>
          <w:rFonts w:eastAsia="仿宋_GB2312"/>
          <w:sz w:val="32"/>
          <w:szCs w:val="32"/>
        </w:rPr>
        <w:t>应</w:t>
      </w:r>
      <w:r w:rsidRPr="006E4C00">
        <w:rPr>
          <w:rFonts w:eastAsia="仿宋_GB2312"/>
          <w:sz w:val="32"/>
          <w:szCs w:val="32"/>
        </w:rPr>
        <w:t>有可配合使用的支持性资料。说明书中</w:t>
      </w:r>
      <w:r w:rsidR="009A6CD2">
        <w:rPr>
          <w:rFonts w:eastAsia="仿宋_GB2312"/>
          <w:sz w:val="32"/>
          <w:szCs w:val="32"/>
        </w:rPr>
        <w:t>应</w:t>
      </w:r>
      <w:r w:rsidRPr="006E4C00">
        <w:rPr>
          <w:rFonts w:eastAsia="仿宋_GB2312"/>
          <w:sz w:val="32"/>
          <w:szCs w:val="32"/>
        </w:rPr>
        <w:t>提示，</w:t>
      </w:r>
      <w:r w:rsidR="009A6CD2" w:rsidRPr="002534C9">
        <w:rPr>
          <w:rFonts w:eastAsia="仿宋_GB2312"/>
          <w:sz w:val="32"/>
          <w:szCs w:val="32"/>
        </w:rPr>
        <w:t>应</w:t>
      </w:r>
      <w:r w:rsidR="00094030" w:rsidRPr="002534C9">
        <w:rPr>
          <w:rFonts w:eastAsia="仿宋_GB2312"/>
          <w:sz w:val="32"/>
          <w:szCs w:val="32"/>
        </w:rPr>
        <w:t>列出所有禁忌证，如凝血功能障碍</w:t>
      </w:r>
      <w:r w:rsidR="00E05066" w:rsidRPr="002534C9">
        <w:rPr>
          <w:rFonts w:eastAsia="仿宋_GB2312" w:hint="eastAsia"/>
          <w:sz w:val="32"/>
          <w:szCs w:val="32"/>
        </w:rPr>
        <w:t>、</w:t>
      </w:r>
      <w:r w:rsidR="00094030" w:rsidRPr="002534C9">
        <w:rPr>
          <w:rFonts w:eastAsia="仿宋_GB2312"/>
          <w:sz w:val="32"/>
          <w:szCs w:val="32"/>
        </w:rPr>
        <w:t>穿刺部位感染、畸形</w:t>
      </w:r>
      <w:r w:rsidR="00094030" w:rsidRPr="002534C9">
        <w:rPr>
          <w:rFonts w:eastAsia="仿宋_GB2312" w:hint="eastAsia"/>
          <w:sz w:val="32"/>
          <w:szCs w:val="32"/>
        </w:rPr>
        <w:t>、</w:t>
      </w:r>
      <w:r w:rsidR="00094030" w:rsidRPr="002534C9">
        <w:rPr>
          <w:rFonts w:eastAsia="仿宋_GB2312"/>
          <w:sz w:val="32"/>
          <w:szCs w:val="32"/>
        </w:rPr>
        <w:t>解剖异常、难以通过超声解剖学标志</w:t>
      </w:r>
      <w:r w:rsidR="00094030" w:rsidRPr="002534C9">
        <w:rPr>
          <w:rFonts w:eastAsia="仿宋_GB2312" w:hint="eastAsia"/>
          <w:sz w:val="32"/>
          <w:szCs w:val="32"/>
        </w:rPr>
        <w:t>对</w:t>
      </w:r>
      <w:r w:rsidR="00094030" w:rsidRPr="002534C9">
        <w:rPr>
          <w:rFonts w:eastAsia="仿宋_GB2312"/>
          <w:sz w:val="32"/>
          <w:szCs w:val="32"/>
        </w:rPr>
        <w:t>针</w:t>
      </w:r>
      <w:r w:rsidR="00094030" w:rsidRPr="002534C9">
        <w:rPr>
          <w:rFonts w:eastAsia="仿宋_GB2312" w:hint="eastAsia"/>
          <w:sz w:val="32"/>
          <w:szCs w:val="32"/>
        </w:rPr>
        <w:t>进行</w:t>
      </w:r>
      <w:r w:rsidR="00094030" w:rsidRPr="002534C9">
        <w:rPr>
          <w:rFonts w:eastAsia="仿宋_GB2312"/>
          <w:sz w:val="32"/>
          <w:szCs w:val="32"/>
        </w:rPr>
        <w:t>定位、</w:t>
      </w:r>
      <w:r w:rsidR="00094030" w:rsidRPr="002534C9">
        <w:rPr>
          <w:rFonts w:eastAsia="仿宋_GB2312" w:hint="eastAsia"/>
          <w:sz w:val="32"/>
          <w:szCs w:val="32"/>
        </w:rPr>
        <w:t>已知的先前存在的神经系统疾病</w:t>
      </w:r>
      <w:r w:rsidR="00094030" w:rsidRPr="002534C9">
        <w:rPr>
          <w:rFonts w:eastAsia="仿宋_GB2312"/>
          <w:sz w:val="32"/>
          <w:szCs w:val="32"/>
        </w:rPr>
        <w:t>、因针尖位置错误</w:t>
      </w:r>
      <w:proofErr w:type="gramStart"/>
      <w:r w:rsidR="00094030" w:rsidRPr="002534C9">
        <w:rPr>
          <w:rFonts w:eastAsia="仿宋_GB2312"/>
          <w:sz w:val="32"/>
          <w:szCs w:val="32"/>
        </w:rPr>
        <w:t>导致局麻药</w:t>
      </w:r>
      <w:proofErr w:type="gramEnd"/>
      <w:r w:rsidR="00094030" w:rsidRPr="002534C9">
        <w:rPr>
          <w:rFonts w:eastAsia="仿宋_GB2312"/>
          <w:sz w:val="32"/>
          <w:szCs w:val="32"/>
        </w:rPr>
        <w:t>扩散不充分而导致的神经阻滞不完全等。此外，对于</w:t>
      </w:r>
      <w:r w:rsidR="00094030" w:rsidRPr="002534C9">
        <w:rPr>
          <w:rFonts w:eastAsia="仿宋_GB2312" w:hint="eastAsia"/>
          <w:sz w:val="32"/>
          <w:szCs w:val="32"/>
        </w:rPr>
        <w:t>不同内径</w:t>
      </w:r>
      <w:r w:rsidR="00094030" w:rsidRPr="002534C9">
        <w:rPr>
          <w:rFonts w:eastAsia="仿宋_GB2312"/>
          <w:sz w:val="32"/>
          <w:szCs w:val="32"/>
        </w:rPr>
        <w:t>穿刺针推荐的麻醉导管尺寸类型，</w:t>
      </w:r>
      <w:r w:rsidR="00094030" w:rsidRPr="002534C9">
        <w:rPr>
          <w:rFonts w:eastAsia="仿宋_GB2312" w:hint="eastAsia"/>
          <w:sz w:val="32"/>
          <w:szCs w:val="32"/>
        </w:rPr>
        <w:t>如何</w:t>
      </w:r>
      <w:r w:rsidR="00094030" w:rsidRPr="002534C9">
        <w:rPr>
          <w:rFonts w:eastAsia="仿宋_GB2312"/>
          <w:sz w:val="32"/>
          <w:szCs w:val="32"/>
        </w:rPr>
        <w:t>操作可以避免钝</w:t>
      </w:r>
      <w:r w:rsidR="00094030" w:rsidRPr="002534C9">
        <w:rPr>
          <w:rFonts w:eastAsia="仿宋_GB2312" w:hint="eastAsia"/>
          <w:sz w:val="32"/>
          <w:szCs w:val="32"/>
        </w:rPr>
        <w:t>性</w:t>
      </w:r>
      <w:r w:rsidR="00094030" w:rsidRPr="002534C9">
        <w:rPr>
          <w:rFonts w:eastAsia="仿宋_GB2312"/>
          <w:sz w:val="32"/>
          <w:szCs w:val="32"/>
        </w:rPr>
        <w:t>针尖切割麻醉导管、如何判定穿刺针类型和穿刺层次的准确性，是否存在异位注射麻醉药物的可能性</w:t>
      </w:r>
      <w:r w:rsidR="009D7E38" w:rsidRPr="002534C9">
        <w:rPr>
          <w:rFonts w:eastAsia="仿宋_GB2312" w:hint="eastAsia"/>
          <w:sz w:val="32"/>
          <w:szCs w:val="32"/>
        </w:rPr>
        <w:t>、</w:t>
      </w:r>
      <w:r w:rsidR="009D7E38" w:rsidRPr="002534C9">
        <w:rPr>
          <w:rFonts w:eastAsia="仿宋_GB2312"/>
          <w:sz w:val="32"/>
          <w:szCs w:val="32"/>
        </w:rPr>
        <w:t>回抽</w:t>
      </w:r>
      <w:r w:rsidR="009D7E38" w:rsidRPr="002534C9">
        <w:rPr>
          <w:rFonts w:eastAsia="仿宋_GB2312" w:hint="eastAsia"/>
          <w:sz w:val="32"/>
          <w:szCs w:val="32"/>
        </w:rPr>
        <w:t>防止</w:t>
      </w:r>
      <w:r w:rsidR="009D7E38" w:rsidRPr="002534C9">
        <w:rPr>
          <w:rFonts w:eastAsia="仿宋_GB2312"/>
          <w:sz w:val="32"/>
          <w:szCs w:val="32"/>
        </w:rPr>
        <w:t>药物</w:t>
      </w:r>
      <w:r w:rsidR="009D7E38" w:rsidRPr="002534C9">
        <w:rPr>
          <w:rFonts w:eastAsia="仿宋_GB2312" w:hint="eastAsia"/>
          <w:sz w:val="32"/>
          <w:szCs w:val="32"/>
        </w:rPr>
        <w:t>入血</w:t>
      </w:r>
      <w:r w:rsidR="009D7E38" w:rsidRPr="002534C9">
        <w:rPr>
          <w:rFonts w:eastAsia="仿宋_GB2312"/>
          <w:sz w:val="32"/>
          <w:szCs w:val="32"/>
        </w:rPr>
        <w:t>操作、</w:t>
      </w:r>
      <w:r w:rsidR="009D7E38" w:rsidRPr="002534C9">
        <w:rPr>
          <w:rFonts w:eastAsia="仿宋_GB2312" w:hint="eastAsia"/>
          <w:sz w:val="32"/>
          <w:szCs w:val="32"/>
        </w:rPr>
        <w:t>经验证</w:t>
      </w:r>
      <w:r w:rsidR="009D7E38" w:rsidRPr="002534C9">
        <w:rPr>
          <w:rFonts w:eastAsia="仿宋_GB2312"/>
          <w:sz w:val="32"/>
          <w:szCs w:val="32"/>
        </w:rPr>
        <w:t>的消毒</w:t>
      </w:r>
      <w:r w:rsidR="009D7E38" w:rsidRPr="002534C9">
        <w:rPr>
          <w:rFonts w:eastAsia="仿宋_GB2312" w:hint="eastAsia"/>
          <w:sz w:val="32"/>
          <w:szCs w:val="32"/>
        </w:rPr>
        <w:t>方法</w:t>
      </w:r>
      <w:r w:rsidR="009D7E38" w:rsidRPr="002534C9">
        <w:rPr>
          <w:rFonts w:eastAsia="仿宋_GB2312"/>
          <w:sz w:val="32"/>
          <w:szCs w:val="32"/>
        </w:rPr>
        <w:t>和</w:t>
      </w:r>
      <w:r w:rsidR="009D7E38" w:rsidRPr="002534C9">
        <w:rPr>
          <w:rFonts w:eastAsia="仿宋_GB2312" w:hint="eastAsia"/>
          <w:sz w:val="32"/>
          <w:szCs w:val="32"/>
        </w:rPr>
        <w:t>使用期限</w:t>
      </w:r>
      <w:r w:rsidR="00094030" w:rsidRPr="002534C9">
        <w:rPr>
          <w:rFonts w:eastAsia="仿宋_GB2312"/>
          <w:sz w:val="32"/>
          <w:szCs w:val="32"/>
        </w:rPr>
        <w:t>等。</w:t>
      </w:r>
    </w:p>
    <w:p w14:paraId="3C009A7B" w14:textId="77777777" w:rsidR="00501032" w:rsidRPr="00CB7B81" w:rsidRDefault="00C92B62" w:rsidP="00CB7B81">
      <w:pPr>
        <w:wordWrap w:val="0"/>
        <w:topLinePunct/>
        <w:autoSpaceDE w:val="0"/>
        <w:autoSpaceDN w:val="0"/>
        <w:spacing w:line="520" w:lineRule="exact"/>
        <w:ind w:firstLineChars="200" w:firstLine="640"/>
        <w:outlineLvl w:val="1"/>
        <w:rPr>
          <w:rFonts w:eastAsia="楷体"/>
          <w:kern w:val="2"/>
          <w:sz w:val="32"/>
          <w:szCs w:val="28"/>
        </w:rPr>
      </w:pPr>
      <w:r w:rsidRPr="00CB7B81">
        <w:rPr>
          <w:rFonts w:eastAsia="楷体" w:hint="eastAsia"/>
          <w:kern w:val="2"/>
          <w:sz w:val="32"/>
          <w:szCs w:val="28"/>
        </w:rPr>
        <w:t>（六）质量管理体系文件</w:t>
      </w:r>
    </w:p>
    <w:p w14:paraId="7E334396" w14:textId="77777777" w:rsidR="00501032" w:rsidRPr="002534C9" w:rsidRDefault="00C92B62" w:rsidP="00003B8B">
      <w:pPr>
        <w:spacing w:line="520" w:lineRule="atLeast"/>
        <w:ind w:right="-67" w:firstLine="640"/>
        <w:rPr>
          <w:rFonts w:eastAsia="仿宋_GB2312"/>
          <w:sz w:val="32"/>
          <w:szCs w:val="32"/>
        </w:rPr>
      </w:pPr>
      <w:r w:rsidRPr="002534C9">
        <w:rPr>
          <w:rFonts w:eastAsia="仿宋_GB2312"/>
          <w:sz w:val="32"/>
          <w:szCs w:val="32"/>
        </w:rPr>
        <w:t>按照《关于公布医疗器械注册申报资料要求和批准证明文件格式的公告》提交相关文件。</w:t>
      </w:r>
    </w:p>
    <w:p w14:paraId="0FB4C8B5" w14:textId="77777777" w:rsidR="00501032" w:rsidRPr="007F5203" w:rsidRDefault="00C92B62" w:rsidP="007F5203">
      <w:pPr>
        <w:pStyle w:val="a5"/>
        <w:spacing w:before="0" w:after="0" w:line="620" w:lineRule="exact"/>
        <w:ind w:firstLineChars="200" w:firstLine="640"/>
        <w:contextualSpacing w:val="0"/>
        <w:rPr>
          <w:rFonts w:eastAsia="黑体"/>
          <w:bCs/>
          <w:kern w:val="2"/>
          <w:sz w:val="32"/>
          <w:szCs w:val="32"/>
        </w:rPr>
      </w:pPr>
      <w:r w:rsidRPr="007F5203">
        <w:rPr>
          <w:rFonts w:eastAsia="黑体"/>
          <w:bCs/>
          <w:kern w:val="2"/>
          <w:sz w:val="32"/>
          <w:szCs w:val="32"/>
        </w:rPr>
        <w:lastRenderedPageBreak/>
        <w:t>三、参考文献</w:t>
      </w:r>
    </w:p>
    <w:p w14:paraId="25847AEF"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[1]</w:t>
      </w:r>
      <w:r w:rsidRPr="006E4C00">
        <w:rPr>
          <w:rFonts w:eastAsia="仿宋_GB2312"/>
          <w:color w:val="000000"/>
          <w:sz w:val="32"/>
          <w:szCs w:val="32"/>
          <w:lang w:val="en"/>
        </w:rPr>
        <w:t xml:space="preserve"> </w:t>
      </w:r>
      <w:r w:rsidRPr="006E4C00">
        <w:rPr>
          <w:rFonts w:eastAsia="仿宋_GB2312"/>
          <w:color w:val="000000"/>
          <w:sz w:val="32"/>
          <w:szCs w:val="32"/>
          <w:lang w:val="en"/>
        </w:rPr>
        <w:t>中华人民共和国国务院</w:t>
      </w:r>
      <w:r w:rsidRPr="006E4C00">
        <w:rPr>
          <w:rFonts w:eastAsia="仿宋_GB2312"/>
          <w:color w:val="000000"/>
          <w:sz w:val="32"/>
          <w:szCs w:val="32"/>
          <w:lang w:val="en"/>
        </w:rPr>
        <w:t>.</w:t>
      </w:r>
      <w:r w:rsidRPr="006E4C00">
        <w:rPr>
          <w:rFonts w:eastAsia="仿宋_GB2312"/>
          <w:color w:val="000000"/>
          <w:sz w:val="32"/>
          <w:szCs w:val="32"/>
        </w:rPr>
        <w:t>医疗器械监督管理条例</w:t>
      </w:r>
      <w:r w:rsidRPr="006E4C00">
        <w:rPr>
          <w:rFonts w:eastAsia="仿宋_GB2312"/>
          <w:color w:val="000000"/>
          <w:sz w:val="32"/>
          <w:szCs w:val="32"/>
        </w:rPr>
        <w:t>:</w:t>
      </w:r>
      <w:r w:rsidRPr="006E4C00">
        <w:rPr>
          <w:rFonts w:eastAsia="仿宋_GB2312"/>
          <w:color w:val="000000"/>
          <w:sz w:val="32"/>
          <w:szCs w:val="32"/>
          <w:lang w:val="en"/>
        </w:rPr>
        <w:t>中华人民共和国国务院令第</w:t>
      </w:r>
      <w:r w:rsidRPr="006E4C00">
        <w:rPr>
          <w:rFonts w:eastAsia="仿宋_GB2312"/>
          <w:color w:val="000000"/>
          <w:sz w:val="32"/>
          <w:szCs w:val="32"/>
          <w:lang w:val="en"/>
        </w:rPr>
        <w:t>739</w:t>
      </w:r>
      <w:r w:rsidRPr="006E4C00">
        <w:rPr>
          <w:rFonts w:eastAsia="仿宋_GB2312"/>
          <w:color w:val="000000"/>
          <w:sz w:val="32"/>
          <w:szCs w:val="32"/>
          <w:lang w:val="en"/>
        </w:rPr>
        <w:t>号</w:t>
      </w:r>
      <w:r w:rsidRPr="006E4C00">
        <w:rPr>
          <w:rFonts w:eastAsia="仿宋_GB2312"/>
          <w:color w:val="000000"/>
          <w:sz w:val="32"/>
          <w:szCs w:val="32"/>
        </w:rPr>
        <w:t>[Z].</w:t>
      </w:r>
    </w:p>
    <w:p w14:paraId="666CD89F"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[2] </w:t>
      </w:r>
      <w:r w:rsidRPr="006E4C00">
        <w:rPr>
          <w:rFonts w:eastAsia="仿宋_GB2312"/>
          <w:color w:val="000000"/>
          <w:sz w:val="32"/>
          <w:szCs w:val="32"/>
        </w:rPr>
        <w:t>国家市场监督管理总局</w:t>
      </w:r>
      <w:r w:rsidRPr="006E4C00">
        <w:rPr>
          <w:rFonts w:eastAsia="仿宋_GB2312"/>
          <w:color w:val="000000"/>
          <w:sz w:val="32"/>
          <w:szCs w:val="32"/>
        </w:rPr>
        <w:t>.</w:t>
      </w:r>
      <w:r w:rsidRPr="006E4C00">
        <w:rPr>
          <w:rFonts w:eastAsia="仿宋_GB2312"/>
          <w:color w:val="000000"/>
          <w:sz w:val="32"/>
          <w:szCs w:val="32"/>
        </w:rPr>
        <w:t>医疗器械注册与备案管理办法</w:t>
      </w:r>
      <w:r w:rsidRPr="006E4C00">
        <w:rPr>
          <w:rFonts w:eastAsia="仿宋_GB2312"/>
          <w:color w:val="000000"/>
          <w:sz w:val="32"/>
          <w:szCs w:val="32"/>
        </w:rPr>
        <w:t>:</w:t>
      </w:r>
      <w:r w:rsidRPr="006E4C00">
        <w:rPr>
          <w:rFonts w:eastAsia="仿宋_GB2312"/>
          <w:color w:val="000000"/>
          <w:sz w:val="32"/>
          <w:szCs w:val="32"/>
        </w:rPr>
        <w:t>国家市场监督管理总局令第</w:t>
      </w:r>
      <w:r w:rsidRPr="006E4C00">
        <w:rPr>
          <w:rFonts w:eastAsia="仿宋_GB2312"/>
          <w:color w:val="000000"/>
          <w:sz w:val="32"/>
          <w:szCs w:val="32"/>
        </w:rPr>
        <w:t>47</w:t>
      </w:r>
      <w:r w:rsidRPr="006E4C00">
        <w:rPr>
          <w:rFonts w:eastAsia="仿宋_GB2312"/>
          <w:color w:val="000000"/>
          <w:sz w:val="32"/>
          <w:szCs w:val="32"/>
        </w:rPr>
        <w:t>号</w:t>
      </w:r>
      <w:r w:rsidRPr="006E4C00">
        <w:rPr>
          <w:rFonts w:eastAsia="仿宋_GB2312"/>
          <w:color w:val="000000"/>
          <w:sz w:val="32"/>
          <w:szCs w:val="32"/>
        </w:rPr>
        <w:t>[Z].</w:t>
      </w:r>
    </w:p>
    <w:p w14:paraId="78BF35A2"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[3] </w:t>
      </w:r>
      <w:r w:rsidRPr="006E4C00">
        <w:rPr>
          <w:rFonts w:eastAsia="仿宋_GB2312"/>
          <w:color w:val="000000"/>
          <w:sz w:val="32"/>
          <w:szCs w:val="32"/>
        </w:rPr>
        <w:t>国家药品监督管理局</w:t>
      </w:r>
      <w:r w:rsidRPr="006E4C00">
        <w:rPr>
          <w:rFonts w:eastAsia="仿宋_GB2312"/>
          <w:color w:val="000000"/>
          <w:sz w:val="32"/>
          <w:szCs w:val="32"/>
        </w:rPr>
        <w:t>.</w:t>
      </w:r>
      <w:r w:rsidRPr="006E4C00">
        <w:rPr>
          <w:rFonts w:eastAsia="仿宋_GB2312"/>
          <w:color w:val="000000"/>
          <w:sz w:val="32"/>
          <w:szCs w:val="32"/>
        </w:rPr>
        <w:t>医疗器械注册申报资料要求和批准证明文件格式</w:t>
      </w:r>
      <w:r w:rsidRPr="006E4C00">
        <w:rPr>
          <w:rFonts w:eastAsia="仿宋_GB2312"/>
          <w:color w:val="000000"/>
          <w:sz w:val="32"/>
          <w:szCs w:val="32"/>
        </w:rPr>
        <w:t>:</w:t>
      </w:r>
      <w:r w:rsidRPr="006E4C00">
        <w:rPr>
          <w:rFonts w:eastAsia="仿宋_GB2312"/>
          <w:color w:val="000000"/>
          <w:sz w:val="32"/>
          <w:szCs w:val="32"/>
        </w:rPr>
        <w:t>关于公布医疗器械注册申报资料要求和批准证明文件格式的公告</w:t>
      </w:r>
      <w:r w:rsidRPr="006E4C00">
        <w:rPr>
          <w:rFonts w:eastAsia="仿宋_GB2312"/>
          <w:color w:val="000000"/>
          <w:sz w:val="32"/>
          <w:szCs w:val="32"/>
        </w:rPr>
        <w:t>2021</w:t>
      </w:r>
      <w:r w:rsidRPr="006E4C00">
        <w:rPr>
          <w:rFonts w:eastAsia="仿宋_GB2312"/>
          <w:color w:val="000000"/>
          <w:sz w:val="32"/>
          <w:szCs w:val="32"/>
        </w:rPr>
        <w:t>年第</w:t>
      </w:r>
      <w:r w:rsidRPr="006E4C00">
        <w:rPr>
          <w:rFonts w:eastAsia="仿宋_GB2312"/>
          <w:color w:val="000000"/>
          <w:sz w:val="32"/>
          <w:szCs w:val="32"/>
        </w:rPr>
        <w:t>121</w:t>
      </w:r>
      <w:r w:rsidRPr="006E4C00">
        <w:rPr>
          <w:rFonts w:eastAsia="仿宋_GB2312"/>
          <w:color w:val="000000"/>
          <w:sz w:val="32"/>
          <w:szCs w:val="32"/>
        </w:rPr>
        <w:t>号</w:t>
      </w:r>
      <w:r w:rsidRPr="006E4C00">
        <w:rPr>
          <w:rFonts w:eastAsia="仿宋_GB2312"/>
          <w:color w:val="000000"/>
          <w:sz w:val="32"/>
          <w:szCs w:val="32"/>
        </w:rPr>
        <w:t>[Z]</w:t>
      </w:r>
    </w:p>
    <w:p w14:paraId="5A797AF1"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[4]</w:t>
      </w:r>
      <w:r w:rsidRPr="006E4C00">
        <w:rPr>
          <w:rFonts w:eastAsia="仿宋_GB2312"/>
          <w:sz w:val="32"/>
          <w:szCs w:val="32"/>
        </w:rPr>
        <w:t xml:space="preserve"> </w:t>
      </w:r>
      <w:r w:rsidRPr="006E4C00">
        <w:rPr>
          <w:rFonts w:eastAsia="仿宋_GB2312"/>
          <w:sz w:val="32"/>
          <w:szCs w:val="32"/>
        </w:rPr>
        <w:t>国家食品药品监督管理总局</w:t>
      </w:r>
      <w:r w:rsidRPr="006E4C00">
        <w:rPr>
          <w:rFonts w:eastAsia="仿宋_GB2312"/>
          <w:sz w:val="32"/>
          <w:szCs w:val="32"/>
        </w:rPr>
        <w:t>.</w:t>
      </w:r>
      <w:r w:rsidRPr="006E4C00">
        <w:rPr>
          <w:rFonts w:eastAsia="仿宋_GB2312"/>
          <w:sz w:val="32"/>
          <w:szCs w:val="32"/>
        </w:rPr>
        <w:t>医疗器械说明书和标签管理规定</w:t>
      </w:r>
      <w:r w:rsidRPr="006E4C00">
        <w:rPr>
          <w:rFonts w:eastAsia="仿宋_GB2312"/>
          <w:sz w:val="32"/>
          <w:szCs w:val="32"/>
        </w:rPr>
        <w:t>:</w:t>
      </w:r>
      <w:r w:rsidRPr="006E4C00">
        <w:rPr>
          <w:rFonts w:eastAsia="仿宋_GB2312"/>
          <w:sz w:val="32"/>
          <w:szCs w:val="32"/>
        </w:rPr>
        <w:t>国家食品药品监督管理总局令第</w:t>
      </w:r>
      <w:r w:rsidRPr="006E4C00">
        <w:rPr>
          <w:rFonts w:eastAsia="仿宋_GB2312"/>
          <w:sz w:val="32"/>
          <w:szCs w:val="32"/>
        </w:rPr>
        <w:t>6</w:t>
      </w:r>
      <w:r w:rsidRPr="006E4C00">
        <w:rPr>
          <w:rFonts w:eastAsia="仿宋_GB2312"/>
          <w:sz w:val="32"/>
          <w:szCs w:val="32"/>
        </w:rPr>
        <w:t>号</w:t>
      </w:r>
      <w:r w:rsidRPr="006E4C00">
        <w:rPr>
          <w:rFonts w:eastAsia="仿宋_GB2312"/>
          <w:color w:val="000000"/>
          <w:sz w:val="32"/>
          <w:szCs w:val="32"/>
        </w:rPr>
        <w:t>[Z].</w:t>
      </w:r>
    </w:p>
    <w:p w14:paraId="016E4965"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[5] </w:t>
      </w:r>
      <w:r w:rsidRPr="006E4C00">
        <w:rPr>
          <w:rFonts w:eastAsia="仿宋_GB2312"/>
          <w:sz w:val="32"/>
          <w:szCs w:val="32"/>
        </w:rPr>
        <w:t>国家食品药品监督管理总局</w:t>
      </w:r>
      <w:r w:rsidRPr="006E4C00">
        <w:rPr>
          <w:rFonts w:eastAsia="仿宋_GB2312"/>
          <w:sz w:val="32"/>
          <w:szCs w:val="32"/>
        </w:rPr>
        <w:t>.</w:t>
      </w:r>
      <w:r w:rsidRPr="006E4C00">
        <w:rPr>
          <w:rFonts w:eastAsia="仿宋_GB2312"/>
          <w:color w:val="000000"/>
          <w:sz w:val="32"/>
          <w:szCs w:val="32"/>
        </w:rPr>
        <w:t>医疗器械分类规则</w:t>
      </w:r>
      <w:r w:rsidRPr="006E4C00">
        <w:rPr>
          <w:rFonts w:eastAsia="仿宋_GB2312"/>
          <w:sz w:val="32"/>
          <w:szCs w:val="32"/>
        </w:rPr>
        <w:t>:</w:t>
      </w:r>
      <w:r w:rsidRPr="006E4C00">
        <w:rPr>
          <w:rFonts w:eastAsia="仿宋_GB2312"/>
          <w:sz w:val="32"/>
          <w:szCs w:val="32"/>
        </w:rPr>
        <w:t>国家食品药品监督管理总局令第</w:t>
      </w:r>
      <w:r w:rsidRPr="006E4C00">
        <w:rPr>
          <w:rFonts w:eastAsia="仿宋_GB2312"/>
          <w:sz w:val="32"/>
          <w:szCs w:val="32"/>
        </w:rPr>
        <w:t>15</w:t>
      </w:r>
      <w:r w:rsidRPr="006E4C00">
        <w:rPr>
          <w:rFonts w:eastAsia="仿宋_GB2312"/>
          <w:sz w:val="32"/>
          <w:szCs w:val="32"/>
        </w:rPr>
        <w:t>号</w:t>
      </w:r>
      <w:r w:rsidRPr="006E4C00">
        <w:rPr>
          <w:rFonts w:eastAsia="仿宋_GB2312"/>
          <w:color w:val="000000"/>
          <w:sz w:val="32"/>
          <w:szCs w:val="32"/>
        </w:rPr>
        <w:t>[Z].</w:t>
      </w:r>
    </w:p>
    <w:p w14:paraId="7F0252FF"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[6]</w:t>
      </w:r>
      <w:r w:rsidRPr="006E4C00">
        <w:rPr>
          <w:rFonts w:eastAsia="仿宋_GB2312"/>
          <w:sz w:val="32"/>
          <w:szCs w:val="32"/>
        </w:rPr>
        <w:t xml:space="preserve"> </w:t>
      </w:r>
      <w:r w:rsidRPr="006E4C00">
        <w:rPr>
          <w:rFonts w:eastAsia="仿宋_GB2312"/>
          <w:sz w:val="32"/>
          <w:szCs w:val="32"/>
        </w:rPr>
        <w:t>国家食品药品监督管理总局</w:t>
      </w:r>
      <w:r w:rsidRPr="006E4C00">
        <w:rPr>
          <w:rFonts w:eastAsia="仿宋_GB2312"/>
          <w:sz w:val="32"/>
          <w:szCs w:val="32"/>
        </w:rPr>
        <w:t>.</w:t>
      </w:r>
      <w:r w:rsidRPr="006E4C00">
        <w:rPr>
          <w:rFonts w:eastAsia="仿宋_GB2312"/>
          <w:sz w:val="32"/>
          <w:szCs w:val="32"/>
        </w:rPr>
        <w:t>医疗器械通用名称命名规则</w:t>
      </w:r>
      <w:r w:rsidRPr="006E4C00">
        <w:rPr>
          <w:rFonts w:eastAsia="仿宋_GB2312"/>
          <w:sz w:val="32"/>
          <w:szCs w:val="32"/>
        </w:rPr>
        <w:t>:</w:t>
      </w:r>
      <w:r w:rsidRPr="006E4C00">
        <w:rPr>
          <w:rFonts w:eastAsia="仿宋_GB2312"/>
          <w:sz w:val="32"/>
          <w:szCs w:val="32"/>
        </w:rPr>
        <w:t>国家食品药品监督管理总局令第</w:t>
      </w:r>
      <w:r w:rsidRPr="006E4C00">
        <w:rPr>
          <w:rFonts w:eastAsia="仿宋_GB2312"/>
          <w:sz w:val="32"/>
          <w:szCs w:val="32"/>
        </w:rPr>
        <w:t>19</w:t>
      </w:r>
      <w:r w:rsidRPr="006E4C00">
        <w:rPr>
          <w:rFonts w:eastAsia="仿宋_GB2312"/>
          <w:sz w:val="32"/>
          <w:szCs w:val="32"/>
        </w:rPr>
        <w:t>号</w:t>
      </w:r>
      <w:r w:rsidRPr="006E4C00">
        <w:rPr>
          <w:rFonts w:eastAsia="仿宋_GB2312"/>
          <w:color w:val="000000"/>
          <w:sz w:val="32"/>
          <w:szCs w:val="32"/>
        </w:rPr>
        <w:t>[Z].</w:t>
      </w:r>
    </w:p>
    <w:p w14:paraId="17370065"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[7] </w:t>
      </w:r>
      <w:r w:rsidRPr="006E4C00">
        <w:rPr>
          <w:rFonts w:eastAsia="仿宋_GB2312"/>
          <w:sz w:val="32"/>
          <w:szCs w:val="32"/>
        </w:rPr>
        <w:t>国家药品监督管理局</w:t>
      </w:r>
      <w:r w:rsidRPr="006E4C00">
        <w:rPr>
          <w:rFonts w:eastAsia="仿宋_GB2312"/>
          <w:sz w:val="32"/>
          <w:szCs w:val="32"/>
        </w:rPr>
        <w:t>.</w:t>
      </w:r>
      <w:r w:rsidRPr="006E4C00">
        <w:rPr>
          <w:rFonts w:eastAsia="仿宋_GB2312"/>
          <w:color w:val="000000"/>
          <w:sz w:val="32"/>
          <w:szCs w:val="32"/>
        </w:rPr>
        <w:t>医疗器械分类目录</w:t>
      </w:r>
      <w:r w:rsidRPr="006E4C00">
        <w:rPr>
          <w:rFonts w:eastAsia="仿宋_GB2312"/>
          <w:sz w:val="32"/>
          <w:szCs w:val="32"/>
        </w:rPr>
        <w:t>:</w:t>
      </w:r>
      <w:r w:rsidRPr="006E4C00">
        <w:t xml:space="preserve"> </w:t>
      </w:r>
      <w:r w:rsidRPr="006E4C00">
        <w:rPr>
          <w:rFonts w:eastAsia="仿宋_GB2312"/>
          <w:sz w:val="32"/>
          <w:szCs w:val="32"/>
        </w:rPr>
        <w:t>总局关于发布</w:t>
      </w:r>
      <w:r w:rsidRPr="006E4C00">
        <w:rPr>
          <w:rFonts w:eastAsia="仿宋_GB2312"/>
          <w:color w:val="000000"/>
          <w:sz w:val="32"/>
          <w:szCs w:val="32"/>
        </w:rPr>
        <w:t>医疗器械分类目录</w:t>
      </w:r>
      <w:r w:rsidRPr="006E4C00">
        <w:rPr>
          <w:rFonts w:eastAsia="仿宋_GB2312"/>
          <w:sz w:val="32"/>
          <w:szCs w:val="32"/>
        </w:rPr>
        <w:t>的公告</w:t>
      </w:r>
      <w:r w:rsidRPr="006E4C00">
        <w:rPr>
          <w:rFonts w:eastAsia="仿宋_GB2312"/>
          <w:sz w:val="32"/>
          <w:szCs w:val="32"/>
        </w:rPr>
        <w:t>2017</w:t>
      </w:r>
      <w:r w:rsidRPr="006E4C00">
        <w:rPr>
          <w:rFonts w:eastAsia="仿宋_GB2312"/>
          <w:sz w:val="32"/>
          <w:szCs w:val="32"/>
        </w:rPr>
        <w:t>年第</w:t>
      </w:r>
      <w:r w:rsidRPr="006E4C00">
        <w:rPr>
          <w:rFonts w:eastAsia="仿宋_GB2312"/>
          <w:sz w:val="32"/>
          <w:szCs w:val="32"/>
        </w:rPr>
        <w:t>104</w:t>
      </w:r>
      <w:r w:rsidRPr="006E4C00">
        <w:rPr>
          <w:rFonts w:eastAsia="仿宋_GB2312"/>
          <w:sz w:val="32"/>
          <w:szCs w:val="32"/>
        </w:rPr>
        <w:t>号</w:t>
      </w:r>
      <w:r w:rsidRPr="006E4C00">
        <w:rPr>
          <w:rFonts w:eastAsia="仿宋_GB2312"/>
          <w:color w:val="000000"/>
          <w:sz w:val="32"/>
          <w:szCs w:val="32"/>
        </w:rPr>
        <w:t>[Z].</w:t>
      </w:r>
    </w:p>
    <w:p w14:paraId="3416D62B"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[8] </w:t>
      </w:r>
      <w:r w:rsidRPr="006E4C00">
        <w:rPr>
          <w:rFonts w:eastAsia="仿宋_GB2312"/>
          <w:sz w:val="32"/>
          <w:szCs w:val="32"/>
        </w:rPr>
        <w:t>国家食品药品监督管理局</w:t>
      </w:r>
      <w:r w:rsidRPr="006E4C00">
        <w:rPr>
          <w:rFonts w:eastAsia="仿宋_GB2312"/>
          <w:sz w:val="32"/>
          <w:szCs w:val="32"/>
        </w:rPr>
        <w:t xml:space="preserve">. </w:t>
      </w:r>
      <w:r w:rsidRPr="006E4C00">
        <w:rPr>
          <w:rFonts w:eastAsia="仿宋_GB2312"/>
          <w:sz w:val="32"/>
          <w:szCs w:val="32"/>
        </w:rPr>
        <w:t>医疗器械生物学评价和审查指南</w:t>
      </w:r>
      <w:r w:rsidRPr="006E4C00">
        <w:rPr>
          <w:rFonts w:eastAsia="仿宋_GB2312"/>
          <w:sz w:val="32"/>
          <w:szCs w:val="32"/>
        </w:rPr>
        <w:t>:</w:t>
      </w:r>
      <w:r w:rsidRPr="006E4C00">
        <w:rPr>
          <w:rFonts w:eastAsia="仿宋_GB2312"/>
          <w:sz w:val="32"/>
          <w:szCs w:val="32"/>
        </w:rPr>
        <w:t>关于印发医疗器械生物学评价和审查指南的通知</w:t>
      </w:r>
      <w:r w:rsidRPr="006E4C00">
        <w:rPr>
          <w:rFonts w:eastAsia="仿宋_GB2312"/>
          <w:sz w:val="32"/>
          <w:szCs w:val="32"/>
        </w:rPr>
        <w:t>2007</w:t>
      </w:r>
      <w:r w:rsidRPr="006E4C00">
        <w:rPr>
          <w:rFonts w:eastAsia="仿宋_GB2312"/>
          <w:sz w:val="32"/>
          <w:szCs w:val="32"/>
        </w:rPr>
        <w:t>年第</w:t>
      </w:r>
      <w:r w:rsidRPr="006E4C00">
        <w:rPr>
          <w:rFonts w:eastAsia="仿宋_GB2312"/>
          <w:sz w:val="32"/>
          <w:szCs w:val="32"/>
        </w:rPr>
        <w:t>345</w:t>
      </w:r>
      <w:r w:rsidRPr="006E4C00">
        <w:rPr>
          <w:rFonts w:eastAsia="仿宋_GB2312"/>
          <w:sz w:val="32"/>
          <w:szCs w:val="32"/>
        </w:rPr>
        <w:t>号</w:t>
      </w:r>
      <w:r w:rsidRPr="006E4C00">
        <w:rPr>
          <w:rFonts w:eastAsia="仿宋_GB2312"/>
          <w:color w:val="000000"/>
          <w:sz w:val="32"/>
          <w:szCs w:val="32"/>
        </w:rPr>
        <w:t>[Z].</w:t>
      </w:r>
    </w:p>
    <w:p w14:paraId="6B23014A"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[9]</w:t>
      </w:r>
      <w:r w:rsidRPr="006E4C00">
        <w:rPr>
          <w:rFonts w:eastAsia="仿宋_GB2312"/>
          <w:sz w:val="32"/>
          <w:szCs w:val="32"/>
        </w:rPr>
        <w:t xml:space="preserve"> </w:t>
      </w:r>
      <w:r w:rsidRPr="006E4C00">
        <w:rPr>
          <w:rFonts w:eastAsia="仿宋_GB2312"/>
          <w:sz w:val="32"/>
          <w:szCs w:val="32"/>
        </w:rPr>
        <w:t>国家药监</w:t>
      </w:r>
      <w:proofErr w:type="gramStart"/>
      <w:r w:rsidRPr="006E4C00">
        <w:rPr>
          <w:rFonts w:eastAsia="仿宋_GB2312"/>
          <w:sz w:val="32"/>
          <w:szCs w:val="32"/>
        </w:rPr>
        <w:t>局器审中心</w:t>
      </w:r>
      <w:proofErr w:type="gramEnd"/>
      <w:r w:rsidRPr="006E4C00">
        <w:rPr>
          <w:rFonts w:eastAsia="仿宋_GB2312"/>
          <w:sz w:val="32"/>
          <w:szCs w:val="32"/>
        </w:rPr>
        <w:t>.</w:t>
      </w:r>
      <w:r w:rsidRPr="006E4C00">
        <w:rPr>
          <w:rFonts w:eastAsia="仿宋_GB2312"/>
          <w:sz w:val="32"/>
          <w:szCs w:val="32"/>
        </w:rPr>
        <w:t>无源植入性医疗器械稳定性研究指导原则（</w:t>
      </w:r>
      <w:r w:rsidRPr="006E4C00">
        <w:rPr>
          <w:rFonts w:eastAsia="仿宋_GB2312"/>
          <w:sz w:val="32"/>
          <w:szCs w:val="32"/>
        </w:rPr>
        <w:t>2022</w:t>
      </w:r>
      <w:r w:rsidRPr="006E4C00">
        <w:rPr>
          <w:rFonts w:eastAsia="仿宋_GB2312"/>
          <w:sz w:val="32"/>
          <w:szCs w:val="32"/>
        </w:rPr>
        <w:t>年修订版）：国家药监</w:t>
      </w:r>
      <w:proofErr w:type="gramStart"/>
      <w:r w:rsidRPr="006E4C00">
        <w:rPr>
          <w:rFonts w:eastAsia="仿宋_GB2312"/>
          <w:sz w:val="32"/>
          <w:szCs w:val="32"/>
        </w:rPr>
        <w:t>局器审中心</w:t>
      </w:r>
      <w:proofErr w:type="gramEnd"/>
      <w:r w:rsidRPr="006E4C00">
        <w:rPr>
          <w:rFonts w:eastAsia="仿宋_GB2312"/>
          <w:sz w:val="32"/>
          <w:szCs w:val="32"/>
        </w:rPr>
        <w:t>关于发布无源植入性医疗器械稳定性研究指导原则（</w:t>
      </w:r>
      <w:r w:rsidRPr="006E4C00">
        <w:rPr>
          <w:rFonts w:eastAsia="仿宋_GB2312"/>
          <w:sz w:val="32"/>
          <w:szCs w:val="32"/>
        </w:rPr>
        <w:t>2022</w:t>
      </w:r>
      <w:r w:rsidRPr="006E4C00">
        <w:rPr>
          <w:rFonts w:eastAsia="仿宋_GB2312"/>
          <w:sz w:val="32"/>
          <w:szCs w:val="32"/>
        </w:rPr>
        <w:t>年修订版）的通告</w:t>
      </w:r>
      <w:r w:rsidRPr="006E4C00">
        <w:rPr>
          <w:rFonts w:eastAsia="仿宋_GB2312"/>
          <w:sz w:val="32"/>
          <w:szCs w:val="32"/>
        </w:rPr>
        <w:t>2022</w:t>
      </w:r>
      <w:r w:rsidRPr="006E4C00">
        <w:rPr>
          <w:rFonts w:eastAsia="仿宋_GB2312"/>
          <w:sz w:val="32"/>
          <w:szCs w:val="32"/>
        </w:rPr>
        <w:t>年第</w:t>
      </w:r>
      <w:r w:rsidRPr="006E4C00">
        <w:rPr>
          <w:rFonts w:eastAsia="仿宋_GB2312"/>
          <w:sz w:val="32"/>
          <w:szCs w:val="32"/>
        </w:rPr>
        <w:t>12</w:t>
      </w:r>
      <w:r w:rsidRPr="006E4C00">
        <w:rPr>
          <w:rFonts w:eastAsia="仿宋_GB2312"/>
          <w:sz w:val="32"/>
          <w:szCs w:val="32"/>
        </w:rPr>
        <w:t>号</w:t>
      </w:r>
      <w:r w:rsidRPr="006E4C00">
        <w:rPr>
          <w:rFonts w:eastAsia="仿宋_GB2312"/>
          <w:color w:val="000000"/>
          <w:sz w:val="32"/>
          <w:szCs w:val="32"/>
        </w:rPr>
        <w:t>[Z].</w:t>
      </w:r>
    </w:p>
    <w:p w14:paraId="38F573A3"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[10]</w:t>
      </w:r>
      <w:r w:rsidRPr="006E4C00">
        <w:rPr>
          <w:rFonts w:eastAsia="仿宋_GB2312"/>
          <w:sz w:val="32"/>
          <w:szCs w:val="32"/>
        </w:rPr>
        <w:t xml:space="preserve"> </w:t>
      </w:r>
      <w:r w:rsidRPr="006E4C00">
        <w:rPr>
          <w:rFonts w:eastAsia="仿宋_GB2312"/>
          <w:sz w:val="32"/>
          <w:szCs w:val="32"/>
        </w:rPr>
        <w:t>国家药品监督管理局</w:t>
      </w:r>
      <w:r w:rsidRPr="006E4C00">
        <w:rPr>
          <w:rFonts w:eastAsia="仿宋_GB2312"/>
          <w:sz w:val="32"/>
          <w:szCs w:val="32"/>
        </w:rPr>
        <w:t>.</w:t>
      </w:r>
      <w:r w:rsidRPr="006E4C00">
        <w:rPr>
          <w:rFonts w:eastAsia="仿宋_GB2312"/>
          <w:sz w:val="32"/>
          <w:szCs w:val="32"/>
        </w:rPr>
        <w:t>医疗器械动物试验研究注册审查</w:t>
      </w:r>
      <w:r w:rsidRPr="006E4C00">
        <w:rPr>
          <w:rFonts w:eastAsia="仿宋_GB2312"/>
          <w:sz w:val="32"/>
          <w:szCs w:val="32"/>
        </w:rPr>
        <w:lastRenderedPageBreak/>
        <w:t>指导原则第一部分：决策原则（</w:t>
      </w:r>
      <w:r w:rsidRPr="006E4C00">
        <w:rPr>
          <w:rFonts w:eastAsia="仿宋_GB2312"/>
          <w:sz w:val="32"/>
          <w:szCs w:val="32"/>
        </w:rPr>
        <w:t>2021</w:t>
      </w:r>
      <w:r w:rsidRPr="006E4C00">
        <w:rPr>
          <w:rFonts w:eastAsia="仿宋_GB2312"/>
          <w:sz w:val="32"/>
          <w:szCs w:val="32"/>
        </w:rPr>
        <w:t>年修订版）</w:t>
      </w:r>
      <w:r w:rsidRPr="006E4C00">
        <w:rPr>
          <w:rFonts w:eastAsia="仿宋_GB2312"/>
          <w:sz w:val="32"/>
          <w:szCs w:val="32"/>
        </w:rPr>
        <w:t>:</w:t>
      </w:r>
      <w:r w:rsidRPr="006E4C00">
        <w:t xml:space="preserve"> </w:t>
      </w:r>
      <w:r w:rsidRPr="006E4C00">
        <w:rPr>
          <w:rFonts w:eastAsia="仿宋_GB2312"/>
          <w:sz w:val="32"/>
          <w:szCs w:val="32"/>
        </w:rPr>
        <w:t>国家药监局关于发布医疗器械动物试验研究注册审查指导原则</w:t>
      </w:r>
      <w:r w:rsidRPr="006E4C00">
        <w:rPr>
          <w:rFonts w:eastAsia="仿宋_GB2312"/>
          <w:sz w:val="32"/>
          <w:szCs w:val="32"/>
        </w:rPr>
        <w:t xml:space="preserve"> </w:t>
      </w:r>
      <w:r w:rsidRPr="006E4C00">
        <w:rPr>
          <w:rFonts w:eastAsia="仿宋_GB2312"/>
          <w:sz w:val="32"/>
          <w:szCs w:val="32"/>
        </w:rPr>
        <w:t>第一部分：决策原则（</w:t>
      </w:r>
      <w:r w:rsidRPr="006E4C00">
        <w:rPr>
          <w:rFonts w:eastAsia="仿宋_GB2312"/>
          <w:sz w:val="32"/>
          <w:szCs w:val="32"/>
        </w:rPr>
        <w:t>2021</w:t>
      </w:r>
      <w:r w:rsidRPr="006E4C00">
        <w:rPr>
          <w:rFonts w:eastAsia="仿宋_GB2312"/>
          <w:sz w:val="32"/>
          <w:szCs w:val="32"/>
        </w:rPr>
        <w:t>年修订版）等</w:t>
      </w:r>
      <w:r w:rsidRPr="006E4C00">
        <w:rPr>
          <w:rFonts w:eastAsia="仿宋_GB2312"/>
          <w:sz w:val="32"/>
          <w:szCs w:val="32"/>
        </w:rPr>
        <w:t>2</w:t>
      </w:r>
      <w:r w:rsidRPr="006E4C00">
        <w:rPr>
          <w:rFonts w:eastAsia="仿宋_GB2312"/>
          <w:sz w:val="32"/>
          <w:szCs w:val="32"/>
        </w:rPr>
        <w:t>项注册审查指导原则的通告</w:t>
      </w:r>
      <w:r w:rsidRPr="006E4C00">
        <w:rPr>
          <w:rFonts w:eastAsia="仿宋_GB2312"/>
          <w:sz w:val="32"/>
          <w:szCs w:val="32"/>
        </w:rPr>
        <w:t>2021</w:t>
      </w:r>
      <w:r w:rsidRPr="006E4C00">
        <w:rPr>
          <w:rFonts w:eastAsia="仿宋_GB2312"/>
          <w:sz w:val="32"/>
          <w:szCs w:val="32"/>
        </w:rPr>
        <w:t>年第</w:t>
      </w:r>
      <w:r w:rsidRPr="006E4C00">
        <w:rPr>
          <w:rFonts w:eastAsia="仿宋_GB2312"/>
          <w:sz w:val="32"/>
          <w:szCs w:val="32"/>
        </w:rPr>
        <w:t>75</w:t>
      </w:r>
      <w:r w:rsidRPr="006E4C00">
        <w:rPr>
          <w:rFonts w:eastAsia="仿宋_GB2312"/>
          <w:sz w:val="32"/>
          <w:szCs w:val="32"/>
        </w:rPr>
        <w:t>号</w:t>
      </w:r>
      <w:r w:rsidRPr="006E4C00">
        <w:rPr>
          <w:rFonts w:eastAsia="仿宋_GB2312"/>
          <w:color w:val="000000"/>
          <w:sz w:val="32"/>
          <w:szCs w:val="32"/>
        </w:rPr>
        <w:t xml:space="preserve">[Z]. </w:t>
      </w:r>
    </w:p>
    <w:p w14:paraId="3B620284"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 xml:space="preserve">[11] </w:t>
      </w:r>
      <w:r w:rsidRPr="006E4C00">
        <w:rPr>
          <w:rFonts w:eastAsia="仿宋_GB2312"/>
          <w:sz w:val="32"/>
          <w:szCs w:val="32"/>
        </w:rPr>
        <w:t>国家药品监督管理局</w:t>
      </w:r>
      <w:r w:rsidRPr="006E4C00">
        <w:rPr>
          <w:rFonts w:eastAsia="仿宋_GB2312"/>
          <w:sz w:val="32"/>
          <w:szCs w:val="32"/>
        </w:rPr>
        <w:t>.</w:t>
      </w:r>
      <w:r w:rsidRPr="006E4C00">
        <w:rPr>
          <w:rFonts w:eastAsia="仿宋_GB2312"/>
          <w:sz w:val="32"/>
          <w:szCs w:val="32"/>
        </w:rPr>
        <w:t>医疗器械临床评价技术指导原则</w:t>
      </w:r>
      <w:r w:rsidRPr="006E4C00">
        <w:rPr>
          <w:rFonts w:eastAsia="仿宋_GB2312"/>
          <w:sz w:val="32"/>
          <w:szCs w:val="32"/>
        </w:rPr>
        <w:t>:</w:t>
      </w:r>
      <w:r w:rsidRPr="006E4C00">
        <w:rPr>
          <w:rFonts w:eastAsia="仿宋_GB2312"/>
          <w:sz w:val="32"/>
          <w:szCs w:val="32"/>
        </w:rPr>
        <w:t>国家药监局关于发布医疗器械临床评价技术指导原则等</w:t>
      </w:r>
      <w:r w:rsidRPr="006E4C00">
        <w:rPr>
          <w:rFonts w:eastAsia="仿宋_GB2312"/>
          <w:sz w:val="32"/>
          <w:szCs w:val="32"/>
        </w:rPr>
        <w:t>5</w:t>
      </w:r>
      <w:r w:rsidRPr="006E4C00">
        <w:rPr>
          <w:rFonts w:eastAsia="仿宋_GB2312"/>
          <w:sz w:val="32"/>
          <w:szCs w:val="32"/>
        </w:rPr>
        <w:t>项技术指导原则的通告</w:t>
      </w:r>
      <w:r w:rsidRPr="006E4C00">
        <w:rPr>
          <w:rFonts w:eastAsia="仿宋_GB2312"/>
          <w:sz w:val="32"/>
          <w:szCs w:val="32"/>
        </w:rPr>
        <w:t>2021</w:t>
      </w:r>
      <w:r w:rsidRPr="006E4C00">
        <w:rPr>
          <w:rFonts w:eastAsia="仿宋_GB2312"/>
          <w:sz w:val="32"/>
          <w:szCs w:val="32"/>
        </w:rPr>
        <w:t>年第</w:t>
      </w:r>
      <w:r w:rsidRPr="006E4C00">
        <w:rPr>
          <w:rFonts w:eastAsia="仿宋_GB2312"/>
          <w:sz w:val="32"/>
          <w:szCs w:val="32"/>
        </w:rPr>
        <w:t>73</w:t>
      </w:r>
      <w:r w:rsidRPr="006E4C00">
        <w:rPr>
          <w:rFonts w:eastAsia="仿宋_GB2312"/>
          <w:sz w:val="32"/>
          <w:szCs w:val="32"/>
        </w:rPr>
        <w:t>号</w:t>
      </w:r>
      <w:r w:rsidRPr="006E4C00">
        <w:rPr>
          <w:rFonts w:eastAsia="仿宋_GB2312"/>
          <w:color w:val="000000"/>
          <w:sz w:val="32"/>
          <w:szCs w:val="32"/>
        </w:rPr>
        <w:t xml:space="preserve"> [Z].</w:t>
      </w:r>
    </w:p>
    <w:p w14:paraId="3A0754AD"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2</w:t>
      </w:r>
      <w:r w:rsidRPr="006E4C00">
        <w:rPr>
          <w:rFonts w:eastAsia="仿宋_GB2312"/>
          <w:color w:val="000000"/>
          <w:sz w:val="32"/>
          <w:szCs w:val="32"/>
        </w:rPr>
        <w:t xml:space="preserve">] </w:t>
      </w:r>
      <w:r w:rsidRPr="006E4C00">
        <w:rPr>
          <w:rFonts w:eastAsia="仿宋_GB2312"/>
          <w:sz w:val="32"/>
          <w:szCs w:val="32"/>
        </w:rPr>
        <w:t>国家药品监督管理局</w:t>
      </w:r>
      <w:r w:rsidRPr="006E4C00">
        <w:rPr>
          <w:rFonts w:eastAsia="仿宋_GB2312"/>
          <w:sz w:val="32"/>
          <w:szCs w:val="32"/>
        </w:rPr>
        <w:t>.</w:t>
      </w:r>
      <w:r w:rsidRPr="006E4C00">
        <w:rPr>
          <w:rFonts w:eastAsia="仿宋_GB2312"/>
          <w:sz w:val="32"/>
          <w:szCs w:val="32"/>
        </w:rPr>
        <w:t>医疗器械产品技术要求编写指导原则</w:t>
      </w:r>
      <w:r w:rsidRPr="006E4C00">
        <w:rPr>
          <w:rFonts w:eastAsia="仿宋_GB2312"/>
          <w:sz w:val="32"/>
          <w:szCs w:val="32"/>
        </w:rPr>
        <w:t xml:space="preserve">: </w:t>
      </w:r>
      <w:r w:rsidRPr="006E4C00">
        <w:rPr>
          <w:rFonts w:eastAsia="仿宋_GB2312"/>
          <w:sz w:val="32"/>
          <w:szCs w:val="32"/>
        </w:rPr>
        <w:t>国家药监局关于发布医疗器械产品技术要求编写指导原则的通告</w:t>
      </w:r>
      <w:r w:rsidRPr="006E4C00">
        <w:rPr>
          <w:rFonts w:eastAsia="仿宋_GB2312"/>
          <w:sz w:val="32"/>
          <w:szCs w:val="32"/>
        </w:rPr>
        <w:t>2022</w:t>
      </w:r>
      <w:r w:rsidRPr="006E4C00">
        <w:rPr>
          <w:rFonts w:eastAsia="仿宋_GB2312"/>
          <w:sz w:val="32"/>
          <w:szCs w:val="32"/>
        </w:rPr>
        <w:t>年第</w:t>
      </w:r>
      <w:r w:rsidRPr="006E4C00">
        <w:rPr>
          <w:rFonts w:eastAsia="仿宋_GB2312"/>
          <w:sz w:val="32"/>
          <w:szCs w:val="32"/>
        </w:rPr>
        <w:t>8</w:t>
      </w:r>
      <w:r w:rsidRPr="006E4C00">
        <w:rPr>
          <w:rFonts w:eastAsia="仿宋_GB2312"/>
          <w:sz w:val="32"/>
          <w:szCs w:val="32"/>
        </w:rPr>
        <w:t>号</w:t>
      </w:r>
      <w:r w:rsidRPr="006E4C00">
        <w:rPr>
          <w:rFonts w:eastAsia="仿宋_GB2312"/>
          <w:color w:val="000000"/>
          <w:sz w:val="32"/>
          <w:szCs w:val="32"/>
        </w:rPr>
        <w:t>[Z].</w:t>
      </w:r>
    </w:p>
    <w:p w14:paraId="464838B4" w14:textId="24D87E8A"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3</w:t>
      </w:r>
      <w:r w:rsidRPr="006E4C00">
        <w:rPr>
          <w:rFonts w:eastAsia="仿宋_GB2312"/>
          <w:color w:val="000000"/>
          <w:sz w:val="32"/>
          <w:szCs w:val="32"/>
        </w:rPr>
        <w:t xml:space="preserve">] </w:t>
      </w:r>
      <w:r w:rsidRPr="006E4C00">
        <w:rPr>
          <w:rFonts w:eastAsia="仿宋_GB2312"/>
          <w:color w:val="000000"/>
          <w:sz w:val="32"/>
          <w:szCs w:val="32"/>
        </w:rPr>
        <w:t>中华人民共和国药典（</w:t>
      </w:r>
      <w:r w:rsidR="00533A01" w:rsidRPr="006E4C00">
        <w:rPr>
          <w:rFonts w:eastAsia="仿宋_GB2312"/>
          <w:color w:val="000000"/>
          <w:sz w:val="32"/>
          <w:szCs w:val="32"/>
        </w:rPr>
        <w:t>202</w:t>
      </w:r>
      <w:r w:rsidR="00533A01">
        <w:rPr>
          <w:rFonts w:eastAsia="仿宋_GB2312"/>
          <w:color w:val="000000"/>
          <w:sz w:val="32"/>
          <w:szCs w:val="32"/>
        </w:rPr>
        <w:t>5</w:t>
      </w:r>
      <w:r w:rsidRPr="006E4C00">
        <w:rPr>
          <w:rFonts w:eastAsia="仿宋_GB2312"/>
          <w:color w:val="000000"/>
          <w:sz w:val="32"/>
          <w:szCs w:val="32"/>
        </w:rPr>
        <w:t>版）</w:t>
      </w:r>
      <w:r w:rsidRPr="006E4C00">
        <w:rPr>
          <w:rFonts w:eastAsia="仿宋_GB2312"/>
          <w:color w:val="000000"/>
          <w:sz w:val="32"/>
          <w:szCs w:val="32"/>
        </w:rPr>
        <w:t>[Z].</w:t>
      </w:r>
    </w:p>
    <w:p w14:paraId="5BB432A5"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4</w:t>
      </w:r>
      <w:r w:rsidRPr="006E4C00">
        <w:rPr>
          <w:rFonts w:eastAsia="仿宋_GB2312"/>
          <w:color w:val="000000"/>
          <w:sz w:val="32"/>
          <w:szCs w:val="32"/>
        </w:rPr>
        <w:t xml:space="preserve">] GB/T 16886.1, </w:t>
      </w:r>
      <w:r w:rsidRPr="006E4C00">
        <w:rPr>
          <w:rFonts w:eastAsia="仿宋_GB2312"/>
          <w:color w:val="000000"/>
          <w:sz w:val="32"/>
          <w:szCs w:val="32"/>
        </w:rPr>
        <w:t>医疗器械生物学评价第</w:t>
      </w:r>
      <w:r w:rsidRPr="006E4C00">
        <w:rPr>
          <w:rFonts w:eastAsia="仿宋_GB2312"/>
          <w:color w:val="000000"/>
          <w:sz w:val="32"/>
          <w:szCs w:val="32"/>
        </w:rPr>
        <w:t>1</w:t>
      </w:r>
      <w:r w:rsidRPr="006E4C00">
        <w:rPr>
          <w:rFonts w:eastAsia="仿宋_GB2312"/>
          <w:color w:val="000000"/>
          <w:sz w:val="32"/>
          <w:szCs w:val="32"/>
        </w:rPr>
        <w:t>部分：风险管理过程中的评价与试验</w:t>
      </w:r>
      <w:r w:rsidRPr="006E4C00">
        <w:rPr>
          <w:rFonts w:eastAsia="仿宋_GB2312"/>
          <w:color w:val="000000"/>
          <w:sz w:val="32"/>
          <w:szCs w:val="32"/>
        </w:rPr>
        <w:t xml:space="preserve"> [S].</w:t>
      </w:r>
      <w:r w:rsidRPr="006E4C00">
        <w:rPr>
          <w:rFonts w:eastAsia="仿宋_GB2312"/>
          <w:color w:val="000000"/>
          <w:sz w:val="32"/>
          <w:szCs w:val="32"/>
        </w:rPr>
        <w:tab/>
      </w:r>
    </w:p>
    <w:p w14:paraId="2B07DB4E"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5</w:t>
      </w:r>
      <w:r w:rsidRPr="006E4C00">
        <w:rPr>
          <w:rFonts w:eastAsia="仿宋_GB2312"/>
          <w:color w:val="000000"/>
          <w:sz w:val="32"/>
          <w:szCs w:val="32"/>
        </w:rPr>
        <w:t xml:space="preserve">] GB/T 16886.3, </w:t>
      </w:r>
      <w:r w:rsidRPr="006E4C00">
        <w:rPr>
          <w:rFonts w:eastAsia="仿宋_GB2312"/>
          <w:color w:val="000000"/>
          <w:sz w:val="32"/>
          <w:szCs w:val="32"/>
        </w:rPr>
        <w:t>医疗器械生物学评价</w:t>
      </w:r>
      <w:r w:rsidRPr="006E4C00">
        <w:rPr>
          <w:rFonts w:eastAsia="仿宋_GB2312"/>
          <w:color w:val="000000"/>
          <w:sz w:val="32"/>
          <w:szCs w:val="32"/>
        </w:rPr>
        <w:t xml:space="preserve"> </w:t>
      </w:r>
      <w:r w:rsidRPr="006E4C00">
        <w:rPr>
          <w:rFonts w:eastAsia="仿宋_GB2312"/>
          <w:color w:val="000000"/>
          <w:sz w:val="32"/>
          <w:szCs w:val="32"/>
        </w:rPr>
        <w:t>第</w:t>
      </w:r>
      <w:r w:rsidRPr="006E4C00">
        <w:rPr>
          <w:rFonts w:eastAsia="仿宋_GB2312"/>
          <w:color w:val="000000"/>
          <w:sz w:val="32"/>
          <w:szCs w:val="32"/>
        </w:rPr>
        <w:t>3</w:t>
      </w:r>
      <w:r w:rsidRPr="006E4C00">
        <w:rPr>
          <w:rFonts w:eastAsia="仿宋_GB2312"/>
          <w:color w:val="000000"/>
          <w:sz w:val="32"/>
          <w:szCs w:val="32"/>
        </w:rPr>
        <w:t>部分：遗传毒性、致癌性和生殖毒性试验</w:t>
      </w:r>
      <w:r w:rsidRPr="006E4C00">
        <w:rPr>
          <w:rFonts w:eastAsia="仿宋_GB2312"/>
          <w:color w:val="000000"/>
          <w:sz w:val="32"/>
          <w:szCs w:val="32"/>
        </w:rPr>
        <w:t xml:space="preserve"> [S].</w:t>
      </w:r>
      <w:r w:rsidRPr="006E4C00">
        <w:rPr>
          <w:rFonts w:eastAsia="仿宋_GB2312"/>
          <w:color w:val="000000"/>
          <w:sz w:val="32"/>
          <w:szCs w:val="32"/>
        </w:rPr>
        <w:tab/>
      </w:r>
    </w:p>
    <w:p w14:paraId="6775005F"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6</w:t>
      </w:r>
      <w:r w:rsidRPr="006E4C00">
        <w:rPr>
          <w:rFonts w:eastAsia="仿宋_GB2312"/>
          <w:color w:val="000000"/>
          <w:sz w:val="32"/>
          <w:szCs w:val="32"/>
        </w:rPr>
        <w:t xml:space="preserve">] GB/T 16886.5, </w:t>
      </w:r>
      <w:r w:rsidRPr="006E4C00">
        <w:rPr>
          <w:rFonts w:eastAsia="仿宋_GB2312"/>
          <w:color w:val="000000"/>
          <w:sz w:val="32"/>
          <w:szCs w:val="32"/>
        </w:rPr>
        <w:t>医疗器械生物学评价</w:t>
      </w:r>
      <w:r w:rsidRPr="006E4C00">
        <w:rPr>
          <w:rFonts w:eastAsia="仿宋_GB2312"/>
          <w:color w:val="000000"/>
          <w:sz w:val="32"/>
          <w:szCs w:val="32"/>
        </w:rPr>
        <w:t xml:space="preserve"> </w:t>
      </w:r>
      <w:r w:rsidRPr="006E4C00">
        <w:rPr>
          <w:rFonts w:eastAsia="仿宋_GB2312"/>
          <w:color w:val="000000"/>
          <w:sz w:val="32"/>
          <w:szCs w:val="32"/>
        </w:rPr>
        <w:t>第</w:t>
      </w:r>
      <w:r w:rsidRPr="006E4C00">
        <w:rPr>
          <w:rFonts w:eastAsia="仿宋_GB2312"/>
          <w:color w:val="000000"/>
          <w:sz w:val="32"/>
          <w:szCs w:val="32"/>
        </w:rPr>
        <w:t>5</w:t>
      </w:r>
      <w:r w:rsidRPr="006E4C00">
        <w:rPr>
          <w:rFonts w:eastAsia="仿宋_GB2312"/>
          <w:color w:val="000000"/>
          <w:sz w:val="32"/>
          <w:szCs w:val="32"/>
        </w:rPr>
        <w:t>部分：体外细胞毒性试验</w:t>
      </w:r>
      <w:r w:rsidRPr="006E4C00">
        <w:rPr>
          <w:rFonts w:eastAsia="仿宋_GB2312"/>
          <w:color w:val="000000"/>
          <w:sz w:val="32"/>
          <w:szCs w:val="32"/>
        </w:rPr>
        <w:t>[S].</w:t>
      </w:r>
    </w:p>
    <w:p w14:paraId="0E9C2FD4"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7</w:t>
      </w:r>
      <w:r w:rsidRPr="006E4C00">
        <w:rPr>
          <w:rFonts w:eastAsia="仿宋_GB2312"/>
          <w:color w:val="000000"/>
          <w:sz w:val="32"/>
          <w:szCs w:val="32"/>
        </w:rPr>
        <w:t xml:space="preserve">] GB/T 16886.10, </w:t>
      </w:r>
      <w:r w:rsidRPr="006E4C00">
        <w:rPr>
          <w:rFonts w:eastAsia="仿宋_GB2312"/>
          <w:color w:val="000000"/>
          <w:sz w:val="32"/>
          <w:szCs w:val="32"/>
        </w:rPr>
        <w:t>医疗器械生物学评价</w:t>
      </w:r>
      <w:r w:rsidRPr="006E4C00">
        <w:rPr>
          <w:rFonts w:eastAsia="仿宋_GB2312"/>
          <w:color w:val="000000"/>
          <w:sz w:val="32"/>
          <w:szCs w:val="32"/>
        </w:rPr>
        <w:t xml:space="preserve"> </w:t>
      </w:r>
      <w:r w:rsidRPr="006E4C00">
        <w:rPr>
          <w:rFonts w:eastAsia="仿宋_GB2312"/>
          <w:color w:val="000000"/>
          <w:sz w:val="32"/>
          <w:szCs w:val="32"/>
        </w:rPr>
        <w:t>第</w:t>
      </w:r>
      <w:r w:rsidRPr="006E4C00">
        <w:rPr>
          <w:rFonts w:eastAsia="仿宋_GB2312"/>
          <w:color w:val="000000"/>
          <w:sz w:val="32"/>
          <w:szCs w:val="32"/>
        </w:rPr>
        <w:t>10</w:t>
      </w:r>
      <w:r w:rsidRPr="006E4C00">
        <w:rPr>
          <w:rFonts w:eastAsia="仿宋_GB2312"/>
          <w:color w:val="000000"/>
          <w:sz w:val="32"/>
          <w:szCs w:val="32"/>
        </w:rPr>
        <w:t>部分：刺激与皮肤致敏试验</w:t>
      </w:r>
      <w:r w:rsidRPr="006E4C00">
        <w:rPr>
          <w:rFonts w:eastAsia="仿宋_GB2312"/>
          <w:color w:val="000000"/>
          <w:sz w:val="32"/>
          <w:szCs w:val="32"/>
        </w:rPr>
        <w:t>[S].</w:t>
      </w:r>
      <w:r w:rsidRPr="006E4C00">
        <w:rPr>
          <w:rFonts w:eastAsia="仿宋_GB2312"/>
          <w:color w:val="000000"/>
          <w:sz w:val="32"/>
          <w:szCs w:val="32"/>
        </w:rPr>
        <w:tab/>
      </w:r>
    </w:p>
    <w:p w14:paraId="18E3A066" w14:textId="77777777" w:rsidR="00501032" w:rsidRPr="006E4C00" w:rsidRDefault="00C92B62" w:rsidP="00003B8B">
      <w:pPr>
        <w:spacing w:line="520" w:lineRule="atLeast"/>
        <w:ind w:right="-67" w:firstLine="640"/>
        <w:rPr>
          <w:rFonts w:eastAsia="仿宋_GB2312"/>
          <w:color w:val="000000"/>
          <w:sz w:val="32"/>
          <w:szCs w:val="32"/>
        </w:rPr>
      </w:pPr>
      <w:r w:rsidRPr="006E4C00">
        <w:rPr>
          <w:rFonts w:eastAsia="仿宋_GB2312"/>
          <w:color w:val="000000"/>
          <w:sz w:val="32"/>
          <w:szCs w:val="32"/>
        </w:rPr>
        <w:t>[</w:t>
      </w:r>
      <w:r w:rsidR="00E8733D" w:rsidRPr="006E4C00">
        <w:rPr>
          <w:rFonts w:eastAsia="仿宋_GB2312"/>
          <w:color w:val="000000"/>
          <w:sz w:val="32"/>
          <w:szCs w:val="32"/>
        </w:rPr>
        <w:t>1</w:t>
      </w:r>
      <w:r w:rsidR="00E8733D">
        <w:rPr>
          <w:rFonts w:eastAsia="仿宋_GB2312"/>
          <w:color w:val="000000"/>
          <w:sz w:val="32"/>
          <w:szCs w:val="32"/>
        </w:rPr>
        <w:t>8</w:t>
      </w:r>
      <w:r w:rsidRPr="006E4C00">
        <w:rPr>
          <w:rFonts w:eastAsia="仿宋_GB2312"/>
          <w:color w:val="000000"/>
          <w:sz w:val="32"/>
          <w:szCs w:val="32"/>
        </w:rPr>
        <w:t xml:space="preserve">] GB/T 16886.11, </w:t>
      </w:r>
      <w:r w:rsidRPr="006E4C00">
        <w:rPr>
          <w:rFonts w:eastAsia="仿宋_GB2312"/>
          <w:color w:val="000000"/>
          <w:sz w:val="32"/>
          <w:szCs w:val="32"/>
        </w:rPr>
        <w:t>医疗器械生物学评价</w:t>
      </w:r>
      <w:r w:rsidRPr="006E4C00">
        <w:rPr>
          <w:rFonts w:eastAsia="仿宋_GB2312"/>
          <w:color w:val="000000"/>
          <w:sz w:val="32"/>
          <w:szCs w:val="32"/>
        </w:rPr>
        <w:t xml:space="preserve"> </w:t>
      </w:r>
      <w:r w:rsidRPr="006E4C00">
        <w:rPr>
          <w:rFonts w:eastAsia="仿宋_GB2312"/>
          <w:color w:val="000000"/>
          <w:sz w:val="32"/>
          <w:szCs w:val="32"/>
        </w:rPr>
        <w:t>第</w:t>
      </w:r>
      <w:r w:rsidRPr="006E4C00">
        <w:rPr>
          <w:rFonts w:eastAsia="仿宋_GB2312"/>
          <w:color w:val="000000"/>
          <w:sz w:val="32"/>
          <w:szCs w:val="32"/>
        </w:rPr>
        <w:t>11</w:t>
      </w:r>
      <w:r w:rsidRPr="006E4C00">
        <w:rPr>
          <w:rFonts w:eastAsia="仿宋_GB2312"/>
          <w:color w:val="000000"/>
          <w:sz w:val="32"/>
          <w:szCs w:val="32"/>
        </w:rPr>
        <w:t>部分：全身毒性试验</w:t>
      </w:r>
      <w:r w:rsidRPr="006E4C00">
        <w:rPr>
          <w:rFonts w:eastAsia="仿宋_GB2312"/>
          <w:color w:val="000000"/>
          <w:sz w:val="32"/>
          <w:szCs w:val="32"/>
        </w:rPr>
        <w:t>[S].</w:t>
      </w:r>
    </w:p>
    <w:p w14:paraId="6F8D2E5C" w14:textId="77777777" w:rsidR="00501032" w:rsidRPr="006E4C00" w:rsidRDefault="00C92B62" w:rsidP="00003B8B">
      <w:pPr>
        <w:spacing w:line="520" w:lineRule="atLeast"/>
        <w:ind w:right="-68" w:firstLine="640"/>
        <w:rPr>
          <w:rFonts w:eastAsia="仿宋_GB2312"/>
          <w:color w:val="000000"/>
          <w:sz w:val="32"/>
          <w:szCs w:val="32"/>
        </w:rPr>
      </w:pPr>
      <w:r w:rsidRPr="006E4C00">
        <w:rPr>
          <w:rFonts w:eastAsia="仿宋_GB2312"/>
          <w:color w:val="000000"/>
          <w:sz w:val="32"/>
          <w:szCs w:val="32"/>
        </w:rPr>
        <w:t>[</w:t>
      </w:r>
      <w:r w:rsidR="00E8733D">
        <w:rPr>
          <w:rFonts w:eastAsia="仿宋_GB2312"/>
          <w:color w:val="000000"/>
          <w:sz w:val="32"/>
          <w:szCs w:val="32"/>
        </w:rPr>
        <w:t>19</w:t>
      </w:r>
      <w:r w:rsidRPr="006E4C00">
        <w:rPr>
          <w:rFonts w:eastAsia="仿宋_GB2312"/>
          <w:color w:val="000000"/>
          <w:sz w:val="32"/>
          <w:szCs w:val="32"/>
        </w:rPr>
        <w:t xml:space="preserve">] GB/T 16886.20, </w:t>
      </w:r>
      <w:r w:rsidRPr="006E4C00">
        <w:rPr>
          <w:rFonts w:eastAsia="仿宋_GB2312"/>
          <w:color w:val="000000"/>
          <w:sz w:val="32"/>
          <w:szCs w:val="32"/>
        </w:rPr>
        <w:t>医疗器械生物学评价第</w:t>
      </w:r>
      <w:r w:rsidRPr="006E4C00">
        <w:rPr>
          <w:rFonts w:eastAsia="仿宋_GB2312"/>
          <w:color w:val="000000"/>
          <w:sz w:val="32"/>
          <w:szCs w:val="32"/>
        </w:rPr>
        <w:t xml:space="preserve">20 </w:t>
      </w:r>
      <w:r w:rsidRPr="006E4C00">
        <w:rPr>
          <w:rFonts w:eastAsia="仿宋_GB2312"/>
          <w:color w:val="000000"/>
          <w:sz w:val="32"/>
          <w:szCs w:val="32"/>
        </w:rPr>
        <w:t>部分</w:t>
      </w:r>
      <w:r w:rsidRPr="006E4C00">
        <w:rPr>
          <w:rFonts w:eastAsia="仿宋_GB2312"/>
          <w:color w:val="000000"/>
          <w:sz w:val="32"/>
          <w:szCs w:val="32"/>
        </w:rPr>
        <w:t>:</w:t>
      </w:r>
      <w:r w:rsidRPr="006E4C00">
        <w:rPr>
          <w:rFonts w:eastAsia="仿宋_GB2312"/>
          <w:color w:val="000000"/>
          <w:sz w:val="32"/>
          <w:szCs w:val="32"/>
        </w:rPr>
        <w:t>医疗器械免疫毒理学试验原则和方法</w:t>
      </w:r>
      <w:r w:rsidRPr="006E4C00">
        <w:rPr>
          <w:rFonts w:eastAsia="仿宋_GB2312"/>
          <w:color w:val="000000"/>
          <w:sz w:val="32"/>
          <w:szCs w:val="32"/>
        </w:rPr>
        <w:t>[S].</w:t>
      </w:r>
    </w:p>
    <w:p w14:paraId="1638804D" w14:textId="77777777" w:rsidR="00501032" w:rsidRPr="006E4C00" w:rsidRDefault="00C92B62" w:rsidP="00003B8B">
      <w:pPr>
        <w:spacing w:line="520" w:lineRule="atLeast"/>
        <w:ind w:right="-68" w:firstLine="480"/>
        <w:rPr>
          <w:rFonts w:eastAsia="仿宋_GB2312"/>
          <w:color w:val="000000"/>
          <w:sz w:val="32"/>
          <w:szCs w:val="32"/>
        </w:rPr>
      </w:pPr>
      <w:r w:rsidRPr="006E4C00">
        <w:rPr>
          <w:rFonts w:eastAsia="仿宋_GB2312"/>
          <w:color w:val="000000"/>
          <w:sz w:val="32"/>
          <w:szCs w:val="32"/>
        </w:rPr>
        <w:t xml:space="preserve"> [</w:t>
      </w:r>
      <w:r w:rsidR="00E8733D" w:rsidRPr="006E4C00">
        <w:rPr>
          <w:rFonts w:eastAsia="仿宋_GB2312"/>
          <w:color w:val="000000"/>
          <w:sz w:val="32"/>
          <w:szCs w:val="32"/>
        </w:rPr>
        <w:t>2</w:t>
      </w:r>
      <w:r w:rsidR="00E8733D">
        <w:rPr>
          <w:rFonts w:eastAsia="仿宋_GB2312"/>
          <w:color w:val="000000"/>
          <w:sz w:val="32"/>
          <w:szCs w:val="32"/>
        </w:rPr>
        <w:t>0</w:t>
      </w:r>
      <w:r w:rsidRPr="006E4C00">
        <w:rPr>
          <w:rFonts w:eastAsia="仿宋_GB2312"/>
          <w:color w:val="000000"/>
          <w:sz w:val="32"/>
          <w:szCs w:val="32"/>
        </w:rPr>
        <w:t>]</w:t>
      </w:r>
      <w:r w:rsidRPr="006E4C00">
        <w:rPr>
          <w:rFonts w:eastAsia="仿宋_GB2312"/>
          <w:sz w:val="32"/>
          <w:szCs w:val="32"/>
        </w:rPr>
        <w:t xml:space="preserve"> GB/T 42062</w:t>
      </w:r>
      <w:r w:rsidRPr="006E4C00">
        <w:rPr>
          <w:rFonts w:eastAsia="仿宋_GB2312"/>
          <w:color w:val="000000"/>
          <w:sz w:val="32"/>
          <w:szCs w:val="32"/>
        </w:rPr>
        <w:t xml:space="preserve">, </w:t>
      </w:r>
      <w:r w:rsidRPr="006E4C00">
        <w:rPr>
          <w:rFonts w:eastAsia="仿宋_GB2312"/>
          <w:color w:val="000000"/>
          <w:sz w:val="32"/>
          <w:szCs w:val="32"/>
        </w:rPr>
        <w:t>医疗器械</w:t>
      </w:r>
      <w:r w:rsidRPr="006E4C00">
        <w:rPr>
          <w:rFonts w:eastAsia="仿宋_GB2312"/>
          <w:color w:val="000000"/>
          <w:sz w:val="32"/>
          <w:szCs w:val="32"/>
        </w:rPr>
        <w:t xml:space="preserve"> </w:t>
      </w:r>
      <w:r w:rsidRPr="006E4C00">
        <w:rPr>
          <w:rFonts w:eastAsia="仿宋_GB2312"/>
          <w:color w:val="000000"/>
          <w:sz w:val="32"/>
          <w:szCs w:val="32"/>
        </w:rPr>
        <w:t>风险管理对医疗器械的应用</w:t>
      </w:r>
      <w:r w:rsidRPr="006E4C00">
        <w:rPr>
          <w:rFonts w:eastAsia="仿宋_GB2312"/>
          <w:color w:val="000000"/>
          <w:sz w:val="32"/>
          <w:szCs w:val="32"/>
        </w:rPr>
        <w:t>[S].</w:t>
      </w:r>
    </w:p>
    <w:p w14:paraId="378B8B8D" w14:textId="68B084BE" w:rsidR="00501032" w:rsidRDefault="00C92B62" w:rsidP="00003B8B">
      <w:pPr>
        <w:spacing w:line="360" w:lineRule="auto"/>
        <w:ind w:right="-67" w:firstLine="640"/>
      </w:pPr>
      <w:r w:rsidRPr="006E4C00">
        <w:rPr>
          <w:rFonts w:eastAsia="仿宋_GB2312"/>
          <w:color w:val="000000"/>
          <w:sz w:val="32"/>
          <w:szCs w:val="32"/>
        </w:rPr>
        <w:t>[</w:t>
      </w:r>
      <w:r w:rsidR="00E8733D" w:rsidRPr="006E4C00">
        <w:rPr>
          <w:rFonts w:eastAsia="仿宋_GB2312"/>
          <w:color w:val="000000"/>
          <w:sz w:val="32"/>
          <w:szCs w:val="32"/>
        </w:rPr>
        <w:t>2</w:t>
      </w:r>
      <w:r w:rsidR="00E8733D">
        <w:rPr>
          <w:rFonts w:eastAsia="仿宋_GB2312"/>
          <w:color w:val="000000"/>
          <w:sz w:val="32"/>
          <w:szCs w:val="32"/>
        </w:rPr>
        <w:t>1</w:t>
      </w:r>
      <w:r w:rsidRPr="006E4C00">
        <w:rPr>
          <w:rFonts w:eastAsia="仿宋_GB2312"/>
          <w:color w:val="000000"/>
          <w:sz w:val="32"/>
          <w:szCs w:val="32"/>
        </w:rPr>
        <w:t xml:space="preserve">] YY/T 0466.1, </w:t>
      </w:r>
      <w:r w:rsidRPr="006E4C00">
        <w:rPr>
          <w:rFonts w:eastAsia="仿宋_GB2312"/>
          <w:color w:val="000000"/>
          <w:sz w:val="32"/>
          <w:szCs w:val="32"/>
        </w:rPr>
        <w:t>医疗器械</w:t>
      </w:r>
      <w:r w:rsidRPr="006E4C00">
        <w:rPr>
          <w:rFonts w:eastAsia="仿宋_GB2312"/>
          <w:color w:val="000000"/>
          <w:sz w:val="32"/>
          <w:szCs w:val="32"/>
        </w:rPr>
        <w:t xml:space="preserve"> </w:t>
      </w:r>
      <w:r w:rsidRPr="006E4C00">
        <w:rPr>
          <w:rFonts w:eastAsia="仿宋_GB2312"/>
          <w:color w:val="000000"/>
          <w:sz w:val="32"/>
          <w:szCs w:val="32"/>
        </w:rPr>
        <w:t>用于医疗器械标签、标记和提</w:t>
      </w:r>
      <w:r w:rsidRPr="006E4C00">
        <w:rPr>
          <w:rFonts w:eastAsia="仿宋_GB2312"/>
          <w:color w:val="000000"/>
          <w:sz w:val="32"/>
          <w:szCs w:val="32"/>
        </w:rPr>
        <w:lastRenderedPageBreak/>
        <w:t>供信息的符号第</w:t>
      </w:r>
      <w:r w:rsidRPr="006E4C00">
        <w:rPr>
          <w:rFonts w:eastAsia="仿宋_GB2312"/>
          <w:color w:val="000000"/>
          <w:sz w:val="32"/>
          <w:szCs w:val="32"/>
        </w:rPr>
        <w:t>1</w:t>
      </w:r>
      <w:r w:rsidRPr="006E4C00">
        <w:rPr>
          <w:rFonts w:eastAsia="仿宋_GB2312"/>
          <w:color w:val="000000"/>
          <w:sz w:val="32"/>
          <w:szCs w:val="32"/>
        </w:rPr>
        <w:t>部分：通用要求</w:t>
      </w:r>
      <w:r w:rsidRPr="006E4C00">
        <w:rPr>
          <w:rFonts w:eastAsia="仿宋_GB2312"/>
          <w:color w:val="000000"/>
          <w:sz w:val="32"/>
          <w:szCs w:val="32"/>
        </w:rPr>
        <w:t>[S].</w:t>
      </w:r>
      <w:r w:rsidRPr="006E4C00">
        <w:rPr>
          <w:rFonts w:eastAsia="仿宋_GB2312"/>
          <w:color w:val="000000"/>
          <w:sz w:val="32"/>
          <w:szCs w:val="32"/>
        </w:rPr>
        <w:tab/>
      </w:r>
    </w:p>
    <w:sectPr w:rsidR="00501032">
      <w:footerReference w:type="even" r:id="rId8"/>
      <w:footerReference w:type="default" r:id="rId9"/>
      <w:pgSz w:w="11906" w:h="16838" w:orient="landscape"/>
      <w:pgMar w:top="1928" w:right="1531" w:bottom="1814" w:left="1531" w:header="851" w:footer="1247" w:gutter="0"/>
      <w:lnNumType w:countBy="1" w:restart="continuous"/>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610F0" w16cex:dateUtc="2025-06-26T13:59:00Z"/>
  <w16cex:commentExtensible w16cex:durableId="048204F0" w16cex:dateUtc="2025-06-26T14:34:00Z"/>
  <w16cex:commentExtensible w16cex:durableId="5309D6CD" w16cex:dateUtc="2025-06-26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D03C6" w16cid:durableId="29C610F0"/>
  <w16cid:commentId w16cid:paraId="2CB5270C" w16cid:durableId="048204F0"/>
  <w16cid:commentId w16cid:paraId="54697582" w16cid:durableId="5309D6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88E6" w14:textId="77777777" w:rsidR="00125B64" w:rsidRDefault="00125B64">
      <w:r>
        <w:separator/>
      </w:r>
    </w:p>
  </w:endnote>
  <w:endnote w:type="continuationSeparator" w:id="0">
    <w:p w14:paraId="378A3F43" w14:textId="77777777" w:rsidR="00125B64" w:rsidRDefault="0012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0858" w14:textId="26BB3B3F" w:rsidR="00501032" w:rsidRDefault="00C92B62">
    <w:pPr>
      <w:pStyle w:val="af"/>
      <w:ind w:left="360"/>
      <w:jc w:val="both"/>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7400B" w:rsidRPr="00B7400B">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p>
  <w:p w14:paraId="7FB10596" w14:textId="77777777" w:rsidR="00501032" w:rsidRDefault="00501032">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4E7B" w14:textId="60C3D889" w:rsidR="00501032" w:rsidRDefault="00C92B62">
    <w:pPr>
      <w:pStyle w:val="af"/>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7400B" w:rsidRPr="00B7400B">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6824ABEF" w14:textId="77777777" w:rsidR="00501032" w:rsidRDefault="0050103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2FF6" w14:textId="77777777" w:rsidR="00125B64" w:rsidRDefault="00125B64">
      <w:r>
        <w:separator/>
      </w:r>
    </w:p>
  </w:footnote>
  <w:footnote w:type="continuationSeparator" w:id="0">
    <w:p w14:paraId="4FEBEF12" w14:textId="77777777" w:rsidR="00125B64" w:rsidRDefault="0012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202"/>
    <w:multiLevelType w:val="hybridMultilevel"/>
    <w:tmpl w:val="54AE0168"/>
    <w:lvl w:ilvl="0" w:tplc="FFDAECAE">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02853"/>
    <w:multiLevelType w:val="multilevel"/>
    <w:tmpl w:val="8A3A56CC"/>
    <w:lvl w:ilvl="0">
      <w:start w:val="1"/>
      <w:numFmt w:val="decimal"/>
      <w:suff w:val="space"/>
      <w:lvlText w:val="%1."/>
      <w:lvlJc w:val="left"/>
      <w:pPr>
        <w:ind w:left="780" w:hanging="360"/>
      </w:pPr>
    </w:lvl>
    <w:lvl w:ilvl="1">
      <w:start w:val="1"/>
      <w:numFmt w:val="lowerLetter"/>
      <w:suff w:val="space"/>
      <w:lvlText w:val="%2)"/>
      <w:lvlJc w:val="left"/>
      <w:pPr>
        <w:ind w:left="1260" w:hanging="420"/>
      </w:pPr>
    </w:lvl>
    <w:lvl w:ilvl="2">
      <w:start w:val="1"/>
      <w:numFmt w:val="lowerRoman"/>
      <w:suff w:val="space"/>
      <w:lvlText w:val="%3."/>
      <w:lvlJc w:val="right"/>
      <w:pPr>
        <w:ind w:left="1680" w:hanging="420"/>
      </w:pPr>
    </w:lvl>
    <w:lvl w:ilvl="3">
      <w:start w:val="1"/>
      <w:numFmt w:val="decimal"/>
      <w:suff w:val="space"/>
      <w:lvlText w:val="%4."/>
      <w:lvlJc w:val="left"/>
      <w:pPr>
        <w:ind w:left="2100" w:hanging="420"/>
      </w:pPr>
    </w:lvl>
    <w:lvl w:ilvl="4">
      <w:start w:val="1"/>
      <w:numFmt w:val="lowerLetter"/>
      <w:suff w:val="space"/>
      <w:lvlText w:val="%5)"/>
      <w:lvlJc w:val="left"/>
      <w:pPr>
        <w:ind w:left="2520" w:hanging="420"/>
      </w:pPr>
    </w:lvl>
    <w:lvl w:ilvl="5">
      <w:start w:val="1"/>
      <w:numFmt w:val="lowerRoman"/>
      <w:suff w:val="space"/>
      <w:lvlText w:val="%6."/>
      <w:lvlJc w:val="right"/>
      <w:pPr>
        <w:ind w:left="2940" w:hanging="420"/>
      </w:pPr>
    </w:lvl>
    <w:lvl w:ilvl="6">
      <w:start w:val="1"/>
      <w:numFmt w:val="decimal"/>
      <w:suff w:val="space"/>
      <w:lvlText w:val="%7."/>
      <w:lvlJc w:val="left"/>
      <w:pPr>
        <w:ind w:left="3360" w:hanging="420"/>
      </w:pPr>
    </w:lvl>
    <w:lvl w:ilvl="7">
      <w:start w:val="1"/>
      <w:numFmt w:val="lowerLetter"/>
      <w:suff w:val="space"/>
      <w:lvlText w:val="%8)"/>
      <w:lvlJc w:val="left"/>
      <w:pPr>
        <w:ind w:left="3780" w:hanging="420"/>
      </w:pPr>
    </w:lvl>
    <w:lvl w:ilvl="8">
      <w:start w:val="1"/>
      <w:numFmt w:val="lowerRoman"/>
      <w:suff w:val="space"/>
      <w:lvlText w:val="%9."/>
      <w:lvlJc w:val="right"/>
      <w:pPr>
        <w:ind w:left="4200" w:hanging="420"/>
      </w:pPr>
    </w:lvl>
  </w:abstractNum>
  <w:abstractNum w:abstractNumId="2" w15:restartNumberingAfterBreak="0">
    <w:nsid w:val="311D55D0"/>
    <w:multiLevelType w:val="multilevel"/>
    <w:tmpl w:val="9CB42CEA"/>
    <w:lvl w:ilvl="0">
      <w:numFmt w:val="bullet"/>
      <w:suff w:val="space"/>
      <w:lvlText w:val=""/>
      <w:lvlJc w:val="left"/>
      <w:pPr>
        <w:ind w:left="360" w:hanging="360"/>
      </w:pPr>
      <w:rPr>
        <w:rFonts w:ascii="宋体" w:eastAsia="宋体" w:hAnsi="宋体" w:cs="Times New Roman" w:hint="eastAsia"/>
        <w:color w:val="FFFFFF"/>
      </w:rPr>
    </w:lvl>
    <w:lvl w:ilvl="1">
      <w:start w:val="1"/>
      <w:numFmt w:val="bullet"/>
      <w:suff w:val="space"/>
      <w:lvlText w:val=""/>
      <w:lvlJc w:val="left"/>
      <w:pPr>
        <w:ind w:left="840" w:hanging="420"/>
      </w:pPr>
      <w:rPr>
        <w:rFonts w:ascii="Wingdings" w:hAnsi="Wingdings"/>
      </w:rPr>
    </w:lvl>
    <w:lvl w:ilvl="2">
      <w:start w:val="1"/>
      <w:numFmt w:val="bullet"/>
      <w:suff w:val="space"/>
      <w:lvlText w:val=""/>
      <w:lvlJc w:val="left"/>
      <w:pPr>
        <w:ind w:left="1260" w:hanging="420"/>
      </w:pPr>
      <w:rPr>
        <w:rFonts w:ascii="Wingdings" w:hAnsi="Wingdings"/>
      </w:rPr>
    </w:lvl>
    <w:lvl w:ilvl="3">
      <w:start w:val="1"/>
      <w:numFmt w:val="bullet"/>
      <w:suff w:val="space"/>
      <w:lvlText w:val=""/>
      <w:lvlJc w:val="left"/>
      <w:pPr>
        <w:ind w:left="1680" w:hanging="420"/>
      </w:pPr>
      <w:rPr>
        <w:rFonts w:ascii="Wingdings" w:hAnsi="Wingdings"/>
      </w:rPr>
    </w:lvl>
    <w:lvl w:ilvl="4">
      <w:start w:val="1"/>
      <w:numFmt w:val="bullet"/>
      <w:suff w:val="space"/>
      <w:lvlText w:val=""/>
      <w:lvlJc w:val="left"/>
      <w:pPr>
        <w:ind w:left="2100" w:hanging="420"/>
      </w:pPr>
      <w:rPr>
        <w:rFonts w:ascii="Wingdings" w:hAnsi="Wingdings"/>
      </w:rPr>
    </w:lvl>
    <w:lvl w:ilvl="5">
      <w:start w:val="1"/>
      <w:numFmt w:val="bullet"/>
      <w:suff w:val="space"/>
      <w:lvlText w:val=""/>
      <w:lvlJc w:val="left"/>
      <w:pPr>
        <w:ind w:left="2520" w:hanging="420"/>
      </w:pPr>
      <w:rPr>
        <w:rFonts w:ascii="Wingdings" w:hAnsi="Wingdings"/>
      </w:rPr>
    </w:lvl>
    <w:lvl w:ilvl="6">
      <w:start w:val="1"/>
      <w:numFmt w:val="bullet"/>
      <w:suff w:val="space"/>
      <w:lvlText w:val=""/>
      <w:lvlJc w:val="left"/>
      <w:pPr>
        <w:ind w:left="2940" w:hanging="420"/>
      </w:pPr>
      <w:rPr>
        <w:rFonts w:ascii="Wingdings" w:hAnsi="Wingdings"/>
      </w:rPr>
    </w:lvl>
    <w:lvl w:ilvl="7">
      <w:start w:val="1"/>
      <w:numFmt w:val="bullet"/>
      <w:suff w:val="space"/>
      <w:lvlText w:val=""/>
      <w:lvlJc w:val="left"/>
      <w:pPr>
        <w:ind w:left="3360" w:hanging="420"/>
      </w:pPr>
      <w:rPr>
        <w:rFonts w:ascii="Wingdings" w:hAnsi="Wingdings"/>
      </w:rPr>
    </w:lvl>
    <w:lvl w:ilvl="8">
      <w:start w:val="1"/>
      <w:numFmt w:val="bullet"/>
      <w:suff w:val="space"/>
      <w:lvlText w:val=""/>
      <w:lvlJc w:val="left"/>
      <w:pPr>
        <w:ind w:left="3780" w:hanging="420"/>
      </w:pPr>
      <w:rPr>
        <w:rFonts w:ascii="Wingdings" w:hAnsi="Wingdings"/>
      </w:rPr>
    </w:lvl>
  </w:abstractNum>
  <w:abstractNum w:abstractNumId="3" w15:restartNumberingAfterBreak="0">
    <w:nsid w:val="466710B4"/>
    <w:multiLevelType w:val="multilevel"/>
    <w:tmpl w:val="08D670FE"/>
    <w:lvl w:ilvl="0">
      <w:start w:val="1"/>
      <w:numFmt w:val="decimal"/>
      <w:suff w:val="space"/>
      <w:lvlText w:val="%1."/>
      <w:lvlJc w:val="left"/>
      <w:pPr>
        <w:ind w:left="1000" w:hanging="360"/>
      </w:pPr>
      <w:rPr>
        <w:rFonts w:ascii="Times New Roman" w:hAnsi="Times New Roman"/>
        <w:color w:val="000000"/>
      </w:rPr>
    </w:lvl>
    <w:lvl w:ilvl="1">
      <w:start w:val="1"/>
      <w:numFmt w:val="lowerLetter"/>
      <w:suff w:val="space"/>
      <w:lvlText w:val="%2)"/>
      <w:lvlJc w:val="left"/>
      <w:pPr>
        <w:ind w:left="1480" w:hanging="420"/>
      </w:pPr>
    </w:lvl>
    <w:lvl w:ilvl="2">
      <w:start w:val="1"/>
      <w:numFmt w:val="lowerRoman"/>
      <w:suff w:val="space"/>
      <w:lvlText w:val="%3."/>
      <w:lvlJc w:val="right"/>
      <w:pPr>
        <w:ind w:left="1900" w:hanging="420"/>
      </w:pPr>
    </w:lvl>
    <w:lvl w:ilvl="3">
      <w:start w:val="1"/>
      <w:numFmt w:val="decimal"/>
      <w:suff w:val="space"/>
      <w:lvlText w:val="%4."/>
      <w:lvlJc w:val="left"/>
      <w:pPr>
        <w:ind w:left="2320" w:hanging="420"/>
      </w:pPr>
    </w:lvl>
    <w:lvl w:ilvl="4">
      <w:start w:val="1"/>
      <w:numFmt w:val="lowerLetter"/>
      <w:suff w:val="space"/>
      <w:lvlText w:val="%5)"/>
      <w:lvlJc w:val="left"/>
      <w:pPr>
        <w:ind w:left="2740" w:hanging="420"/>
      </w:pPr>
    </w:lvl>
    <w:lvl w:ilvl="5">
      <w:start w:val="1"/>
      <w:numFmt w:val="lowerRoman"/>
      <w:suff w:val="space"/>
      <w:lvlText w:val="%6."/>
      <w:lvlJc w:val="right"/>
      <w:pPr>
        <w:ind w:left="3160" w:hanging="420"/>
      </w:pPr>
    </w:lvl>
    <w:lvl w:ilvl="6">
      <w:start w:val="1"/>
      <w:numFmt w:val="decimal"/>
      <w:suff w:val="space"/>
      <w:lvlText w:val="%7."/>
      <w:lvlJc w:val="left"/>
      <w:pPr>
        <w:ind w:left="3580" w:hanging="420"/>
      </w:pPr>
    </w:lvl>
    <w:lvl w:ilvl="7">
      <w:start w:val="1"/>
      <w:numFmt w:val="lowerLetter"/>
      <w:suff w:val="space"/>
      <w:lvlText w:val="%8)"/>
      <w:lvlJc w:val="left"/>
      <w:pPr>
        <w:ind w:left="4000" w:hanging="420"/>
      </w:pPr>
    </w:lvl>
    <w:lvl w:ilvl="8">
      <w:start w:val="1"/>
      <w:numFmt w:val="lowerRoman"/>
      <w:suff w:val="space"/>
      <w:lvlText w:val="%9."/>
      <w:lvlJc w:val="right"/>
      <w:pPr>
        <w:ind w:left="4420" w:hanging="420"/>
      </w:pPr>
    </w:lvl>
  </w:abstractNum>
  <w:abstractNum w:abstractNumId="4" w15:restartNumberingAfterBreak="0">
    <w:nsid w:val="47C46D1D"/>
    <w:multiLevelType w:val="multilevel"/>
    <w:tmpl w:val="5BDC5E1E"/>
    <w:lvl w:ilvl="0">
      <w:start w:val="1"/>
      <w:numFmt w:val="bullet"/>
      <w:suff w:val="space"/>
      <w:lvlText w:val=""/>
      <w:lvlJc w:val="left"/>
      <w:pPr>
        <w:ind w:left="1260" w:hanging="420"/>
      </w:pPr>
      <w:rPr>
        <w:rFonts w:ascii="Wingdings 2" w:eastAsia="方正小标宋简体" w:hAnsi="Wingdings 2"/>
        <w:color w:val="000000"/>
      </w:rPr>
    </w:lvl>
    <w:lvl w:ilvl="1">
      <w:start w:val="1"/>
      <w:numFmt w:val="bullet"/>
      <w:suff w:val="space"/>
      <w:lvlText w:val=""/>
      <w:lvlJc w:val="left"/>
      <w:pPr>
        <w:ind w:left="1680" w:hanging="420"/>
      </w:pPr>
      <w:rPr>
        <w:rFonts w:ascii="Wingdings" w:hAnsi="Wingdings"/>
      </w:rPr>
    </w:lvl>
    <w:lvl w:ilvl="2">
      <w:start w:val="1"/>
      <w:numFmt w:val="bullet"/>
      <w:suff w:val="space"/>
      <w:lvlText w:val=""/>
      <w:lvlJc w:val="left"/>
      <w:pPr>
        <w:ind w:left="2100" w:hanging="420"/>
      </w:pPr>
      <w:rPr>
        <w:rFonts w:ascii="Wingdings" w:hAnsi="Wingdings"/>
      </w:rPr>
    </w:lvl>
    <w:lvl w:ilvl="3">
      <w:start w:val="1"/>
      <w:numFmt w:val="bullet"/>
      <w:suff w:val="space"/>
      <w:lvlText w:val=""/>
      <w:lvlJc w:val="left"/>
      <w:pPr>
        <w:ind w:left="2520" w:hanging="420"/>
      </w:pPr>
      <w:rPr>
        <w:rFonts w:ascii="Wingdings" w:hAnsi="Wingdings"/>
      </w:rPr>
    </w:lvl>
    <w:lvl w:ilvl="4">
      <w:start w:val="1"/>
      <w:numFmt w:val="bullet"/>
      <w:suff w:val="space"/>
      <w:lvlText w:val=""/>
      <w:lvlJc w:val="left"/>
      <w:pPr>
        <w:ind w:left="2940" w:hanging="420"/>
      </w:pPr>
      <w:rPr>
        <w:rFonts w:ascii="Wingdings" w:hAnsi="Wingdings"/>
      </w:rPr>
    </w:lvl>
    <w:lvl w:ilvl="5">
      <w:start w:val="1"/>
      <w:numFmt w:val="bullet"/>
      <w:suff w:val="space"/>
      <w:lvlText w:val=""/>
      <w:lvlJc w:val="left"/>
      <w:pPr>
        <w:ind w:left="3360" w:hanging="420"/>
      </w:pPr>
      <w:rPr>
        <w:rFonts w:ascii="Wingdings" w:hAnsi="Wingdings"/>
      </w:rPr>
    </w:lvl>
    <w:lvl w:ilvl="6">
      <w:start w:val="1"/>
      <w:numFmt w:val="bullet"/>
      <w:suff w:val="space"/>
      <w:lvlText w:val=""/>
      <w:lvlJc w:val="left"/>
      <w:pPr>
        <w:ind w:left="3780" w:hanging="420"/>
      </w:pPr>
      <w:rPr>
        <w:rFonts w:ascii="Wingdings" w:hAnsi="Wingdings"/>
      </w:rPr>
    </w:lvl>
    <w:lvl w:ilvl="7">
      <w:start w:val="1"/>
      <w:numFmt w:val="bullet"/>
      <w:suff w:val="space"/>
      <w:lvlText w:val=""/>
      <w:lvlJc w:val="left"/>
      <w:pPr>
        <w:ind w:left="4200" w:hanging="420"/>
      </w:pPr>
      <w:rPr>
        <w:rFonts w:ascii="Wingdings" w:hAnsi="Wingdings"/>
      </w:rPr>
    </w:lvl>
    <w:lvl w:ilvl="8">
      <w:start w:val="1"/>
      <w:numFmt w:val="bullet"/>
      <w:suff w:val="space"/>
      <w:lvlText w:val=""/>
      <w:lvlJc w:val="left"/>
      <w:pPr>
        <w:ind w:left="4620" w:hanging="420"/>
      </w:pPr>
      <w:rPr>
        <w:rFonts w:ascii="Wingdings" w:hAnsi="Wingdings"/>
      </w:rPr>
    </w:lvl>
  </w:abstractNum>
  <w:abstractNum w:abstractNumId="5" w15:restartNumberingAfterBreak="0">
    <w:nsid w:val="50B6156B"/>
    <w:multiLevelType w:val="multilevel"/>
    <w:tmpl w:val="BF629902"/>
    <w:lvl w:ilvl="0">
      <w:start w:val="1"/>
      <w:numFmt w:val="decimal"/>
      <w:suff w:val="space"/>
      <w:lvlText w:val="%1."/>
      <w:lvlJc w:val="left"/>
      <w:pPr>
        <w:ind w:left="1000" w:hanging="360"/>
      </w:pPr>
    </w:lvl>
    <w:lvl w:ilvl="1">
      <w:start w:val="1"/>
      <w:numFmt w:val="lowerLetter"/>
      <w:suff w:val="space"/>
      <w:lvlText w:val="%2)"/>
      <w:lvlJc w:val="left"/>
      <w:pPr>
        <w:ind w:left="1480" w:hanging="420"/>
      </w:pPr>
    </w:lvl>
    <w:lvl w:ilvl="2">
      <w:start w:val="1"/>
      <w:numFmt w:val="lowerRoman"/>
      <w:suff w:val="space"/>
      <w:lvlText w:val="%3."/>
      <w:lvlJc w:val="right"/>
      <w:pPr>
        <w:ind w:left="1900" w:hanging="420"/>
      </w:pPr>
    </w:lvl>
    <w:lvl w:ilvl="3">
      <w:start w:val="1"/>
      <w:numFmt w:val="decimal"/>
      <w:suff w:val="space"/>
      <w:lvlText w:val="%4."/>
      <w:lvlJc w:val="left"/>
      <w:pPr>
        <w:ind w:left="2320" w:hanging="420"/>
      </w:pPr>
    </w:lvl>
    <w:lvl w:ilvl="4">
      <w:start w:val="1"/>
      <w:numFmt w:val="lowerLetter"/>
      <w:suff w:val="space"/>
      <w:lvlText w:val="%5)"/>
      <w:lvlJc w:val="left"/>
      <w:pPr>
        <w:ind w:left="2740" w:hanging="420"/>
      </w:pPr>
    </w:lvl>
    <w:lvl w:ilvl="5">
      <w:start w:val="1"/>
      <w:numFmt w:val="lowerRoman"/>
      <w:suff w:val="space"/>
      <w:lvlText w:val="%6."/>
      <w:lvlJc w:val="right"/>
      <w:pPr>
        <w:ind w:left="3160" w:hanging="420"/>
      </w:pPr>
    </w:lvl>
    <w:lvl w:ilvl="6">
      <w:start w:val="1"/>
      <w:numFmt w:val="decimal"/>
      <w:suff w:val="space"/>
      <w:lvlText w:val="%7."/>
      <w:lvlJc w:val="left"/>
      <w:pPr>
        <w:ind w:left="3580" w:hanging="420"/>
      </w:pPr>
    </w:lvl>
    <w:lvl w:ilvl="7">
      <w:start w:val="1"/>
      <w:numFmt w:val="lowerLetter"/>
      <w:suff w:val="space"/>
      <w:lvlText w:val="%8)"/>
      <w:lvlJc w:val="left"/>
      <w:pPr>
        <w:ind w:left="4000" w:hanging="420"/>
      </w:pPr>
    </w:lvl>
    <w:lvl w:ilvl="8">
      <w:start w:val="1"/>
      <w:numFmt w:val="lowerRoman"/>
      <w:suff w:val="space"/>
      <w:lvlText w:val="%9."/>
      <w:lvlJc w:val="right"/>
      <w:pPr>
        <w:ind w:left="4420" w:hanging="42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32"/>
    <w:rsid w:val="00003B8B"/>
    <w:rsid w:val="00076569"/>
    <w:rsid w:val="00094030"/>
    <w:rsid w:val="0009576C"/>
    <w:rsid w:val="000A2364"/>
    <w:rsid w:val="000A6DA1"/>
    <w:rsid w:val="000B5B70"/>
    <w:rsid w:val="000C2B1B"/>
    <w:rsid w:val="000D2098"/>
    <w:rsid w:val="000F550E"/>
    <w:rsid w:val="00125B64"/>
    <w:rsid w:val="00146786"/>
    <w:rsid w:val="00147E8C"/>
    <w:rsid w:val="00165C68"/>
    <w:rsid w:val="00171B6B"/>
    <w:rsid w:val="001844C6"/>
    <w:rsid w:val="001B5A41"/>
    <w:rsid w:val="001D4A70"/>
    <w:rsid w:val="001F7B6C"/>
    <w:rsid w:val="00214B63"/>
    <w:rsid w:val="002534C9"/>
    <w:rsid w:val="00265B13"/>
    <w:rsid w:val="00266B53"/>
    <w:rsid w:val="00274A84"/>
    <w:rsid w:val="002840A8"/>
    <w:rsid w:val="002B0517"/>
    <w:rsid w:val="00323744"/>
    <w:rsid w:val="003675E2"/>
    <w:rsid w:val="003A31D4"/>
    <w:rsid w:val="003B4281"/>
    <w:rsid w:val="003F226E"/>
    <w:rsid w:val="00415EB1"/>
    <w:rsid w:val="004418EE"/>
    <w:rsid w:val="00450F28"/>
    <w:rsid w:val="004605CD"/>
    <w:rsid w:val="004725FD"/>
    <w:rsid w:val="004C1D1F"/>
    <w:rsid w:val="004D32CB"/>
    <w:rsid w:val="004F0347"/>
    <w:rsid w:val="004F7F08"/>
    <w:rsid w:val="00501032"/>
    <w:rsid w:val="00533A01"/>
    <w:rsid w:val="005E4CE9"/>
    <w:rsid w:val="006564CE"/>
    <w:rsid w:val="006A1DCE"/>
    <w:rsid w:val="006E4C00"/>
    <w:rsid w:val="007F5203"/>
    <w:rsid w:val="00823DEC"/>
    <w:rsid w:val="00836605"/>
    <w:rsid w:val="00876CDC"/>
    <w:rsid w:val="008B6D2A"/>
    <w:rsid w:val="00955154"/>
    <w:rsid w:val="009566C8"/>
    <w:rsid w:val="009779B0"/>
    <w:rsid w:val="009A273E"/>
    <w:rsid w:val="009A6CD2"/>
    <w:rsid w:val="009C662D"/>
    <w:rsid w:val="009D7E38"/>
    <w:rsid w:val="009F1728"/>
    <w:rsid w:val="00A663FF"/>
    <w:rsid w:val="00AA087C"/>
    <w:rsid w:val="00AA0EF7"/>
    <w:rsid w:val="00AF4177"/>
    <w:rsid w:val="00B2230B"/>
    <w:rsid w:val="00B7400B"/>
    <w:rsid w:val="00BA1E32"/>
    <w:rsid w:val="00BA7E84"/>
    <w:rsid w:val="00C92B62"/>
    <w:rsid w:val="00CB7B81"/>
    <w:rsid w:val="00CF3541"/>
    <w:rsid w:val="00D635D0"/>
    <w:rsid w:val="00D94191"/>
    <w:rsid w:val="00E05066"/>
    <w:rsid w:val="00E11677"/>
    <w:rsid w:val="00E369A5"/>
    <w:rsid w:val="00E46F3D"/>
    <w:rsid w:val="00E7500C"/>
    <w:rsid w:val="00E8733D"/>
    <w:rsid w:val="00EA293E"/>
    <w:rsid w:val="00EC16BD"/>
    <w:rsid w:val="00F0389C"/>
    <w:rsid w:val="00F06348"/>
    <w:rsid w:val="00F334B7"/>
    <w:rsid w:val="00F4353A"/>
    <w:rsid w:val="00F936BA"/>
    <w:rsid w:val="00FE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83B26"/>
  <w15:docId w15:val="{D3DA4B07-F37E-41A1-A101-14FB63E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keepLines/>
      <w:spacing w:before="340" w:after="330" w:line="578" w:lineRule="auto"/>
      <w:outlineLvl w:val="0"/>
    </w:pPr>
    <w:rPr>
      <w:b/>
      <w:bCs/>
      <w:sz w:val="44"/>
      <w:szCs w:val="44"/>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等线" w:eastAsia="等线" w:hAnsi="等线" w:cs="等线"/>
      <w:sz w:val="40"/>
      <w:szCs w:val="40"/>
    </w:rPr>
  </w:style>
  <w:style w:type="character" w:customStyle="1" w:styleId="Heading2Char">
    <w:name w:val="Heading 2 Char"/>
    <w:uiPriority w:val="9"/>
    <w:rPr>
      <w:rFonts w:ascii="等线" w:eastAsia="等线" w:hAnsi="等线" w:cs="等线"/>
      <w:sz w:val="34"/>
    </w:rPr>
  </w:style>
  <w:style w:type="character" w:customStyle="1" w:styleId="Heading3Char">
    <w:name w:val="Heading 3 Char"/>
    <w:uiPriority w:val="9"/>
    <w:rPr>
      <w:rFonts w:ascii="等线" w:eastAsia="等线" w:hAnsi="等线" w:cs="等线"/>
      <w:sz w:val="30"/>
      <w:szCs w:val="30"/>
    </w:rPr>
  </w:style>
  <w:style w:type="character" w:customStyle="1" w:styleId="Heading4Char">
    <w:name w:val="Heading 4 Char"/>
    <w:uiPriority w:val="9"/>
    <w:rPr>
      <w:rFonts w:ascii="等线" w:eastAsia="等线" w:hAnsi="等线" w:cs="等线"/>
      <w:b/>
      <w:bCs/>
      <w:sz w:val="26"/>
      <w:szCs w:val="26"/>
    </w:rPr>
  </w:style>
  <w:style w:type="character" w:customStyle="1" w:styleId="Heading5Char">
    <w:name w:val="Heading 5 Char"/>
    <w:uiPriority w:val="9"/>
    <w:rPr>
      <w:rFonts w:ascii="等线" w:eastAsia="等线" w:hAnsi="等线" w:cs="等线"/>
      <w:b/>
      <w:bCs/>
      <w:sz w:val="24"/>
      <w:szCs w:val="24"/>
    </w:rPr>
  </w:style>
  <w:style w:type="character" w:customStyle="1" w:styleId="Heading6Char">
    <w:name w:val="Heading 6 Char"/>
    <w:uiPriority w:val="9"/>
    <w:rPr>
      <w:rFonts w:ascii="等线" w:eastAsia="等线" w:hAnsi="等线" w:cs="等线"/>
      <w:b/>
      <w:bCs/>
      <w:sz w:val="22"/>
      <w:szCs w:val="22"/>
    </w:rPr>
  </w:style>
  <w:style w:type="character" w:customStyle="1" w:styleId="Heading7Char">
    <w:name w:val="Heading 7 Char"/>
    <w:uiPriority w:val="9"/>
    <w:rPr>
      <w:rFonts w:ascii="等线" w:eastAsia="等线" w:hAnsi="等线" w:cs="等线"/>
      <w:b/>
      <w:bCs/>
      <w:i/>
      <w:iCs/>
      <w:sz w:val="22"/>
      <w:szCs w:val="22"/>
    </w:rPr>
  </w:style>
  <w:style w:type="character" w:customStyle="1" w:styleId="Heading8Char">
    <w:name w:val="Heading 8 Char"/>
    <w:uiPriority w:val="9"/>
    <w:rPr>
      <w:rFonts w:ascii="等线" w:eastAsia="等线" w:hAnsi="等线" w:cs="等线"/>
      <w:i/>
      <w:iCs/>
      <w:sz w:val="22"/>
      <w:szCs w:val="22"/>
    </w:rPr>
  </w:style>
  <w:style w:type="character" w:customStyle="1" w:styleId="Heading9Char">
    <w:name w:val="Heading 9 Char"/>
    <w:uiPriority w:val="9"/>
    <w:rPr>
      <w:rFonts w:ascii="等线" w:eastAsia="等线" w:hAnsi="等线" w:cs="等线"/>
      <w:i/>
      <w:iCs/>
      <w:sz w:val="21"/>
      <w:szCs w:val="21"/>
    </w:rPr>
  </w:style>
  <w:style w:type="paragraph" w:styleId="a3">
    <w:name w:val="List Paragraph"/>
    <w:basedOn w:val="a"/>
    <w:uiPriority w:val="34"/>
    <w:qFormat/>
    <w:pPr>
      <w:ind w:firstLine="420"/>
    </w:pPr>
  </w:style>
  <w:style w:type="paragraph" w:styleId="a4">
    <w:name w:val="No Spacing"/>
    <w:uiPriority w:val="99"/>
    <w:qFormat/>
    <w:pPr>
      <w:widowControl w:val="0"/>
      <w:jc w:val="both"/>
    </w:pPr>
    <w:rPr>
      <w:sz w:val="21"/>
      <w:szCs w:val="24"/>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qFormat/>
    <w:pPr>
      <w:pBdr>
        <w:bottom w:val="single" w:sz="6" w:space="1" w:color="000000"/>
      </w:pBdr>
      <w:tabs>
        <w:tab w:val="center" w:pos="4153"/>
        <w:tab w:val="right" w:pos="8306"/>
      </w:tabs>
      <w:jc w:val="center"/>
    </w:pPr>
    <w:rPr>
      <w:sz w:val="18"/>
      <w:szCs w:val="18"/>
    </w:rPr>
  </w:style>
  <w:style w:type="character" w:customStyle="1" w:styleId="ae">
    <w:name w:val="页眉 字符"/>
    <w:link w:val="ad"/>
    <w:uiPriority w:val="99"/>
  </w:style>
  <w:style w:type="paragraph" w:styleId="af">
    <w:name w:val="footer"/>
    <w:basedOn w:val="a"/>
    <w:link w:val="af0"/>
    <w:uiPriority w:val="99"/>
    <w:qFormat/>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1"/>
    <w:uiPriority w:val="39"/>
    <w:qFormat/>
    <w:pPr>
      <w:widowControl w:val="0"/>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afb">
    <w:name w:val="批注文字 字符"/>
    <w:link w:val="afc"/>
    <w:qFormat/>
    <w:rPr>
      <w:sz w:val="21"/>
      <w:szCs w:val="24"/>
    </w:rPr>
  </w:style>
  <w:style w:type="character" w:customStyle="1" w:styleId="af0">
    <w:name w:val="页脚 字符"/>
    <w:link w:val="af"/>
    <w:uiPriority w:val="99"/>
    <w:qFormat/>
    <w:rPr>
      <w:sz w:val="18"/>
      <w:szCs w:val="18"/>
    </w:rPr>
  </w:style>
  <w:style w:type="character" w:styleId="afd">
    <w:name w:val="page number"/>
    <w:qFormat/>
  </w:style>
  <w:style w:type="character" w:customStyle="1" w:styleId="70">
    <w:name w:val="标题 7 字符"/>
    <w:link w:val="7"/>
    <w:qFormat/>
    <w:rPr>
      <w:b/>
      <w:bCs/>
      <w:sz w:val="24"/>
      <w:szCs w:val="24"/>
    </w:rPr>
  </w:style>
  <w:style w:type="character" w:customStyle="1" w:styleId="10">
    <w:name w:val="标题 1 字符"/>
    <w:link w:val="1"/>
    <w:qFormat/>
    <w:rPr>
      <w:b/>
      <w:bCs/>
      <w:sz w:val="44"/>
      <w:szCs w:val="44"/>
    </w:rPr>
  </w:style>
  <w:style w:type="character" w:customStyle="1" w:styleId="40">
    <w:name w:val="标题 4 字符"/>
    <w:link w:val="4"/>
    <w:rPr>
      <w:rFonts w:ascii="Calibri Light" w:eastAsia="宋体" w:hAnsi="Calibri Light" w:cs="Times New Roman"/>
      <w:b/>
      <w:bCs/>
      <w:sz w:val="28"/>
      <w:szCs w:val="28"/>
    </w:rPr>
  </w:style>
  <w:style w:type="character" w:styleId="afe">
    <w:name w:val="line number"/>
    <w:qFormat/>
  </w:style>
  <w:style w:type="character" w:customStyle="1" w:styleId="80">
    <w:name w:val="标题 8 字符"/>
    <w:link w:val="8"/>
    <w:qFormat/>
    <w:rPr>
      <w:rFonts w:ascii="Calibri Light" w:eastAsia="宋体" w:hAnsi="Calibri Light" w:cs="Times New Roman"/>
      <w:sz w:val="24"/>
      <w:szCs w:val="24"/>
    </w:rPr>
  </w:style>
  <w:style w:type="character" w:customStyle="1" w:styleId="50">
    <w:name w:val="标题 5 字符"/>
    <w:link w:val="5"/>
    <w:rPr>
      <w:b/>
      <w:bCs/>
      <w:sz w:val="28"/>
      <w:szCs w:val="28"/>
    </w:rPr>
  </w:style>
  <w:style w:type="character" w:styleId="aff">
    <w:name w:val="annotation reference"/>
    <w:uiPriority w:val="99"/>
    <w:qFormat/>
    <w:rPr>
      <w:sz w:val="21"/>
      <w:szCs w:val="21"/>
    </w:rPr>
  </w:style>
  <w:style w:type="character" w:customStyle="1" w:styleId="aff0">
    <w:name w:val="日期 字符"/>
    <w:link w:val="aff1"/>
    <w:qFormat/>
    <w:rPr>
      <w:sz w:val="21"/>
      <w:szCs w:val="24"/>
    </w:rPr>
  </w:style>
  <w:style w:type="character" w:customStyle="1" w:styleId="60">
    <w:name w:val="标题 6 字符"/>
    <w:link w:val="6"/>
    <w:qFormat/>
    <w:rPr>
      <w:rFonts w:ascii="Calibri Light" w:eastAsia="宋体" w:hAnsi="Calibri Light" w:cs="Times New Roman"/>
      <w:b/>
      <w:bCs/>
      <w:sz w:val="24"/>
      <w:szCs w:val="24"/>
    </w:rPr>
  </w:style>
  <w:style w:type="character" w:customStyle="1" w:styleId="30">
    <w:name w:val="标题 3 字符"/>
    <w:link w:val="3"/>
    <w:qFormat/>
    <w:rPr>
      <w:b/>
      <w:bCs/>
      <w:sz w:val="32"/>
      <w:szCs w:val="32"/>
    </w:rPr>
  </w:style>
  <w:style w:type="character" w:customStyle="1" w:styleId="20">
    <w:name w:val="标题 2 字符"/>
    <w:link w:val="2"/>
    <w:rPr>
      <w:rFonts w:ascii="Calibri Light" w:eastAsia="宋体" w:hAnsi="Calibri Light" w:cs="Times New Roman"/>
      <w:b/>
      <w:bCs/>
      <w:sz w:val="32"/>
      <w:szCs w:val="32"/>
    </w:rPr>
  </w:style>
  <w:style w:type="character" w:customStyle="1" w:styleId="aff2">
    <w:name w:val="批注主题 字符"/>
    <w:link w:val="aff3"/>
    <w:qFormat/>
    <w:rPr>
      <w:b/>
      <w:bCs/>
      <w:sz w:val="21"/>
      <w:szCs w:val="24"/>
    </w:rPr>
  </w:style>
  <w:style w:type="character" w:customStyle="1" w:styleId="aff4">
    <w:name w:val="正文文本 字符"/>
    <w:link w:val="aff5"/>
    <w:qFormat/>
    <w:rPr>
      <w:rFonts w:ascii="Times New Roman" w:hAnsi="Times New Roman"/>
      <w:sz w:val="21"/>
      <w:szCs w:val="24"/>
    </w:rPr>
  </w:style>
  <w:style w:type="paragraph" w:styleId="aff6">
    <w:name w:val="Normal (Web)"/>
    <w:basedOn w:val="a"/>
    <w:uiPriority w:val="99"/>
    <w:qFormat/>
    <w:rPr>
      <w:sz w:val="24"/>
    </w:rPr>
  </w:style>
  <w:style w:type="paragraph" w:styleId="afc">
    <w:name w:val="annotation text"/>
    <w:basedOn w:val="a"/>
    <w:link w:val="afb"/>
    <w:pPr>
      <w:jc w:val="left"/>
    </w:pPr>
  </w:style>
  <w:style w:type="paragraph" w:styleId="aff7">
    <w:name w:val="Balloon Text"/>
    <w:basedOn w:val="a"/>
    <w:semiHidden/>
    <w:qFormat/>
    <w:rPr>
      <w:sz w:val="18"/>
      <w:szCs w:val="18"/>
    </w:rPr>
  </w:style>
  <w:style w:type="paragraph" w:styleId="aff8">
    <w:name w:val="Document Map"/>
    <w:basedOn w:val="a"/>
    <w:semiHidden/>
    <w:pPr>
      <w:shd w:val="clear" w:color="auto" w:fill="000080"/>
    </w:pPr>
  </w:style>
  <w:style w:type="paragraph" w:styleId="aff1">
    <w:name w:val="Date"/>
    <w:basedOn w:val="a"/>
    <w:next w:val="a"/>
    <w:link w:val="aff0"/>
    <w:qFormat/>
    <w:pPr>
      <w:ind w:left="100"/>
    </w:pPr>
  </w:style>
  <w:style w:type="paragraph" w:styleId="aff5">
    <w:name w:val="Body Text"/>
    <w:basedOn w:val="a"/>
    <w:link w:val="aff4"/>
    <w:qFormat/>
    <w:pPr>
      <w:spacing w:after="120"/>
    </w:pPr>
  </w:style>
  <w:style w:type="paragraph" w:styleId="aff3">
    <w:name w:val="annotation subject"/>
    <w:basedOn w:val="afc"/>
    <w:next w:val="afc"/>
    <w:link w:val="aff2"/>
    <w:qFormat/>
    <w:rPr>
      <w:b/>
      <w:bCs/>
    </w:rPr>
  </w:style>
  <w:style w:type="paragraph" w:customStyle="1" w:styleId="15">
    <w:name w:val="列出段落1"/>
    <w:basedOn w:val="a"/>
    <w:uiPriority w:val="34"/>
    <w:qFormat/>
    <w:pPr>
      <w:ind w:firstLine="420"/>
    </w:pPr>
    <w:rPr>
      <w:rFonts w:ascii="Calibri" w:hAnsi="Calibri"/>
      <w:szCs w:val="20"/>
    </w:rPr>
  </w:style>
  <w:style w:type="paragraph" w:styleId="aff9">
    <w:name w:val="Revision"/>
    <w:hidden/>
    <w:uiPriority w:val="99"/>
    <w:unhideWhenUsed/>
    <w:rPr>
      <w:sz w:val="21"/>
      <w:szCs w:val="24"/>
    </w:rPr>
  </w:style>
  <w:style w:type="character" w:customStyle="1" w:styleId="90">
    <w:name w:val="标题 9 字符"/>
    <w:link w:val="9"/>
    <w:rPr>
      <w:rFonts w:ascii="等线 Light" w:eastAsia="等线 Light" w:hAnsi="等线 Light" w:cs="Times New Roman"/>
      <w:sz w:val="21"/>
      <w:szCs w:val="21"/>
    </w:rPr>
  </w:style>
  <w:style w:type="paragraph" w:styleId="affa">
    <w:name w:val="Plain Text"/>
    <w:basedOn w:val="a"/>
    <w:link w:val="16"/>
    <w:uiPriority w:val="99"/>
    <w:qFormat/>
    <w:rsid w:val="005E4CE9"/>
    <w:rPr>
      <w:rFonts w:ascii="宋体" w:hAnsi="Courier New" w:cs="Courier New"/>
      <w:kern w:val="2"/>
      <w:szCs w:val="21"/>
    </w:rPr>
  </w:style>
  <w:style w:type="character" w:customStyle="1" w:styleId="affb">
    <w:name w:val="纯文本 字符"/>
    <w:basedOn w:val="a0"/>
    <w:uiPriority w:val="99"/>
    <w:semiHidden/>
    <w:rsid w:val="005E4CE9"/>
    <w:rPr>
      <w:rFonts w:asciiTheme="minorEastAsia" w:eastAsiaTheme="minorEastAsia" w:hAnsi="Courier New" w:cs="Courier New"/>
      <w:sz w:val="21"/>
      <w:szCs w:val="24"/>
    </w:rPr>
  </w:style>
  <w:style w:type="character" w:customStyle="1" w:styleId="16">
    <w:name w:val="纯文本 字符1"/>
    <w:link w:val="affa"/>
    <w:uiPriority w:val="99"/>
    <w:qFormat/>
    <w:locked/>
    <w:rsid w:val="005E4CE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362921">
      <w:bodyDiv w:val="1"/>
      <w:marLeft w:val="0"/>
      <w:marRight w:val="0"/>
      <w:marTop w:val="0"/>
      <w:marBottom w:val="0"/>
      <w:divBdr>
        <w:top w:val="none" w:sz="0" w:space="0" w:color="auto"/>
        <w:left w:val="none" w:sz="0" w:space="0" w:color="auto"/>
        <w:bottom w:val="none" w:sz="0" w:space="0" w:color="auto"/>
        <w:right w:val="none" w:sz="0" w:space="0" w:color="auto"/>
      </w:divBdr>
    </w:div>
    <w:div w:id="1470787542">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15</Pages>
  <Words>1222</Words>
  <Characters>6971</Characters>
  <Application>Microsoft Office Word</Application>
  <DocSecurity>0</DocSecurity>
  <Lines>58</Lines>
  <Paragraphs>16</Paragraphs>
  <ScaleCrop>false</ScaleCrop>
  <Company>Xtzj.Com</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陈宽</cp:lastModifiedBy>
  <cp:revision>16</cp:revision>
  <cp:lastPrinted>2025-09-11T05:56:00Z</cp:lastPrinted>
  <dcterms:created xsi:type="dcterms:W3CDTF">2025-09-18T07:18:00Z</dcterms:created>
  <dcterms:modified xsi:type="dcterms:W3CDTF">2025-09-28T05:12:00Z</dcterms:modified>
  <cp:version>1048576</cp:version>
</cp:coreProperties>
</file>