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F62" w:rsidRDefault="00ED6E77">
      <w:pPr>
        <w:jc w:val="center"/>
        <w:rPr>
          <w:rFonts w:ascii="Times New Roman" w:eastAsia="方正小标宋简体" w:hAnsi="Times New Roman" w:cs="Times New Roman"/>
          <w:sz w:val="44"/>
          <w:szCs w:val="44"/>
        </w:rPr>
      </w:pPr>
      <w:bookmarkStart w:id="0" w:name="_GoBack"/>
      <w:bookmarkEnd w:id="0"/>
      <w:r>
        <w:rPr>
          <w:rFonts w:ascii="Times New Roman" w:eastAsia="方正小标宋简体" w:hAnsi="Times New Roman" w:cs="Times New Roman"/>
          <w:sz w:val="44"/>
          <w:szCs w:val="44"/>
        </w:rPr>
        <w:t>人类免疫缺陷病毒检测试剂临床试验</w:t>
      </w:r>
    </w:p>
    <w:p w:rsidR="00506D8D" w:rsidRDefault="00ED6E77">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注册审查指导原则</w:t>
      </w:r>
    </w:p>
    <w:p w:rsidR="00A11F62" w:rsidRDefault="00506D8D">
      <w:pPr>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w:t>
      </w:r>
      <w:r>
        <w:rPr>
          <w:rFonts w:ascii="Times New Roman" w:eastAsia="方正小标宋简体" w:hAnsi="Times New Roman" w:cs="Times New Roman" w:hint="eastAsia"/>
          <w:sz w:val="44"/>
          <w:szCs w:val="44"/>
        </w:rPr>
        <w:t>2022</w:t>
      </w:r>
      <w:r>
        <w:rPr>
          <w:rFonts w:ascii="Times New Roman" w:eastAsia="方正小标宋简体" w:hAnsi="Times New Roman" w:cs="Times New Roman" w:hint="eastAsia"/>
          <w:sz w:val="44"/>
          <w:szCs w:val="44"/>
        </w:rPr>
        <w:t>年</w:t>
      </w:r>
      <w:r>
        <w:rPr>
          <w:rFonts w:ascii="Times New Roman" w:eastAsia="方正小标宋简体" w:hAnsi="Times New Roman" w:cs="Times New Roman"/>
          <w:sz w:val="44"/>
          <w:szCs w:val="44"/>
        </w:rPr>
        <w:t>修订版</w:t>
      </w: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hint="eastAsia"/>
          <w:sz w:val="44"/>
          <w:szCs w:val="44"/>
        </w:rPr>
        <w:t>征求</w:t>
      </w:r>
      <w:r>
        <w:rPr>
          <w:rFonts w:ascii="Times New Roman" w:eastAsia="方正小标宋简体" w:hAnsi="Times New Roman" w:cs="Times New Roman"/>
          <w:sz w:val="44"/>
          <w:szCs w:val="44"/>
        </w:rPr>
        <w:t>意见稿</w:t>
      </w:r>
      <w:r>
        <w:rPr>
          <w:rFonts w:ascii="Times New Roman" w:eastAsia="方正小标宋简体" w:hAnsi="Times New Roman" w:cs="Times New Roman" w:hint="eastAsia"/>
          <w:sz w:val="44"/>
          <w:szCs w:val="44"/>
        </w:rPr>
        <w:t>）</w:t>
      </w:r>
    </w:p>
    <w:p w:rsidR="00A11F62" w:rsidRDefault="00A11F62">
      <w:pPr>
        <w:ind w:firstLineChars="200" w:firstLine="640"/>
        <w:jc w:val="center"/>
        <w:rPr>
          <w:rFonts w:ascii="Times New Roman" w:eastAsia="黑体" w:hAnsi="Times New Roman" w:cs="Times New Roman"/>
          <w:sz w:val="32"/>
          <w:szCs w:val="32"/>
        </w:rPr>
      </w:pP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本指导原则旨在指导注册申请人对人类免疫缺陷病毒检测试剂临床试验的设计及开展，同时也为技术审评部门对注册申报资料的技术审评提供参考。</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针对人类免疫缺陷病毒检测试剂临床评价的一般要求，申请人应依据产品的具体特性确定其中内容是否适用，若不适用，需具体阐述理由及相应的科学依据，并依据产品的具体特性对注册申报资料的内容进行充实和细化。</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对申请人和审查人员的指导性文件，但不包括注册审批所涉及的行政事项，亦不作为法规强制执行，如果有能够满足相关法规要求的其他方法，也可以采用，但需要详细阐明理由，并对其科学合理性进行验证，提供详细的研究资料和验证资料，相关人员应在遵循相关法规的前提下使用本指导原则。</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本指导原则是在现行法规和标准体系以及当前认知水平下制定的，随着法规和标准的不断完善，以及科学技术的不断发展，本指导原则相关内容也将适时进行调整。</w:t>
      </w:r>
    </w:p>
    <w:p w:rsidR="00A11F62" w:rsidRDefault="00ED6E77">
      <w:pPr>
        <w:spacing w:line="56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sz w:val="32"/>
          <w:szCs w:val="32"/>
        </w:rPr>
        <w:lastRenderedPageBreak/>
        <w:t>一、适用范围</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人类免疫缺陷病毒（</w:t>
      </w:r>
      <w:r>
        <w:rPr>
          <w:rFonts w:ascii="Times New Roman" w:eastAsia="仿宋_GB2312" w:hAnsi="Times New Roman" w:cs="Times New Roman"/>
          <w:sz w:val="32"/>
          <w:szCs w:val="32"/>
        </w:rPr>
        <w:t>Human Immunodeficiency Virus</w:t>
      </w:r>
      <w:r>
        <w:rPr>
          <w:rFonts w:ascii="Times New Roman" w:eastAsia="仿宋_GB2312" w:hAnsi="Times New Roman" w:cs="Times New Roman"/>
          <w:sz w:val="32"/>
          <w:szCs w:val="32"/>
        </w:rPr>
        <w:t>，</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）检测试剂是指利用免疫学及分子生物学等方法原理对人血清、血浆或其他体液中的特定的</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生物学标记物，包括</w:t>
      </w:r>
      <w:r>
        <w:rPr>
          <w:rFonts w:ascii="Times New Roman" w:eastAsia="仿宋_GB2312" w:hAnsi="Times New Roman" w:cs="Times New Roman"/>
          <w:sz w:val="32"/>
          <w:szCs w:val="32"/>
        </w:rPr>
        <w:t>HIV 1</w:t>
      </w:r>
      <w:r>
        <w:rPr>
          <w:rFonts w:ascii="Times New Roman" w:eastAsia="仿宋_GB2312" w:hAnsi="Times New Roman" w:cs="Times New Roman"/>
          <w:sz w:val="32"/>
          <w:szCs w:val="32"/>
        </w:rPr>
        <w:t>型（</w:t>
      </w:r>
      <w:r>
        <w:rPr>
          <w:rFonts w:ascii="Times New Roman" w:eastAsia="仿宋_GB2312" w:hAnsi="Times New Roman" w:cs="Times New Roman"/>
          <w:sz w:val="32"/>
          <w:szCs w:val="32"/>
        </w:rPr>
        <w:t>HIV-1</w:t>
      </w:r>
      <w:r>
        <w:rPr>
          <w:rFonts w:ascii="Times New Roman" w:eastAsia="仿宋_GB2312" w:hAnsi="Times New Roman" w:cs="Times New Roman"/>
          <w:sz w:val="32"/>
          <w:szCs w:val="32"/>
        </w:rPr>
        <w:t>）</w:t>
      </w:r>
      <w:r>
        <w:rPr>
          <w:rFonts w:ascii="Times New Roman" w:eastAsia="仿宋_GB2312" w:hAnsi="Times New Roman" w:cs="Times New Roman"/>
          <w:sz w:val="32"/>
          <w:szCs w:val="32"/>
        </w:rPr>
        <w:t>p24</w:t>
      </w:r>
      <w:r>
        <w:rPr>
          <w:rFonts w:ascii="Times New Roman" w:eastAsia="仿宋_GB2312" w:hAnsi="Times New Roman" w:cs="Times New Roman"/>
          <w:sz w:val="32"/>
          <w:szCs w:val="32"/>
        </w:rPr>
        <w:t>抗原、</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抗体、</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核酸等进行定量或定性分析的试剂。</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本指导原则适用于利用免疫层析法、化学发光法、时间分辨免疫荧光法、免疫印迹法等免疫学方法对</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抗原和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或抗体进行定性检测的体外诊断试剂，以及应用</w:t>
      </w:r>
      <w:r>
        <w:rPr>
          <w:rFonts w:ascii="Times New Roman" w:eastAsia="仿宋_GB2312" w:hAnsi="Times New Roman" w:cs="Times New Roman" w:hint="eastAsia"/>
          <w:sz w:val="32"/>
          <w:szCs w:val="32"/>
        </w:rPr>
        <w:t>分子生物学</w:t>
      </w:r>
      <w:r>
        <w:rPr>
          <w:rFonts w:ascii="Times New Roman" w:eastAsia="仿宋_GB2312" w:hAnsi="Times New Roman" w:cs="Times New Roman"/>
          <w:sz w:val="32"/>
          <w:szCs w:val="32"/>
        </w:rPr>
        <w:t>方法（如实时荧光聚合酶链反应等）对</w:t>
      </w:r>
      <w:r w:rsidR="00B16996">
        <w:rPr>
          <w:rFonts w:ascii="Times New Roman" w:eastAsia="仿宋_GB2312" w:hAnsi="Times New Roman" w:cs="Times New Roman"/>
          <w:sz w:val="32"/>
          <w:szCs w:val="32"/>
        </w:rPr>
        <w:t>HIV</w:t>
      </w:r>
      <w:r w:rsidRPr="007D4C26">
        <w:rPr>
          <w:rFonts w:ascii="Times New Roman" w:eastAsia="仿宋_GB2312" w:hAnsi="Times New Roman" w:cs="Times New Roman" w:hint="eastAsia"/>
          <w:sz w:val="32"/>
          <w:szCs w:val="32"/>
        </w:rPr>
        <w:t>核糖</w:t>
      </w:r>
      <w:r w:rsidR="0007430A" w:rsidRPr="007D4C26">
        <w:rPr>
          <w:rFonts w:ascii="Times New Roman" w:eastAsia="仿宋_GB2312" w:hAnsi="Times New Roman" w:cs="Times New Roman" w:hint="eastAsia"/>
          <w:sz w:val="32"/>
          <w:szCs w:val="32"/>
        </w:rPr>
        <w:t>核酸</w:t>
      </w:r>
      <w:r w:rsidRPr="007D4C26">
        <w:rPr>
          <w:rFonts w:ascii="Times New Roman" w:eastAsia="仿宋_GB2312" w:hAnsi="Times New Roman" w:cs="Times New Roman"/>
          <w:sz w:val="32"/>
          <w:szCs w:val="32"/>
        </w:rPr>
        <w:t>进</w:t>
      </w:r>
      <w:r>
        <w:rPr>
          <w:rFonts w:ascii="Times New Roman" w:eastAsia="仿宋_GB2312" w:hAnsi="Times New Roman" w:cs="Times New Roman"/>
          <w:sz w:val="32"/>
          <w:szCs w:val="32"/>
        </w:rPr>
        <w:t>行</w:t>
      </w:r>
      <w:r w:rsidRPr="00487244">
        <w:rPr>
          <w:rFonts w:ascii="Times New Roman" w:eastAsia="仿宋_GB2312" w:hAnsi="Times New Roman" w:cs="Times New Roman"/>
          <w:sz w:val="32"/>
          <w:szCs w:val="32"/>
        </w:rPr>
        <w:t>定量或定性</w:t>
      </w:r>
      <w:r>
        <w:rPr>
          <w:rFonts w:ascii="Times New Roman" w:eastAsia="仿宋_GB2312" w:hAnsi="Times New Roman" w:cs="Times New Roman"/>
          <w:sz w:val="32"/>
          <w:szCs w:val="32"/>
        </w:rPr>
        <w:t>检测和分析的体外诊断试剂，适用于首次注册产品及申请变更</w:t>
      </w:r>
      <w:r w:rsidR="00DB4038">
        <w:rPr>
          <w:rFonts w:ascii="Times New Roman" w:eastAsia="仿宋_GB2312" w:hAnsi="Times New Roman" w:cs="Times New Roman" w:hint="eastAsia"/>
          <w:sz w:val="32"/>
          <w:szCs w:val="32"/>
        </w:rPr>
        <w:t>注册</w:t>
      </w:r>
      <w:r>
        <w:rPr>
          <w:rFonts w:ascii="Times New Roman" w:eastAsia="仿宋_GB2312" w:hAnsi="Times New Roman" w:cs="Times New Roman"/>
          <w:sz w:val="32"/>
          <w:szCs w:val="32"/>
        </w:rPr>
        <w:t>的产品。</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本指导原则不适用于国家法定血源筛查用</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检测试剂。</w:t>
      </w:r>
    </w:p>
    <w:p w:rsidR="00A11F62" w:rsidRDefault="00ED6E77">
      <w:pPr>
        <w:spacing w:line="560" w:lineRule="exact"/>
        <w:ind w:firstLineChars="200" w:firstLine="640"/>
        <w:contextualSpacing/>
        <w:rPr>
          <w:rFonts w:ascii="Times New Roman" w:eastAsia="黑体" w:hAnsi="Times New Roman" w:cs="Times New Roman"/>
          <w:sz w:val="24"/>
          <w:szCs w:val="24"/>
        </w:rPr>
      </w:pPr>
      <w:r>
        <w:rPr>
          <w:rFonts w:ascii="Times New Roman" w:eastAsia="黑体" w:hAnsi="Times New Roman" w:cs="Times New Roman"/>
          <w:sz w:val="32"/>
          <w:szCs w:val="32"/>
        </w:rPr>
        <w:t>二、临床试验设计</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临床试验的开展、方案的制定以及报告的撰写等均应符合相关法规及《体外诊断试剂临床试验技术指导原则》（国家药品监督管理局通告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72</w:t>
      </w:r>
      <w:r>
        <w:rPr>
          <w:rFonts w:ascii="Times New Roman" w:eastAsia="仿宋_GB2312" w:hAnsi="Times New Roman" w:cs="Times New Roman"/>
          <w:sz w:val="32"/>
          <w:szCs w:val="32"/>
        </w:rPr>
        <w:t>号）的要求，如相关法规、文件有更新，临床试验应符合更新后的要求。</w:t>
      </w:r>
    </w:p>
    <w:p w:rsidR="00A11F62" w:rsidRDefault="00ED6E77">
      <w:pPr>
        <w:ind w:firstLineChars="200" w:firstLine="640"/>
        <w:rPr>
          <w:rFonts w:ascii="Times New Roman" w:eastAsia="楷体_GB2312" w:hAnsi="Times New Roman" w:cs="Times New Roman"/>
          <w:sz w:val="32"/>
          <w:szCs w:val="32"/>
          <w:highlight w:val="yellow"/>
        </w:rPr>
      </w:pPr>
      <w:r>
        <w:rPr>
          <w:rFonts w:ascii="Times New Roman" w:eastAsia="楷体_GB2312" w:hAnsi="Times New Roman" w:cs="Times New Roman"/>
          <w:sz w:val="32"/>
          <w:szCs w:val="32"/>
        </w:rPr>
        <w:t>（一）临床试验设计</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临床试验机构及人员</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w:t>
      </w:r>
      <w:proofErr w:type="gramStart"/>
      <w:r>
        <w:rPr>
          <w:rFonts w:ascii="Times New Roman" w:eastAsia="仿宋_GB2312" w:hAnsi="Times New Roman" w:cs="Times New Roman"/>
          <w:sz w:val="32"/>
          <w:szCs w:val="32"/>
        </w:rPr>
        <w:t>应选择不少于</w:t>
      </w:r>
      <w:proofErr w:type="gramEnd"/>
      <w:r>
        <w:rPr>
          <w:rFonts w:ascii="Times New Roman" w:eastAsia="仿宋_GB2312" w:hAnsi="Times New Roman" w:cs="Times New Roman"/>
          <w:sz w:val="32"/>
          <w:szCs w:val="32"/>
        </w:rPr>
        <w:t>3</w:t>
      </w:r>
      <w:r>
        <w:rPr>
          <w:rFonts w:ascii="Times New Roman" w:eastAsia="仿宋_GB2312" w:hAnsi="Times New Roman" w:cs="Times New Roman"/>
          <w:sz w:val="32"/>
          <w:szCs w:val="32"/>
        </w:rPr>
        <w:t>家经医疗器械临床试验机构备案</w:t>
      </w:r>
      <w:r>
        <w:rPr>
          <w:rFonts w:ascii="Times New Roman" w:eastAsia="仿宋_GB2312" w:hAnsi="Times New Roman" w:cs="Times New Roman"/>
          <w:sz w:val="32"/>
          <w:szCs w:val="32"/>
        </w:rPr>
        <w:lastRenderedPageBreak/>
        <w:t>的临床机构开展临床试验。建议在选择临床单位时，综合流行病学背景、</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的特性等因素选择临床试验机构，临床试验机构的实验操作人员应熟悉检测系统的各环节（仪器、试剂、</w:t>
      </w:r>
      <w:proofErr w:type="gramStart"/>
      <w:r>
        <w:rPr>
          <w:rFonts w:ascii="Times New Roman" w:eastAsia="仿宋_GB2312" w:hAnsi="Times New Roman" w:cs="Times New Roman"/>
          <w:sz w:val="32"/>
          <w:szCs w:val="32"/>
        </w:rPr>
        <w:t>质控及操作</w:t>
      </w:r>
      <w:proofErr w:type="gramEnd"/>
      <w:r>
        <w:rPr>
          <w:rFonts w:ascii="Times New Roman" w:eastAsia="仿宋_GB2312" w:hAnsi="Times New Roman" w:cs="Times New Roman"/>
          <w:sz w:val="32"/>
          <w:szCs w:val="32"/>
        </w:rPr>
        <w:t>程序等），熟悉临床试验方案。</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临床试验适用人群和样本类型</w:t>
      </w:r>
    </w:p>
    <w:p w:rsidR="00A11F62" w:rsidRDefault="00ED6E77">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2.1</w:t>
      </w:r>
      <w:r>
        <w:rPr>
          <w:rFonts w:ascii="Times New Roman" w:eastAsia="仿宋_GB2312" w:hAnsi="Times New Roman" w:cs="Times New Roman"/>
          <w:sz w:val="32"/>
          <w:szCs w:val="32"/>
        </w:rPr>
        <w:t>适用人群</w:t>
      </w:r>
      <w:r>
        <w:rPr>
          <w:rFonts w:ascii="Times New Roman" w:eastAsia="仿宋_GB2312" w:hAnsi="Times New Roman" w:cs="Times New Roman"/>
          <w:sz w:val="32"/>
          <w:szCs w:val="32"/>
        </w:rPr>
        <w:t xml:space="preserve"> </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对于不同的检测试剂，其预期用途不同，因此入组人群亦不同。申请人应根据不同的要求入组适用人群开展临床试验。</w:t>
      </w:r>
    </w:p>
    <w:p w:rsidR="00A11F62" w:rsidRPr="007D4C26"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抗体检测、抗原抗体联合检测、</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核酸定性检测试剂，预期用途为</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感染的辅助诊断。</w:t>
      </w:r>
      <w:r w:rsidRPr="007D4C26">
        <w:rPr>
          <w:rFonts w:ascii="Times New Roman" w:eastAsia="仿宋_GB2312" w:hAnsi="Times New Roman" w:cs="Times New Roman"/>
          <w:sz w:val="32"/>
          <w:szCs w:val="32"/>
        </w:rPr>
        <w:t>入组人群应为疑似</w:t>
      </w:r>
      <w:r w:rsidRPr="007D4C26">
        <w:rPr>
          <w:rFonts w:ascii="Times New Roman" w:eastAsia="仿宋_GB2312" w:hAnsi="Times New Roman" w:cs="Times New Roman"/>
          <w:sz w:val="32"/>
          <w:szCs w:val="32"/>
        </w:rPr>
        <w:t>HIV</w:t>
      </w:r>
      <w:r w:rsidRPr="007D4C26">
        <w:rPr>
          <w:rFonts w:ascii="Times New Roman" w:eastAsia="仿宋_GB2312" w:hAnsi="Times New Roman" w:cs="Times New Roman"/>
          <w:sz w:val="32"/>
          <w:szCs w:val="32"/>
        </w:rPr>
        <w:t>感染的人群，包括具有</w:t>
      </w:r>
      <w:r w:rsidRPr="007D4C26">
        <w:rPr>
          <w:rFonts w:ascii="Times New Roman" w:eastAsia="仿宋_GB2312" w:hAnsi="Times New Roman" w:cs="Times New Roman"/>
          <w:sz w:val="32"/>
          <w:szCs w:val="32"/>
        </w:rPr>
        <w:t>HIV</w:t>
      </w:r>
      <w:r w:rsidRPr="007D4C26">
        <w:rPr>
          <w:rFonts w:ascii="Times New Roman" w:eastAsia="仿宋_GB2312" w:hAnsi="Times New Roman" w:cs="Times New Roman"/>
          <w:sz w:val="32"/>
          <w:szCs w:val="32"/>
        </w:rPr>
        <w:t>相关的症状</w:t>
      </w:r>
      <w:r w:rsidRPr="007D4C26">
        <w:rPr>
          <w:rFonts w:ascii="Times New Roman" w:eastAsia="仿宋_GB2312" w:hAnsi="Times New Roman" w:cs="Times New Roman"/>
          <w:sz w:val="32"/>
          <w:szCs w:val="32"/>
        </w:rPr>
        <w:t>/</w:t>
      </w:r>
      <w:r w:rsidRPr="007D4C26">
        <w:rPr>
          <w:rFonts w:ascii="Times New Roman" w:eastAsia="仿宋_GB2312" w:hAnsi="Times New Roman" w:cs="Times New Roman"/>
          <w:sz w:val="32"/>
          <w:szCs w:val="32"/>
        </w:rPr>
        <w:t>体征、以及有相关流行病学史的人群。应纳入</w:t>
      </w:r>
      <w:r w:rsidRPr="007D4C26">
        <w:rPr>
          <w:rFonts w:ascii="Times New Roman" w:eastAsia="仿宋_GB2312" w:hAnsi="Times New Roman" w:cs="Times New Roman"/>
          <w:sz w:val="32"/>
          <w:szCs w:val="32"/>
        </w:rPr>
        <w:t>HIV</w:t>
      </w:r>
      <w:r w:rsidRPr="007D4C26">
        <w:rPr>
          <w:rFonts w:ascii="Times New Roman" w:eastAsia="仿宋_GB2312" w:hAnsi="Times New Roman" w:cs="Times New Roman"/>
          <w:sz w:val="32"/>
          <w:szCs w:val="32"/>
        </w:rPr>
        <w:t>感染的不同进展阶段，包括</w:t>
      </w:r>
      <w:r w:rsidRPr="007D4C26">
        <w:rPr>
          <w:rFonts w:ascii="Times New Roman" w:eastAsia="仿宋_GB2312" w:hAnsi="Times New Roman" w:cs="Times New Roman" w:hint="eastAsia"/>
          <w:sz w:val="32"/>
          <w:szCs w:val="32"/>
        </w:rPr>
        <w:t>急性期</w:t>
      </w:r>
      <w:r w:rsidRPr="007D4C26">
        <w:rPr>
          <w:rFonts w:ascii="Times New Roman" w:eastAsia="仿宋_GB2312" w:hAnsi="Times New Roman" w:cs="Times New Roman"/>
          <w:sz w:val="32"/>
          <w:szCs w:val="32"/>
        </w:rPr>
        <w:t>、</w:t>
      </w:r>
      <w:r w:rsidRPr="007D4C26">
        <w:rPr>
          <w:rFonts w:ascii="Times New Roman" w:eastAsia="仿宋_GB2312" w:hAnsi="Times New Roman" w:cs="Times New Roman" w:hint="eastAsia"/>
          <w:sz w:val="32"/>
          <w:szCs w:val="32"/>
        </w:rPr>
        <w:t>无症状感染期</w:t>
      </w:r>
      <w:r w:rsidRPr="007D4C26">
        <w:rPr>
          <w:rFonts w:ascii="Times New Roman" w:eastAsia="仿宋_GB2312" w:hAnsi="Times New Roman" w:cs="Times New Roman"/>
          <w:sz w:val="32"/>
          <w:szCs w:val="32"/>
        </w:rPr>
        <w:t>、</w:t>
      </w:r>
      <w:r w:rsidRPr="007D4C26">
        <w:rPr>
          <w:rFonts w:ascii="Times New Roman" w:eastAsia="仿宋_GB2312" w:hAnsi="Times New Roman" w:cs="Times New Roman" w:hint="eastAsia"/>
          <w:sz w:val="32"/>
          <w:szCs w:val="32"/>
        </w:rPr>
        <w:t>艾滋病期</w:t>
      </w:r>
      <w:r w:rsidRPr="007D4C26">
        <w:rPr>
          <w:rFonts w:ascii="Times New Roman" w:eastAsia="仿宋_GB2312" w:hAnsi="Times New Roman" w:cs="Times New Roman"/>
          <w:sz w:val="32"/>
          <w:szCs w:val="32"/>
        </w:rPr>
        <w:t>。应包括各个年龄段的人群。为</w:t>
      </w:r>
      <w:r>
        <w:rPr>
          <w:rFonts w:ascii="Times New Roman" w:eastAsia="仿宋_GB2312" w:hAnsi="Times New Roman" w:cs="Times New Roman"/>
          <w:sz w:val="32"/>
          <w:szCs w:val="32"/>
        </w:rPr>
        <w:t>考察申报产品的特异度，临床试验中还应纳入可能会对试剂检测造成干扰的样本，如自身免疫病患者、类风湿因子（</w:t>
      </w:r>
      <w:r>
        <w:rPr>
          <w:rFonts w:ascii="Times New Roman" w:eastAsia="仿宋_GB2312" w:hAnsi="Times New Roman" w:cs="Times New Roman"/>
          <w:sz w:val="32"/>
          <w:szCs w:val="32"/>
        </w:rPr>
        <w:t>RF</w:t>
      </w:r>
      <w:r>
        <w:rPr>
          <w:rFonts w:ascii="Times New Roman" w:eastAsia="仿宋_GB2312" w:hAnsi="Times New Roman" w:cs="Times New Roman"/>
          <w:sz w:val="32"/>
          <w:szCs w:val="32"/>
        </w:rPr>
        <w:t>）阳性的病例、孕妇以及其他可能会造成交叉反应的病原体（乙型肝炎病毒、丙型肝炎病毒等）感染的病例等。对于</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抗体检测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应选</w:t>
      </w:r>
      <w:proofErr w:type="gramStart"/>
      <w:r>
        <w:rPr>
          <w:rFonts w:ascii="Times New Roman" w:eastAsia="仿宋_GB2312" w:hAnsi="Times New Roman" w:cs="Times New Roman"/>
          <w:sz w:val="32"/>
          <w:szCs w:val="32"/>
        </w:rPr>
        <w:t>择至少</w:t>
      </w:r>
      <w:proofErr w:type="gramEnd"/>
      <w:r>
        <w:rPr>
          <w:rFonts w:ascii="Times New Roman" w:eastAsia="仿宋_GB2312" w:hAnsi="Times New Roman" w:cs="Times New Roman"/>
          <w:sz w:val="32"/>
          <w:szCs w:val="32"/>
        </w:rPr>
        <w:t>5</w:t>
      </w:r>
      <w:r>
        <w:rPr>
          <w:rFonts w:ascii="Times New Roman" w:eastAsia="仿宋_GB2312" w:hAnsi="Times New Roman" w:cs="Times New Roman"/>
          <w:sz w:val="32"/>
          <w:szCs w:val="32"/>
        </w:rPr>
        <w:t>套经过全面验证的阳转血清盘进行检测，</w:t>
      </w:r>
      <w:r w:rsidR="00DD1382">
        <w:rPr>
          <w:rFonts w:ascii="Times New Roman" w:eastAsia="仿宋_GB2312" w:hAnsi="Times New Roman" w:cs="Times New Roman" w:hint="eastAsia"/>
          <w:sz w:val="32"/>
          <w:szCs w:val="32"/>
        </w:rPr>
        <w:t>对于</w:t>
      </w:r>
      <w:r>
        <w:rPr>
          <w:rFonts w:ascii="Times New Roman" w:eastAsia="仿宋_GB2312" w:hAnsi="Times New Roman" w:cs="Times New Roman"/>
          <w:sz w:val="32"/>
          <w:szCs w:val="32"/>
        </w:rPr>
        <w:t>抗原抗体联合检测试剂，应选</w:t>
      </w:r>
      <w:proofErr w:type="gramStart"/>
      <w:r>
        <w:rPr>
          <w:rFonts w:ascii="Times New Roman" w:eastAsia="仿宋_GB2312" w:hAnsi="Times New Roman" w:cs="Times New Roman"/>
          <w:sz w:val="32"/>
          <w:szCs w:val="32"/>
        </w:rPr>
        <w:t>择至少</w:t>
      </w:r>
      <w:proofErr w:type="gramEnd"/>
      <w:r>
        <w:rPr>
          <w:rFonts w:ascii="Times New Roman" w:eastAsia="仿宋_GB2312" w:hAnsi="Times New Roman" w:cs="Times New Roman"/>
          <w:sz w:val="32"/>
          <w:szCs w:val="32"/>
        </w:rPr>
        <w:t>10</w:t>
      </w:r>
      <w:r>
        <w:rPr>
          <w:rFonts w:ascii="Times New Roman" w:eastAsia="仿宋_GB2312" w:hAnsi="Times New Roman" w:cs="Times New Roman"/>
          <w:sz w:val="32"/>
          <w:szCs w:val="32"/>
        </w:rPr>
        <w:t>套经过全面验证的阳转血清盘进行检测，以评价申报产品对于</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感染早期的检出能力。</w:t>
      </w:r>
      <w:r w:rsidRPr="007D4C26">
        <w:rPr>
          <w:rFonts w:ascii="Times New Roman" w:eastAsia="仿宋_GB2312" w:hAnsi="Times New Roman" w:cs="Times New Roman"/>
          <w:sz w:val="32"/>
          <w:szCs w:val="32"/>
        </w:rPr>
        <w:t>对于抗原抗体联合</w:t>
      </w:r>
      <w:r w:rsidRPr="007D4C26">
        <w:rPr>
          <w:rFonts w:ascii="Times New Roman" w:eastAsia="仿宋_GB2312" w:hAnsi="Times New Roman" w:cs="Times New Roman"/>
          <w:sz w:val="32"/>
          <w:szCs w:val="32"/>
        </w:rPr>
        <w:lastRenderedPageBreak/>
        <w:t>检测试剂，为充分评价抗原的检测性能，应纳入</w:t>
      </w:r>
      <w:r w:rsidRPr="007D4C26">
        <w:rPr>
          <w:rFonts w:ascii="Times New Roman" w:eastAsia="仿宋_GB2312" w:hAnsi="Times New Roman" w:cs="Times New Roman" w:hint="eastAsia"/>
          <w:sz w:val="32"/>
          <w:szCs w:val="32"/>
        </w:rPr>
        <w:t>至少</w:t>
      </w:r>
      <w:r w:rsidRPr="007D4C26">
        <w:rPr>
          <w:rFonts w:ascii="Times New Roman" w:eastAsia="仿宋_GB2312" w:hAnsi="Times New Roman" w:cs="Times New Roman" w:hint="eastAsia"/>
          <w:sz w:val="32"/>
          <w:szCs w:val="32"/>
        </w:rPr>
        <w:t>10</w:t>
      </w:r>
      <w:r w:rsidRPr="007D4C26">
        <w:rPr>
          <w:rFonts w:ascii="Times New Roman" w:eastAsia="仿宋_GB2312" w:hAnsi="Times New Roman" w:cs="Times New Roman" w:hint="eastAsia"/>
          <w:sz w:val="32"/>
          <w:szCs w:val="32"/>
        </w:rPr>
        <w:t>例</w:t>
      </w:r>
      <w:r w:rsidRPr="007D4C26">
        <w:rPr>
          <w:rFonts w:ascii="Times New Roman" w:eastAsia="仿宋_GB2312" w:hAnsi="Times New Roman" w:cs="Times New Roman"/>
          <w:sz w:val="32"/>
          <w:szCs w:val="32"/>
        </w:rPr>
        <w:t>单独抗原阳性的样本。</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w:t>
      </w:r>
      <w:r>
        <w:rPr>
          <w:rFonts w:ascii="Times New Roman" w:eastAsia="仿宋_GB2312" w:hAnsi="Times New Roman" w:cs="Times New Roman"/>
          <w:sz w:val="32"/>
          <w:szCs w:val="32"/>
        </w:rPr>
        <w:t xml:space="preserve"> HIV</w:t>
      </w:r>
      <w:r>
        <w:rPr>
          <w:rFonts w:ascii="Times New Roman" w:eastAsia="仿宋_GB2312" w:hAnsi="Times New Roman" w:cs="Times New Roman"/>
          <w:sz w:val="32"/>
          <w:szCs w:val="32"/>
        </w:rPr>
        <w:t>核酸定量检测试剂，预期用途为通过对患者血清或血浆中人类免疫缺陷病毒核酸基线水平和变化情况的监测，用于评估抗病毒治疗的应答和治疗效果。入组人群应为已确诊</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感染的病例，应以正在接受抗病毒治疗的患者为主。为了确保样本</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病毒载量覆盖申报产品的线性范围，可适当纳入未接受抗病毒治疗的患者。如此类试剂预期用途除用于治疗监测外，还可用于</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感染的辅助诊断，则</w:t>
      </w:r>
      <w:r w:rsidR="005A1C9C">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应按照上述关于辅助诊断预期用途的临床试验设计开展相应的临床评价。</w:t>
      </w:r>
    </w:p>
    <w:p w:rsidR="00A11F62" w:rsidRDefault="00ED6E77">
      <w:pPr>
        <w:ind w:firstLineChars="200" w:firstLine="640"/>
        <w:rPr>
          <w:rFonts w:ascii="Times New Roman" w:eastAsia="仿宋_GB2312" w:hAnsi="Times New Roman" w:cs="Times New Roman"/>
          <w:sz w:val="32"/>
          <w:szCs w:val="32"/>
        </w:rPr>
      </w:pPr>
      <w:r w:rsidRPr="002629BE">
        <w:rPr>
          <w:rFonts w:ascii="Times New Roman" w:eastAsia="仿宋_GB2312" w:hAnsi="Times New Roman" w:cs="Times New Roman"/>
          <w:sz w:val="32"/>
          <w:szCs w:val="32"/>
        </w:rPr>
        <w:t>对于</w:t>
      </w:r>
      <w:r w:rsidRPr="002629BE">
        <w:rPr>
          <w:rFonts w:ascii="Times New Roman" w:eastAsia="仿宋_GB2312" w:hAnsi="Times New Roman" w:cs="Times New Roman"/>
          <w:sz w:val="32"/>
          <w:szCs w:val="32"/>
        </w:rPr>
        <w:t>HIV</w:t>
      </w:r>
      <w:r w:rsidRPr="002629BE">
        <w:rPr>
          <w:rFonts w:ascii="Times New Roman" w:eastAsia="仿宋_GB2312" w:hAnsi="Times New Roman" w:cs="Times New Roman"/>
          <w:sz w:val="32"/>
          <w:szCs w:val="32"/>
        </w:rPr>
        <w:t>抗体确证试剂，预期用途为用于经</w:t>
      </w:r>
      <w:r w:rsidRPr="002629BE">
        <w:rPr>
          <w:rFonts w:ascii="Times New Roman" w:eastAsia="仿宋_GB2312" w:hAnsi="Times New Roman" w:cs="Times New Roman"/>
          <w:sz w:val="32"/>
          <w:szCs w:val="32"/>
        </w:rPr>
        <w:t>HIV</w:t>
      </w:r>
      <w:r w:rsidRPr="002629BE">
        <w:rPr>
          <w:rFonts w:ascii="Times New Roman" w:eastAsia="仿宋_GB2312" w:hAnsi="Times New Roman" w:cs="Times New Roman"/>
          <w:sz w:val="32"/>
          <w:szCs w:val="32"/>
        </w:rPr>
        <w:t>抗体</w:t>
      </w:r>
      <w:r w:rsidRPr="002629BE">
        <w:rPr>
          <w:rFonts w:ascii="Times New Roman" w:eastAsia="仿宋_GB2312" w:hAnsi="Times New Roman" w:cs="Times New Roman" w:hint="eastAsia"/>
          <w:sz w:val="32"/>
          <w:szCs w:val="32"/>
        </w:rPr>
        <w:t>筛查</w:t>
      </w:r>
      <w:r w:rsidRPr="002629BE">
        <w:rPr>
          <w:rFonts w:ascii="Times New Roman" w:eastAsia="仿宋_GB2312" w:hAnsi="Times New Roman" w:cs="Times New Roman"/>
          <w:sz w:val="32"/>
          <w:szCs w:val="32"/>
        </w:rPr>
        <w:t>试验复检为有反应</w:t>
      </w:r>
      <w:r w:rsidR="002732D0">
        <w:rPr>
          <w:rFonts w:ascii="Times New Roman" w:eastAsia="仿宋_GB2312" w:hAnsi="Times New Roman" w:cs="Times New Roman" w:hint="eastAsia"/>
          <w:sz w:val="32"/>
          <w:szCs w:val="32"/>
        </w:rPr>
        <w:t>性</w:t>
      </w:r>
      <w:r w:rsidRPr="002629BE">
        <w:rPr>
          <w:rFonts w:ascii="Times New Roman" w:eastAsia="仿宋_GB2312" w:hAnsi="Times New Roman" w:cs="Times New Roman"/>
          <w:sz w:val="32"/>
          <w:szCs w:val="32"/>
        </w:rPr>
        <w:t>的样本的确认。入组人群应以</w:t>
      </w:r>
      <w:r w:rsidRPr="002629BE">
        <w:rPr>
          <w:rFonts w:ascii="Times New Roman" w:eastAsia="仿宋_GB2312" w:hAnsi="Times New Roman" w:cs="Times New Roman"/>
          <w:sz w:val="32"/>
          <w:szCs w:val="32"/>
        </w:rPr>
        <w:t>HIV</w:t>
      </w:r>
      <w:r w:rsidRPr="002629BE">
        <w:rPr>
          <w:rFonts w:ascii="Times New Roman" w:eastAsia="仿宋_GB2312" w:hAnsi="Times New Roman" w:cs="Times New Roman"/>
          <w:sz w:val="32"/>
          <w:szCs w:val="32"/>
        </w:rPr>
        <w:t>抗体筛查试验复检为有反应</w:t>
      </w:r>
      <w:r w:rsidR="002732D0">
        <w:rPr>
          <w:rFonts w:ascii="Times New Roman" w:eastAsia="仿宋_GB2312" w:hAnsi="Times New Roman" w:cs="Times New Roman" w:hint="eastAsia"/>
          <w:sz w:val="32"/>
          <w:szCs w:val="32"/>
        </w:rPr>
        <w:t>性</w:t>
      </w:r>
      <w:r w:rsidRPr="002629BE">
        <w:rPr>
          <w:rFonts w:ascii="Times New Roman" w:eastAsia="仿宋_GB2312" w:hAnsi="Times New Roman" w:cs="Times New Roman"/>
          <w:sz w:val="32"/>
          <w:szCs w:val="32"/>
        </w:rPr>
        <w:t>的病例为主。为了能够考察确证试剂的特异度，临床试验中应纳入</w:t>
      </w:r>
      <w:r w:rsidR="00D00715" w:rsidRPr="002629BE">
        <w:rPr>
          <w:rFonts w:ascii="Times New Roman" w:eastAsia="仿宋_GB2312" w:hAnsi="Times New Roman" w:cs="Times New Roman" w:hint="eastAsia"/>
          <w:sz w:val="32"/>
          <w:szCs w:val="32"/>
        </w:rPr>
        <w:t>足够</w:t>
      </w:r>
      <w:r w:rsidR="00D00715" w:rsidRPr="002629BE">
        <w:rPr>
          <w:rFonts w:ascii="Times New Roman" w:eastAsia="仿宋_GB2312" w:hAnsi="Times New Roman" w:cs="Times New Roman"/>
          <w:sz w:val="32"/>
          <w:szCs w:val="32"/>
        </w:rPr>
        <w:t>的</w:t>
      </w:r>
      <w:r w:rsidRPr="002629BE">
        <w:rPr>
          <w:rFonts w:ascii="Times New Roman" w:eastAsia="仿宋_GB2312" w:hAnsi="Times New Roman" w:cs="Times New Roman"/>
          <w:sz w:val="32"/>
          <w:szCs w:val="32"/>
        </w:rPr>
        <w:t>经确证试剂检测为阴性的人群。</w:t>
      </w:r>
    </w:p>
    <w:p w:rsidR="00A11F62" w:rsidRDefault="00ED6E77">
      <w:pPr>
        <w:ind w:firstLineChars="200" w:firstLine="640"/>
        <w:rPr>
          <w:rFonts w:ascii="Times New Roman" w:eastAsia="仿宋_GB2312" w:hAnsi="Times New Roman" w:cs="Times New Roman"/>
          <w:sz w:val="32"/>
          <w:szCs w:val="32"/>
          <w:highlight w:val="yellow"/>
        </w:rPr>
      </w:pPr>
      <w:r w:rsidRPr="002629BE">
        <w:rPr>
          <w:rFonts w:ascii="Times New Roman" w:eastAsia="仿宋_GB2312" w:hAnsi="Times New Roman" w:cs="Times New Roman"/>
          <w:sz w:val="32"/>
          <w:szCs w:val="32"/>
        </w:rPr>
        <w:t>我国境内流行的</w:t>
      </w:r>
      <w:r w:rsidRPr="002629BE">
        <w:rPr>
          <w:rFonts w:ascii="Times New Roman" w:eastAsia="仿宋_GB2312" w:hAnsi="Times New Roman" w:cs="Times New Roman"/>
          <w:sz w:val="32"/>
          <w:szCs w:val="32"/>
        </w:rPr>
        <w:t>HIV</w:t>
      </w:r>
      <w:r w:rsidRPr="002629BE">
        <w:rPr>
          <w:rFonts w:ascii="Times New Roman" w:eastAsia="仿宋_GB2312" w:hAnsi="Times New Roman" w:cs="Times New Roman"/>
          <w:sz w:val="32"/>
          <w:szCs w:val="32"/>
        </w:rPr>
        <w:t>主要为</w:t>
      </w:r>
      <w:r w:rsidRPr="002629BE">
        <w:rPr>
          <w:rFonts w:ascii="Times New Roman" w:eastAsia="仿宋_GB2312" w:hAnsi="Times New Roman" w:cs="Times New Roman"/>
          <w:sz w:val="32"/>
          <w:szCs w:val="32"/>
        </w:rPr>
        <w:t>HIV-1</w:t>
      </w:r>
      <w:r w:rsidRPr="002629BE">
        <w:rPr>
          <w:rFonts w:ascii="Times New Roman" w:eastAsia="仿宋_GB2312" w:hAnsi="Times New Roman" w:cs="Times New Roman"/>
          <w:sz w:val="32"/>
          <w:szCs w:val="32"/>
        </w:rPr>
        <w:t>型</w:t>
      </w:r>
      <w:r w:rsidRPr="002629BE">
        <w:rPr>
          <w:rFonts w:ascii="Times New Roman" w:eastAsia="仿宋_GB2312" w:hAnsi="Times New Roman" w:cs="Times New Roman"/>
          <w:sz w:val="32"/>
          <w:szCs w:val="32"/>
        </w:rPr>
        <w:t>M</w:t>
      </w:r>
      <w:r w:rsidRPr="002629BE">
        <w:rPr>
          <w:rFonts w:ascii="Times New Roman" w:eastAsia="仿宋_GB2312" w:hAnsi="Times New Roman" w:cs="Times New Roman"/>
          <w:sz w:val="32"/>
          <w:szCs w:val="32"/>
        </w:rPr>
        <w:t>组，其常见的基因型主要为</w:t>
      </w:r>
      <w:r w:rsidRPr="002629BE">
        <w:rPr>
          <w:rFonts w:ascii="Times New Roman" w:eastAsia="仿宋_GB2312" w:hAnsi="Times New Roman" w:cs="Times New Roman"/>
          <w:sz w:val="32"/>
          <w:szCs w:val="32"/>
        </w:rPr>
        <w:t>B/B</w:t>
      </w:r>
      <w:proofErr w:type="gramStart"/>
      <w:r w:rsidRPr="002629BE">
        <w:rPr>
          <w:rFonts w:ascii="Times New Roman" w:eastAsia="仿宋_GB2312" w:hAnsi="Times New Roman" w:cs="Times New Roman"/>
          <w:sz w:val="32"/>
          <w:szCs w:val="32"/>
        </w:rPr>
        <w:t>’</w:t>
      </w:r>
      <w:proofErr w:type="gramEnd"/>
      <w:r w:rsidRPr="002629BE">
        <w:rPr>
          <w:rFonts w:ascii="Times New Roman" w:eastAsia="仿宋_GB2312" w:hAnsi="Times New Roman" w:cs="Times New Roman"/>
          <w:sz w:val="32"/>
          <w:szCs w:val="32"/>
        </w:rPr>
        <w:t>、</w:t>
      </w:r>
      <w:r w:rsidRPr="002629BE">
        <w:rPr>
          <w:rFonts w:ascii="Times New Roman" w:eastAsia="仿宋_GB2312" w:hAnsi="Times New Roman" w:cs="Times New Roman"/>
          <w:sz w:val="32"/>
          <w:szCs w:val="32"/>
        </w:rPr>
        <w:t>BC</w:t>
      </w:r>
      <w:r w:rsidRPr="002629BE">
        <w:rPr>
          <w:rFonts w:ascii="Times New Roman" w:eastAsia="仿宋_GB2312" w:hAnsi="Times New Roman" w:cs="Times New Roman"/>
          <w:sz w:val="32"/>
          <w:szCs w:val="32"/>
        </w:rPr>
        <w:t>重组型（包括</w:t>
      </w:r>
      <w:r w:rsidRPr="002629BE">
        <w:rPr>
          <w:rFonts w:ascii="Times New Roman" w:eastAsia="仿宋_GB2312" w:hAnsi="Times New Roman" w:cs="Times New Roman"/>
          <w:sz w:val="32"/>
          <w:szCs w:val="32"/>
        </w:rPr>
        <w:t>CRF 07_BC</w:t>
      </w:r>
      <w:r w:rsidRPr="002629BE">
        <w:rPr>
          <w:rFonts w:ascii="Times New Roman" w:eastAsia="仿宋_GB2312" w:hAnsi="Times New Roman" w:cs="Times New Roman"/>
          <w:sz w:val="32"/>
          <w:szCs w:val="32"/>
        </w:rPr>
        <w:t>重组型和</w:t>
      </w:r>
      <w:r w:rsidRPr="002629BE">
        <w:rPr>
          <w:rFonts w:ascii="Times New Roman" w:eastAsia="仿宋_GB2312" w:hAnsi="Times New Roman" w:cs="Times New Roman"/>
          <w:sz w:val="32"/>
          <w:szCs w:val="32"/>
        </w:rPr>
        <w:t>CRF 08_BC</w:t>
      </w:r>
      <w:r w:rsidRPr="002629BE">
        <w:rPr>
          <w:rFonts w:ascii="Times New Roman" w:eastAsia="仿宋_GB2312" w:hAnsi="Times New Roman" w:cs="Times New Roman"/>
          <w:sz w:val="32"/>
          <w:szCs w:val="32"/>
        </w:rPr>
        <w:t>重组型）以及</w:t>
      </w:r>
      <w:r w:rsidRPr="002629BE">
        <w:rPr>
          <w:rFonts w:ascii="Times New Roman" w:eastAsia="仿宋_GB2312" w:hAnsi="Times New Roman" w:cs="Times New Roman"/>
          <w:sz w:val="32"/>
          <w:szCs w:val="32"/>
        </w:rPr>
        <w:t>AE</w:t>
      </w:r>
      <w:r w:rsidRPr="002629BE">
        <w:rPr>
          <w:rFonts w:ascii="Times New Roman" w:eastAsia="仿宋_GB2312" w:hAnsi="Times New Roman" w:cs="Times New Roman"/>
          <w:sz w:val="32"/>
          <w:szCs w:val="32"/>
        </w:rPr>
        <w:t>重组型（</w:t>
      </w:r>
      <w:r w:rsidRPr="002629BE">
        <w:rPr>
          <w:rFonts w:ascii="Times New Roman" w:eastAsia="仿宋_GB2312" w:hAnsi="Times New Roman" w:cs="Times New Roman"/>
          <w:sz w:val="32"/>
          <w:szCs w:val="32"/>
        </w:rPr>
        <w:t>CRF 01_AE</w:t>
      </w:r>
      <w:r w:rsidRPr="002629BE">
        <w:rPr>
          <w:rFonts w:ascii="Times New Roman" w:eastAsia="仿宋_GB2312" w:hAnsi="Times New Roman" w:cs="Times New Roman"/>
          <w:sz w:val="32"/>
          <w:szCs w:val="32"/>
        </w:rPr>
        <w:t>重组型）。在选择</w:t>
      </w:r>
      <w:r w:rsidRPr="002629BE">
        <w:rPr>
          <w:rFonts w:ascii="Times New Roman" w:eastAsia="仿宋_GB2312" w:hAnsi="Times New Roman" w:cs="Times New Roman"/>
          <w:sz w:val="32"/>
          <w:szCs w:val="32"/>
        </w:rPr>
        <w:t>HIV</w:t>
      </w:r>
      <w:r w:rsidRPr="002629BE">
        <w:rPr>
          <w:rFonts w:ascii="Times New Roman" w:eastAsia="仿宋_GB2312" w:hAnsi="Times New Roman" w:cs="Times New Roman"/>
          <w:sz w:val="32"/>
          <w:szCs w:val="32"/>
        </w:rPr>
        <w:t>感染者病例时，首先应根据</w:t>
      </w:r>
      <w:r w:rsidRPr="002629BE">
        <w:rPr>
          <w:rFonts w:ascii="Times New Roman" w:eastAsia="仿宋_GB2312" w:hAnsi="Times New Roman" w:cs="Times New Roman"/>
          <w:sz w:val="32"/>
          <w:szCs w:val="32"/>
        </w:rPr>
        <w:t>HIV</w:t>
      </w:r>
      <w:r w:rsidRPr="002629BE">
        <w:rPr>
          <w:rFonts w:ascii="Times New Roman" w:eastAsia="仿宋_GB2312" w:hAnsi="Times New Roman" w:cs="Times New Roman"/>
          <w:sz w:val="32"/>
          <w:szCs w:val="32"/>
        </w:rPr>
        <w:t>流行的情况，选择能代表我国不同地区流行基因型的</w:t>
      </w:r>
      <w:r w:rsidRPr="002629BE">
        <w:rPr>
          <w:rFonts w:ascii="Times New Roman" w:eastAsia="仿宋_GB2312" w:hAnsi="Times New Roman" w:cs="Times New Roman"/>
          <w:sz w:val="32"/>
          <w:szCs w:val="32"/>
        </w:rPr>
        <w:t>HIV-1</w:t>
      </w:r>
      <w:r w:rsidRPr="002629BE">
        <w:rPr>
          <w:rFonts w:ascii="Times New Roman" w:eastAsia="仿宋_GB2312" w:hAnsi="Times New Roman" w:cs="Times New Roman"/>
          <w:sz w:val="32"/>
          <w:szCs w:val="32"/>
        </w:rPr>
        <w:t>感染者病例，以对试剂检测我国流行的</w:t>
      </w:r>
      <w:r w:rsidRPr="002629BE">
        <w:rPr>
          <w:rFonts w:ascii="Times New Roman" w:eastAsia="仿宋_GB2312" w:hAnsi="Times New Roman" w:cs="Times New Roman"/>
          <w:sz w:val="32"/>
          <w:szCs w:val="32"/>
        </w:rPr>
        <w:t>HIV-1</w:t>
      </w:r>
      <w:r w:rsidRPr="002629BE">
        <w:rPr>
          <w:rFonts w:ascii="Times New Roman" w:eastAsia="仿宋_GB2312" w:hAnsi="Times New Roman" w:cs="Times New Roman"/>
          <w:sz w:val="32"/>
          <w:szCs w:val="32"/>
        </w:rPr>
        <w:t>病毒的能力进行客观科学的</w:t>
      </w:r>
      <w:r w:rsidRPr="002629BE">
        <w:rPr>
          <w:rFonts w:ascii="Times New Roman" w:eastAsia="仿宋_GB2312" w:hAnsi="Times New Roman" w:cs="Times New Roman"/>
          <w:sz w:val="32"/>
          <w:szCs w:val="32"/>
        </w:rPr>
        <w:lastRenderedPageBreak/>
        <w:t>评价，选择的基因型应至少包括上述三种主要的基因型，且每种基因型应</w:t>
      </w:r>
      <w:r w:rsidRPr="002629BE">
        <w:rPr>
          <w:rFonts w:ascii="Times New Roman" w:eastAsia="仿宋_GB2312" w:hAnsi="Times New Roman" w:cs="Times New Roman" w:hint="eastAsia"/>
          <w:sz w:val="32"/>
          <w:szCs w:val="32"/>
        </w:rPr>
        <w:t>至少</w:t>
      </w:r>
      <w:r w:rsidRPr="002629BE">
        <w:rPr>
          <w:rFonts w:ascii="Times New Roman" w:eastAsia="仿宋_GB2312" w:hAnsi="Times New Roman" w:cs="Times New Roman" w:hint="eastAsia"/>
          <w:sz w:val="32"/>
          <w:szCs w:val="32"/>
        </w:rPr>
        <w:t>30</w:t>
      </w:r>
      <w:r w:rsidRPr="002629BE">
        <w:rPr>
          <w:rFonts w:ascii="Times New Roman" w:eastAsia="仿宋_GB2312" w:hAnsi="Times New Roman" w:cs="Times New Roman" w:hint="eastAsia"/>
          <w:sz w:val="32"/>
          <w:szCs w:val="32"/>
        </w:rPr>
        <w:t>例</w:t>
      </w:r>
      <w:r w:rsidRPr="002629BE">
        <w:rPr>
          <w:rFonts w:ascii="Times New Roman" w:eastAsia="仿宋_GB2312" w:hAnsi="Times New Roman" w:cs="Times New Roman"/>
          <w:sz w:val="32"/>
          <w:szCs w:val="32"/>
        </w:rPr>
        <w:t>。对于我国境内罕见的基因型（</w:t>
      </w:r>
      <w:r w:rsidRPr="002629BE">
        <w:rPr>
          <w:rFonts w:ascii="Times New Roman" w:eastAsia="仿宋_GB2312" w:hAnsi="Times New Roman" w:cs="Times New Roman"/>
          <w:sz w:val="32"/>
          <w:szCs w:val="32"/>
        </w:rPr>
        <w:t>1</w:t>
      </w:r>
      <w:r w:rsidRPr="002629BE">
        <w:rPr>
          <w:rFonts w:ascii="Times New Roman" w:eastAsia="仿宋_GB2312" w:hAnsi="Times New Roman" w:cs="Times New Roman"/>
          <w:sz w:val="32"/>
          <w:szCs w:val="32"/>
        </w:rPr>
        <w:t>型</w:t>
      </w:r>
      <w:r w:rsidRPr="002629BE">
        <w:rPr>
          <w:rFonts w:ascii="Times New Roman" w:eastAsia="仿宋_GB2312" w:hAnsi="Times New Roman" w:cs="Times New Roman"/>
          <w:sz w:val="32"/>
          <w:szCs w:val="32"/>
        </w:rPr>
        <w:t>O</w:t>
      </w:r>
      <w:r w:rsidRPr="002629BE">
        <w:rPr>
          <w:rFonts w:ascii="Times New Roman" w:eastAsia="仿宋_GB2312" w:hAnsi="Times New Roman" w:cs="Times New Roman"/>
          <w:sz w:val="32"/>
          <w:szCs w:val="32"/>
        </w:rPr>
        <w:t>组、</w:t>
      </w:r>
      <w:r w:rsidRPr="002629BE">
        <w:rPr>
          <w:rFonts w:ascii="Times New Roman" w:eastAsia="仿宋_GB2312" w:hAnsi="Times New Roman" w:cs="Times New Roman"/>
          <w:sz w:val="32"/>
          <w:szCs w:val="32"/>
        </w:rPr>
        <w:t>2</w:t>
      </w:r>
      <w:r w:rsidRPr="002629BE">
        <w:rPr>
          <w:rFonts w:ascii="Times New Roman" w:eastAsia="仿宋_GB2312" w:hAnsi="Times New Roman" w:cs="Times New Roman"/>
          <w:sz w:val="32"/>
          <w:szCs w:val="32"/>
        </w:rPr>
        <w:t>型），应尽量纳入，如临床试验中未对</w:t>
      </w:r>
      <w:r w:rsidRPr="002629BE">
        <w:rPr>
          <w:rFonts w:ascii="Times New Roman" w:eastAsia="仿宋_GB2312" w:hAnsi="Times New Roman" w:cs="Times New Roman"/>
          <w:sz w:val="32"/>
          <w:szCs w:val="32"/>
        </w:rPr>
        <w:t>1</w:t>
      </w:r>
      <w:r w:rsidRPr="002629BE">
        <w:rPr>
          <w:rFonts w:ascii="Times New Roman" w:eastAsia="仿宋_GB2312" w:hAnsi="Times New Roman" w:cs="Times New Roman"/>
          <w:sz w:val="32"/>
          <w:szCs w:val="32"/>
        </w:rPr>
        <w:t>型</w:t>
      </w:r>
      <w:r w:rsidRPr="002629BE">
        <w:rPr>
          <w:rFonts w:ascii="Times New Roman" w:eastAsia="仿宋_GB2312" w:hAnsi="Times New Roman" w:cs="Times New Roman"/>
          <w:sz w:val="32"/>
          <w:szCs w:val="32"/>
        </w:rPr>
        <w:t>O</w:t>
      </w:r>
      <w:r w:rsidRPr="002629BE">
        <w:rPr>
          <w:rFonts w:ascii="Times New Roman" w:eastAsia="仿宋_GB2312" w:hAnsi="Times New Roman" w:cs="Times New Roman"/>
          <w:sz w:val="32"/>
          <w:szCs w:val="32"/>
        </w:rPr>
        <w:t>组、</w:t>
      </w:r>
      <w:r w:rsidRPr="002629BE">
        <w:rPr>
          <w:rFonts w:ascii="Times New Roman" w:eastAsia="仿宋_GB2312" w:hAnsi="Times New Roman" w:cs="Times New Roman"/>
          <w:sz w:val="32"/>
          <w:szCs w:val="32"/>
        </w:rPr>
        <w:t>2</w:t>
      </w:r>
      <w:r w:rsidRPr="002629BE">
        <w:rPr>
          <w:rFonts w:ascii="Times New Roman" w:eastAsia="仿宋_GB2312" w:hAnsi="Times New Roman" w:cs="Times New Roman"/>
          <w:sz w:val="32"/>
          <w:szCs w:val="32"/>
        </w:rPr>
        <w:t>型进行验证，申请人在临床前</w:t>
      </w:r>
      <w:r w:rsidR="00155D6C">
        <w:rPr>
          <w:rFonts w:ascii="Times New Roman" w:eastAsia="仿宋_GB2312" w:hAnsi="Times New Roman" w:cs="Times New Roman" w:hint="eastAsia"/>
          <w:sz w:val="32"/>
          <w:szCs w:val="32"/>
        </w:rPr>
        <w:t>性能</w:t>
      </w:r>
      <w:r w:rsidRPr="002629BE">
        <w:rPr>
          <w:rFonts w:ascii="Times New Roman" w:eastAsia="仿宋_GB2312" w:hAnsi="Times New Roman" w:cs="Times New Roman"/>
          <w:sz w:val="32"/>
          <w:szCs w:val="32"/>
        </w:rPr>
        <w:t>研究中进行了</w:t>
      </w:r>
      <w:r w:rsidR="00155D6C">
        <w:rPr>
          <w:rFonts w:ascii="Times New Roman" w:eastAsia="仿宋_GB2312" w:hAnsi="Times New Roman" w:cs="Times New Roman" w:hint="eastAsia"/>
          <w:sz w:val="32"/>
          <w:szCs w:val="32"/>
        </w:rPr>
        <w:t>充分</w:t>
      </w:r>
      <w:r w:rsidRPr="002629BE">
        <w:rPr>
          <w:rFonts w:ascii="Times New Roman" w:eastAsia="仿宋_GB2312" w:hAnsi="Times New Roman" w:cs="Times New Roman"/>
          <w:sz w:val="32"/>
          <w:szCs w:val="32"/>
        </w:rPr>
        <w:t>研究的前提下，可在产品说明书的检验方法的局限性中</w:t>
      </w:r>
      <w:r w:rsidR="00453F73">
        <w:rPr>
          <w:rFonts w:ascii="Times New Roman" w:eastAsia="仿宋_GB2312" w:hAnsi="Times New Roman" w:cs="Times New Roman" w:hint="eastAsia"/>
          <w:sz w:val="32"/>
          <w:szCs w:val="32"/>
        </w:rPr>
        <w:t>进行</w:t>
      </w:r>
      <w:r w:rsidRPr="002629BE">
        <w:rPr>
          <w:rFonts w:ascii="Times New Roman" w:eastAsia="仿宋_GB2312" w:hAnsi="Times New Roman" w:cs="Times New Roman"/>
          <w:sz w:val="32"/>
          <w:szCs w:val="32"/>
        </w:rPr>
        <w:t>说明。</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样本类型</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样本类型一般为血清、血浆。对于口腔粘膜渗出液、尿液等体液样本，应单独进行临床评价。</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临床样本的处理、保存和核酸提取等应分别满足申报产品说明书及对比试剂说明书的相关要求。</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对比方法的选择</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已有已上市同类产品的试剂，可选择境内已批准上市、临床普遍认为质量较好的同类产品作为对比试剂，使申报产品与之进行对比试验研究，考察申报产品与对比试剂的一致性。对比试剂的选择应从预期用途、样本要求、检测性能等方面，确认其与申报产品具有较好的可比性。</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对于无已上市同类产品的新</w:t>
      </w:r>
      <w:r>
        <w:rPr>
          <w:rFonts w:ascii="Times New Roman" w:eastAsia="仿宋_GB2312" w:hAnsi="Times New Roman" w:cs="Times New Roman"/>
          <w:sz w:val="32"/>
          <w:szCs w:val="32"/>
        </w:rPr>
        <w:t>HIV</w:t>
      </w:r>
      <w:r>
        <w:rPr>
          <w:rFonts w:ascii="Times New Roman" w:eastAsia="仿宋_GB2312" w:hAnsi="Times New Roman" w:cs="Times New Roman"/>
          <w:sz w:val="32"/>
          <w:szCs w:val="32"/>
        </w:rPr>
        <w:t>检测试剂，其对比方法应选择与临床参考标准进行比较研究。临床参考标准即参照临床公认的临床诊疗指南、艾滋病诊断标准等进行病例诊断的方法。对于定量检测试剂同时还应对其量值与临床进展状况、转归、治疗情况等的相关性进行分析。</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最低样本量</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临床试验样本量应采用适当的统计学方法进行估算，并详细描述所使用统计方法及各参数的确定依据。</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w:t>
      </w:r>
      <w:r>
        <w:rPr>
          <w:rFonts w:ascii="Times New Roman" w:eastAsia="仿宋_GB2312" w:hAnsi="Times New Roman" w:cs="Times New Roman" w:hint="eastAsia"/>
          <w:sz w:val="32"/>
          <w:szCs w:val="32"/>
        </w:rPr>
        <w:t>抗体检测、抗原抗体联合检测以及核酸检测</w:t>
      </w:r>
      <w:r>
        <w:rPr>
          <w:rFonts w:ascii="Times New Roman" w:eastAsia="仿宋_GB2312" w:hAnsi="Times New Roman" w:cs="Times New Roman"/>
          <w:sz w:val="32"/>
          <w:szCs w:val="32"/>
        </w:rPr>
        <w:t>定性检测试剂，此部分临床试验目的为评估两种检测方法之间的一致性，因此建议采用单组目标值法进行最低样本量的估算。通过阳性符合率和阴性符合率来分别计算所需阳性样本和阴性样本的例数。阴、阳性符合率的临床可接受标准（</w:t>
      </w:r>
      <w:r w:rsidRPr="00726CBC">
        <w:rPr>
          <w:rFonts w:ascii="Times New Roman" w:eastAsia="仿宋_GB2312" w:hAnsi="Times New Roman" w:cs="Times New Roman"/>
          <w:i/>
          <w:sz w:val="32"/>
          <w:szCs w:val="32"/>
        </w:rPr>
        <w:t>P</w:t>
      </w:r>
      <w:r w:rsidRPr="00726CBC">
        <w:rPr>
          <w:rFonts w:ascii="Times New Roman" w:eastAsia="仿宋_GB2312" w:hAnsi="Times New Roman" w:cs="Times New Roman"/>
          <w:i/>
          <w:sz w:val="32"/>
          <w:szCs w:val="32"/>
          <w:vertAlign w:val="subscript"/>
        </w:rPr>
        <w:t>0</w:t>
      </w:r>
      <w:r>
        <w:rPr>
          <w:rFonts w:ascii="Times New Roman" w:eastAsia="仿宋_GB2312" w:hAnsi="Times New Roman" w:cs="Times New Roman"/>
          <w:sz w:val="32"/>
          <w:szCs w:val="32"/>
        </w:rPr>
        <w:t>）建议不低于</w:t>
      </w:r>
      <w:r w:rsidRPr="00907C6A">
        <w:rPr>
          <w:rFonts w:ascii="Times New Roman" w:eastAsia="仿宋_GB2312" w:hAnsi="Times New Roman" w:cs="Times New Roman"/>
          <w:sz w:val="32"/>
          <w:szCs w:val="32"/>
        </w:rPr>
        <w:t>98%</w:t>
      </w:r>
      <w:r w:rsidRPr="00907C6A">
        <w:rPr>
          <w:rFonts w:ascii="Times New Roman" w:eastAsia="仿宋_GB2312" w:hAnsi="Times New Roman" w:cs="Times New Roman"/>
          <w:sz w:val="32"/>
          <w:szCs w:val="32"/>
        </w:rPr>
        <w:t>。</w:t>
      </w:r>
    </w:p>
    <w:p w:rsidR="00A11F62" w:rsidRDefault="00ED6E77">
      <w:pPr>
        <w:spacing w:line="560" w:lineRule="exact"/>
        <w:ind w:firstLineChars="200" w:firstLine="420"/>
        <w:jc w:val="right"/>
        <w:rPr>
          <w:rFonts w:ascii="Times New Roman" w:eastAsia="仿宋_GB2312" w:hAnsi="Times New Roman" w:cs="Times New Roman"/>
          <w:sz w:val="32"/>
          <w:szCs w:val="32"/>
        </w:rPr>
      </w:pPr>
      <w:r>
        <w:rPr>
          <w:rFonts w:ascii="Times New Roman" w:eastAsia="仿宋_GB2312" w:hAnsi="Times New Roman" w:cs="Times New Roman"/>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122555</wp:posOffset>
            </wp:positionV>
            <wp:extent cx="3486150" cy="790575"/>
            <wp:effectExtent l="0" t="0" r="0" b="0"/>
            <wp:wrapSquare wrapText="bothSides"/>
            <wp:docPr id="4" name="图片 8"/>
            <wp:cNvGraphicFramePr/>
            <a:graphic xmlns:a="http://schemas.openxmlformats.org/drawingml/2006/main">
              <a:graphicData uri="http://schemas.openxmlformats.org/drawingml/2006/picture">
                <pic:pic xmlns:pic="http://schemas.openxmlformats.org/drawingml/2006/picture">
                  <pic:nvPicPr>
                    <pic:cNvPr id="4" name="图片 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86150" cy="790575"/>
                    </a:xfrm>
                    <a:prstGeom prst="rect">
                      <a:avLst/>
                    </a:prstGeom>
                    <a:noFill/>
                    <a:ln>
                      <a:noFill/>
                    </a:ln>
                  </pic:spPr>
                </pic:pic>
              </a:graphicData>
            </a:graphic>
          </wp:anchor>
        </w:drawing>
      </w:r>
    </w:p>
    <w:p w:rsidR="00A11F62" w:rsidRDefault="00A11F62">
      <w:pPr>
        <w:spacing w:line="560" w:lineRule="exact"/>
        <w:ind w:right="640"/>
        <w:rPr>
          <w:rFonts w:ascii="Times New Roman" w:eastAsia="仿宋_GB2312" w:hAnsi="Times New Roman" w:cs="Times New Roman"/>
          <w:sz w:val="32"/>
          <w:szCs w:val="32"/>
        </w:rPr>
      </w:pPr>
    </w:p>
    <w:p w:rsidR="00A11F62" w:rsidRDefault="00A11F62">
      <w:pPr>
        <w:spacing w:line="560" w:lineRule="exact"/>
        <w:ind w:firstLineChars="200" w:firstLine="640"/>
        <w:rPr>
          <w:rFonts w:ascii="Times New Roman" w:eastAsia="仿宋_GB2312" w:hAnsi="Times New Roman" w:cs="Times New Roman"/>
          <w:sz w:val="32"/>
          <w:szCs w:val="32"/>
        </w:rPr>
      </w:pPr>
    </w:p>
    <w:p w:rsidR="00A11F62" w:rsidRDefault="00ED6E7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公式中，</w:t>
      </w:r>
      <w:r w:rsidRPr="00CC3AA9">
        <w:rPr>
          <w:rFonts w:ascii="Times New Roman" w:eastAsia="仿宋_GB2312" w:hAnsi="Times New Roman" w:cs="Times New Roman"/>
          <w:i/>
          <w:sz w:val="32"/>
          <w:szCs w:val="32"/>
        </w:rPr>
        <w:t>n</w:t>
      </w:r>
      <w:r>
        <w:rPr>
          <w:rFonts w:ascii="Times New Roman" w:eastAsia="仿宋_GB2312" w:hAnsi="Times New Roman" w:cs="Times New Roman"/>
          <w:sz w:val="32"/>
          <w:szCs w:val="32"/>
        </w:rPr>
        <w:t>为样本量；</w:t>
      </w:r>
      <w:r w:rsidRPr="00CC3AA9">
        <w:rPr>
          <w:rFonts w:ascii="Times New Roman" w:eastAsia="仿宋_GB2312" w:hAnsi="Times New Roman" w:cs="Times New Roman"/>
          <w:i/>
          <w:sz w:val="32"/>
          <w:szCs w:val="32"/>
        </w:rPr>
        <w:t>Z</w:t>
      </w:r>
      <w:r w:rsidRPr="00CC3AA9">
        <w:rPr>
          <w:rFonts w:ascii="Times New Roman" w:eastAsia="仿宋_GB2312" w:hAnsi="Times New Roman" w:cs="Times New Roman"/>
          <w:i/>
          <w:sz w:val="32"/>
          <w:szCs w:val="32"/>
          <w:vertAlign w:val="subscript"/>
        </w:rPr>
        <w:t>1-α/2</w:t>
      </w:r>
      <w:r>
        <w:rPr>
          <w:rFonts w:ascii="Times New Roman" w:eastAsia="仿宋_GB2312" w:hAnsi="Times New Roman" w:cs="Times New Roman"/>
          <w:sz w:val="32"/>
          <w:szCs w:val="32"/>
        </w:rPr>
        <w:t>、</w:t>
      </w:r>
      <w:r w:rsidRPr="00CC3AA9">
        <w:rPr>
          <w:rFonts w:ascii="Times New Roman" w:eastAsia="仿宋_GB2312" w:hAnsi="Times New Roman" w:cs="Times New Roman"/>
          <w:i/>
          <w:sz w:val="32"/>
          <w:szCs w:val="32"/>
        </w:rPr>
        <w:t>Z</w:t>
      </w:r>
      <w:r w:rsidRPr="00CC3AA9">
        <w:rPr>
          <w:rFonts w:ascii="Times New Roman" w:eastAsia="仿宋_GB2312" w:hAnsi="Times New Roman" w:cs="Times New Roman"/>
          <w:i/>
          <w:sz w:val="32"/>
          <w:szCs w:val="32"/>
          <w:vertAlign w:val="subscript"/>
        </w:rPr>
        <w:t>1-β</w:t>
      </w:r>
      <w:r>
        <w:rPr>
          <w:rFonts w:ascii="Times New Roman" w:eastAsia="仿宋_GB2312" w:hAnsi="Times New Roman" w:cs="Times New Roman"/>
          <w:sz w:val="32"/>
          <w:szCs w:val="32"/>
        </w:rPr>
        <w:t>为显著性水平和把握度的标准正态分布的分数位，</w:t>
      </w:r>
      <w:r w:rsidRPr="00CC3AA9">
        <w:rPr>
          <w:rFonts w:ascii="Times New Roman" w:eastAsia="仿宋_GB2312" w:hAnsi="Times New Roman" w:cs="Times New Roman"/>
          <w:i/>
          <w:sz w:val="32"/>
          <w:szCs w:val="32"/>
        </w:rPr>
        <w:t>P</w:t>
      </w:r>
      <w:r w:rsidRPr="00CC3AA9">
        <w:rPr>
          <w:rFonts w:ascii="Times New Roman" w:eastAsia="仿宋_GB2312" w:hAnsi="Times New Roman" w:cs="Times New Roman"/>
          <w:i/>
          <w:sz w:val="32"/>
          <w:szCs w:val="32"/>
          <w:vertAlign w:val="subscript"/>
        </w:rPr>
        <w:t>0</w:t>
      </w:r>
      <w:r>
        <w:rPr>
          <w:rFonts w:ascii="Times New Roman" w:eastAsia="仿宋_GB2312" w:hAnsi="Times New Roman" w:cs="Times New Roman"/>
          <w:sz w:val="32"/>
          <w:szCs w:val="32"/>
        </w:rPr>
        <w:t>为评价指标的临床可接受标准，</w:t>
      </w:r>
      <w:r w:rsidRPr="00CC3AA9">
        <w:rPr>
          <w:rFonts w:ascii="Times New Roman" w:eastAsia="仿宋_GB2312" w:hAnsi="Times New Roman" w:cs="Times New Roman"/>
          <w:i/>
          <w:sz w:val="32"/>
          <w:szCs w:val="32"/>
        </w:rPr>
        <w:t>P</w:t>
      </w:r>
      <w:r w:rsidRPr="00CC3AA9">
        <w:rPr>
          <w:rFonts w:ascii="Times New Roman" w:eastAsia="仿宋_GB2312" w:hAnsi="Times New Roman" w:cs="Times New Roman"/>
          <w:i/>
          <w:sz w:val="32"/>
          <w:szCs w:val="32"/>
          <w:vertAlign w:val="subscript"/>
        </w:rPr>
        <w:t>T</w:t>
      </w:r>
      <w:r>
        <w:rPr>
          <w:rFonts w:ascii="Times New Roman" w:eastAsia="仿宋_GB2312" w:hAnsi="Times New Roman" w:cs="Times New Roman"/>
          <w:sz w:val="32"/>
          <w:szCs w:val="32"/>
        </w:rPr>
        <w:t>为申报产品评价指标预期值。</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对于核酸定量检测试剂，也应选择合适的样本量估算的方法进行最低样本量的估算。应注意所纳入的临床样本应覆盖申报产品的线性范围。</w:t>
      </w:r>
    </w:p>
    <w:p w:rsidR="00A11F62" w:rsidRDefault="00ED6E77">
      <w:pPr>
        <w:numPr>
          <w:ilvl w:val="0"/>
          <w:numId w:val="1"/>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统计分析</w:t>
      </w:r>
    </w:p>
    <w:p w:rsidR="00A11F62" w:rsidRDefault="00547928">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w:t>
      </w:r>
      <w:r w:rsidR="00ED6E77">
        <w:rPr>
          <w:rFonts w:ascii="Times New Roman" w:eastAsia="仿宋_GB2312" w:hAnsi="Times New Roman" w:cs="Times New Roman"/>
          <w:sz w:val="32"/>
          <w:szCs w:val="32"/>
        </w:rPr>
        <w:t>定性检测试剂</w:t>
      </w:r>
    </w:p>
    <w:p w:rsidR="00A11F62" w:rsidRDefault="00ED6E77">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应选择合适的统计方法对临床试验结果进行统计分析，对于申报产品与对比方法的一致性评价，常选择</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表的形式总结两种方法的结果，评价指标一般包括阳性符合率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灵敏度、阴性符合率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特异度，</w:t>
      </w:r>
      <w:r w:rsidR="00335559">
        <w:rPr>
          <w:rFonts w:ascii="Times New Roman" w:eastAsia="仿宋_GB2312" w:hAnsi="Times New Roman" w:cs="Times New Roman"/>
          <w:sz w:val="32"/>
          <w:szCs w:val="32"/>
        </w:rPr>
        <w:t>K</w:t>
      </w:r>
      <w:r>
        <w:rPr>
          <w:rFonts w:ascii="Times New Roman" w:eastAsia="仿宋_GB2312" w:hAnsi="Times New Roman" w:cs="Times New Roman"/>
          <w:sz w:val="32"/>
          <w:szCs w:val="32"/>
        </w:rPr>
        <w:t>appa</w:t>
      </w:r>
      <w:r>
        <w:rPr>
          <w:rFonts w:ascii="Times New Roman" w:eastAsia="仿宋_GB2312" w:hAnsi="Times New Roman" w:cs="Times New Roman"/>
          <w:sz w:val="32"/>
          <w:szCs w:val="32"/>
        </w:rPr>
        <w:t>值等，并计算相应的</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置</w:t>
      </w:r>
      <w:r>
        <w:rPr>
          <w:rFonts w:ascii="Times New Roman" w:eastAsia="仿宋_GB2312" w:hAnsi="Times New Roman" w:cs="Times New Roman"/>
          <w:sz w:val="32"/>
          <w:szCs w:val="32"/>
        </w:rPr>
        <w:lastRenderedPageBreak/>
        <w:t>信区间。置信区间的下限应满足所设定的</w:t>
      </w:r>
      <w:r>
        <w:rPr>
          <w:rFonts w:ascii="Times New Roman" w:eastAsia="仿宋_GB2312" w:hAnsi="Times New Roman" w:cs="Times New Roman"/>
          <w:sz w:val="32"/>
          <w:szCs w:val="32"/>
        </w:rPr>
        <w:t>P</w:t>
      </w:r>
      <w:r>
        <w:rPr>
          <w:rFonts w:ascii="Times New Roman" w:eastAsia="仿宋_GB2312" w:hAnsi="Times New Roman" w:cs="Times New Roman"/>
          <w:sz w:val="32"/>
          <w:szCs w:val="32"/>
          <w:vertAlign w:val="subscript"/>
        </w:rPr>
        <w:t>0</w:t>
      </w:r>
      <w:r>
        <w:rPr>
          <w:rFonts w:ascii="Times New Roman" w:eastAsia="仿宋_GB2312" w:hAnsi="Times New Roman" w:cs="Times New Roman"/>
          <w:sz w:val="32"/>
          <w:szCs w:val="32"/>
        </w:rPr>
        <w:t>的要求。</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对于两种方法检测不一致的样本，应采用临床参考标准或其他方法再次进行确认或提供临床诊断资料以进一步明确样本（采集样本时受试者）所处的感染状态，从而对申报产品的性能进行客观科学的评价。</w:t>
      </w:r>
    </w:p>
    <w:p w:rsidR="00A11F62" w:rsidRDefault="00ED6E77">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w:t>
      </w:r>
      <w:r>
        <w:rPr>
          <w:rFonts w:ascii="Times New Roman" w:eastAsia="仿宋_GB2312" w:hAnsi="Times New Roman" w:cs="Times New Roman"/>
          <w:sz w:val="32"/>
          <w:szCs w:val="32"/>
        </w:rPr>
        <w:t>核酸定量检测试剂</w:t>
      </w:r>
    </w:p>
    <w:p w:rsidR="00A11F62" w:rsidRDefault="00ED6E77">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5.2.1</w:t>
      </w:r>
      <w:r>
        <w:rPr>
          <w:rFonts w:ascii="Times New Roman" w:eastAsia="仿宋_GB2312" w:hAnsi="Times New Roman" w:cs="Times New Roman"/>
          <w:sz w:val="32"/>
          <w:szCs w:val="32"/>
        </w:rPr>
        <w:t>应根据临床试验数据绘制散点图，进行相关性分析。</w:t>
      </w:r>
    </w:p>
    <w:p w:rsidR="00A11F62" w:rsidRDefault="00ED6E77">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5.2.2</w:t>
      </w:r>
      <w:r>
        <w:rPr>
          <w:rFonts w:ascii="Times New Roman" w:eastAsia="仿宋_GB2312" w:hAnsi="Times New Roman" w:cs="Times New Roman"/>
          <w:sz w:val="32"/>
          <w:szCs w:val="32"/>
        </w:rPr>
        <w:t>采用</w:t>
      </w:r>
      <w:r>
        <w:rPr>
          <w:rFonts w:ascii="Times New Roman" w:eastAsia="仿宋_GB2312" w:hAnsi="Times New Roman" w:cs="Times New Roman"/>
          <w:sz w:val="32"/>
          <w:szCs w:val="32"/>
        </w:rPr>
        <w:t>Bland-Altman</w:t>
      </w:r>
      <w:r>
        <w:rPr>
          <w:rFonts w:ascii="Times New Roman" w:eastAsia="仿宋_GB2312" w:hAnsi="Times New Roman" w:cs="Times New Roman"/>
          <w:sz w:val="32"/>
          <w:szCs w:val="32"/>
        </w:rPr>
        <w:t>法，计算一致性限度，评价两种检测结果的一致性。一致性限度应在临床所能接受的界值范围内。</w:t>
      </w:r>
    </w:p>
    <w:p w:rsidR="00A11F62" w:rsidRDefault="00ED6E77">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5.2.3 </w:t>
      </w:r>
      <w:r>
        <w:rPr>
          <w:rFonts w:ascii="Times New Roman" w:eastAsia="仿宋_GB2312" w:hAnsi="Times New Roman" w:cs="Times New Roman"/>
          <w:sz w:val="32"/>
          <w:szCs w:val="32"/>
        </w:rPr>
        <w:t>采用回归分析对两种检测方法的一致性进行评价。应根据数据分布特点等因素选择适用的回归分析方法，如</w:t>
      </w:r>
      <w:r>
        <w:rPr>
          <w:rFonts w:ascii="Times New Roman" w:eastAsia="仿宋_GB2312" w:hAnsi="Times New Roman" w:cs="Times New Roman"/>
          <w:sz w:val="32"/>
          <w:szCs w:val="32"/>
        </w:rPr>
        <w:t>Passing-</w:t>
      </w:r>
      <w:proofErr w:type="spellStart"/>
      <w:r>
        <w:rPr>
          <w:rFonts w:ascii="Times New Roman" w:eastAsia="仿宋_GB2312" w:hAnsi="Times New Roman" w:cs="Times New Roman"/>
          <w:sz w:val="32"/>
          <w:szCs w:val="32"/>
        </w:rPr>
        <w:t>Bablok</w:t>
      </w:r>
      <w:proofErr w:type="spellEnd"/>
      <w:r>
        <w:rPr>
          <w:rFonts w:ascii="Times New Roman" w:eastAsia="仿宋_GB2312" w:hAnsi="Times New Roman" w:cs="Times New Roman"/>
          <w:sz w:val="32"/>
          <w:szCs w:val="32"/>
        </w:rPr>
        <w:t>回归、</w:t>
      </w:r>
      <w:r>
        <w:rPr>
          <w:rFonts w:ascii="Times New Roman" w:eastAsia="仿宋_GB2312" w:hAnsi="Times New Roman" w:cs="Times New Roman"/>
          <w:sz w:val="32"/>
          <w:szCs w:val="32"/>
        </w:rPr>
        <w:t>Deming</w:t>
      </w:r>
      <w:r>
        <w:rPr>
          <w:rFonts w:ascii="Times New Roman" w:eastAsia="仿宋_GB2312" w:hAnsi="Times New Roman" w:cs="Times New Roman"/>
          <w:sz w:val="32"/>
          <w:szCs w:val="32"/>
        </w:rPr>
        <w:t>回归和最小二乘回归等。回归分析应重点观察回归方程的回归系数和截距等指标，计算回归系数和截距的</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置信区间。</w:t>
      </w:r>
    </w:p>
    <w:p w:rsidR="00A11F62" w:rsidRPr="00547928" w:rsidRDefault="00547928">
      <w:pPr>
        <w:ind w:firstLineChars="200" w:firstLine="640"/>
        <w:rPr>
          <w:rFonts w:ascii="楷体_GB2312" w:eastAsia="楷体_GB2312" w:hAnsi="Times New Roman" w:cs="Times New Roman"/>
          <w:sz w:val="32"/>
          <w:szCs w:val="32"/>
        </w:rPr>
      </w:pPr>
      <w:r w:rsidRPr="00547928">
        <w:rPr>
          <w:rFonts w:ascii="楷体_GB2312" w:eastAsia="楷体_GB2312" w:hAnsi="Times New Roman" w:cs="Times New Roman" w:hint="eastAsia"/>
          <w:sz w:val="32"/>
          <w:szCs w:val="32"/>
        </w:rPr>
        <w:t>（二</w:t>
      </w:r>
      <w:r w:rsidR="00ED6E77" w:rsidRPr="00547928">
        <w:rPr>
          <w:rFonts w:ascii="楷体_GB2312" w:eastAsia="楷体_GB2312" w:hAnsi="Times New Roman" w:cs="Times New Roman" w:hint="eastAsia"/>
          <w:sz w:val="32"/>
          <w:szCs w:val="32"/>
        </w:rPr>
        <w:t>）通用要求</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临床试验方案</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床试验实施前，研究人员应从流行病学、统计学、临床医学、检验医学等多方面考虑，设计科学合理的临床试验方案。各临床试验机构应执行统一的临床试验方案，且保证在整个临床试验过程中遵循预定的方案实施，不可随意改动。整个试验过程应在临床试验机构的实验室内并由本实验室</w:t>
      </w:r>
      <w:r>
        <w:rPr>
          <w:rFonts w:ascii="Times New Roman" w:eastAsia="仿宋_GB2312" w:hAnsi="Times New Roman" w:cs="Times New Roman"/>
          <w:sz w:val="32"/>
          <w:szCs w:val="32"/>
        </w:rPr>
        <w:lastRenderedPageBreak/>
        <w:t>的技术人员操作完成，申请人的技术人员除进行必要的技术指导外，不得随意干涉实验进程，尤其是数据收集过程。</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试验方案中应确定严格的病例纳入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排除标准，任何已经入选的病例再被排除出临床试验都应记录在案并明确说明原因。在试验操作过程中和判定试验结果时应</w:t>
      </w:r>
      <w:proofErr w:type="gramStart"/>
      <w:r>
        <w:rPr>
          <w:rFonts w:ascii="Times New Roman" w:eastAsia="仿宋_GB2312" w:hAnsi="Times New Roman" w:cs="Times New Roman"/>
          <w:sz w:val="32"/>
          <w:szCs w:val="32"/>
        </w:rPr>
        <w:t>采用盲法以</w:t>
      </w:r>
      <w:proofErr w:type="gramEnd"/>
      <w:r>
        <w:rPr>
          <w:rFonts w:ascii="Times New Roman" w:eastAsia="仿宋_GB2312" w:hAnsi="Times New Roman" w:cs="Times New Roman"/>
          <w:sz w:val="32"/>
          <w:szCs w:val="32"/>
        </w:rPr>
        <w:t>保证试验结果的客观性。</w:t>
      </w:r>
    </w:p>
    <w:p w:rsidR="00A11F62" w:rsidRDefault="00ED6E77">
      <w:pPr>
        <w:ind w:firstLineChars="200" w:firstLine="640"/>
        <w:rPr>
          <w:rFonts w:ascii="Times New Roman" w:eastAsia="仿宋_GB2312" w:hAnsi="Times New Roman" w:cs="Times New Roman"/>
          <w:sz w:val="32"/>
          <w:szCs w:val="32"/>
        </w:rPr>
      </w:pPr>
      <w:r w:rsidRPr="00907C6A">
        <w:rPr>
          <w:rFonts w:ascii="Times New Roman" w:eastAsia="仿宋_GB2312" w:hAnsi="Times New Roman" w:cs="Times New Roman"/>
          <w:sz w:val="32"/>
          <w:szCs w:val="32"/>
        </w:rPr>
        <w:t>应注意，对于</w:t>
      </w:r>
      <w:r w:rsidRPr="00907C6A">
        <w:rPr>
          <w:rFonts w:ascii="Times New Roman" w:eastAsia="仿宋_GB2312" w:hAnsi="Times New Roman" w:cs="Times New Roman"/>
          <w:sz w:val="32"/>
          <w:szCs w:val="32"/>
        </w:rPr>
        <w:t>HIV</w:t>
      </w:r>
      <w:r w:rsidRPr="00907C6A">
        <w:rPr>
          <w:rFonts w:ascii="Times New Roman" w:eastAsia="仿宋_GB2312" w:hAnsi="Times New Roman" w:cs="Times New Roman"/>
          <w:sz w:val="32"/>
          <w:szCs w:val="32"/>
        </w:rPr>
        <w:t>抗体检测试剂、抗原抗体检测试剂，对于初检有反应性的样本应进行复检，因此临床试验中应严格按照说明书的要求对初检有反应性的样本进行复检，试验结束后应按照复检的结果纳入统计分析。</w:t>
      </w:r>
      <w:r w:rsidRPr="00907C6A">
        <w:rPr>
          <w:rFonts w:ascii="Times New Roman" w:eastAsia="仿宋_GB2312" w:hAnsi="Times New Roman" w:cs="Times New Roman" w:hint="eastAsia"/>
          <w:sz w:val="32"/>
          <w:szCs w:val="32"/>
        </w:rPr>
        <w:t>说明书中应有关于复检的要求。</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质量控制</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床试验开始前，建议进行临床试验的预试验，以熟悉并掌握相关试验方法的操作、仪器、技术性能等，最大限度控制试验误差。整个试验过程都应处于有效的质量控制下，最大限度保证试验数据的准确性及精密度。</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临床试验报告</w:t>
      </w:r>
    </w:p>
    <w:p w:rsidR="00A11F62" w:rsidRDefault="00ED6E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床试验报告应该对试验的整体设计及各个关键点给予清晰、完整的阐述，应该对整个临床试验实施过程、结果分析、结论等进行条理分明的描述，并应包括必要的基础数据和统计分析方法，最后得出临床试验结论。临床试验报告的撰写参考《体外诊断试剂临床试验技术指导原则》及《体</w:t>
      </w:r>
      <w:r>
        <w:rPr>
          <w:rFonts w:ascii="Times New Roman" w:eastAsia="仿宋_GB2312" w:hAnsi="Times New Roman" w:cs="Times New Roman"/>
          <w:sz w:val="32"/>
          <w:szCs w:val="32"/>
        </w:rPr>
        <w:lastRenderedPageBreak/>
        <w:t>外诊断试剂临床试验报告范本》的相关要求。</w:t>
      </w:r>
    </w:p>
    <w:p w:rsidR="00A11F62" w:rsidRDefault="00ED6E77">
      <w:pPr>
        <w:spacing w:line="54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三、参考文献</w:t>
      </w:r>
    </w:p>
    <w:p w:rsidR="00A11F62" w:rsidRDefault="00ED6E7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体外诊断试剂注册与备案管理办法（国家市场监督管理总局令第</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[Z].</w:t>
      </w:r>
    </w:p>
    <w:p w:rsidR="00A11F62" w:rsidRDefault="00ED6E7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关于公布体外诊断试剂注册申报资料要求和批准证明文件格式的公告（国家药品监督管理局公告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122</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[Z].</w:t>
      </w:r>
    </w:p>
    <w:p w:rsidR="00CA4A7F" w:rsidRDefault="00CA4A7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sidRPr="00CA4A7F">
        <w:rPr>
          <w:rFonts w:ascii="Times New Roman" w:eastAsia="仿宋_GB2312" w:hAnsi="Times New Roman" w:cs="Times New Roman" w:hint="eastAsia"/>
          <w:sz w:val="32"/>
          <w:szCs w:val="32"/>
        </w:rPr>
        <w:t>体外诊断试剂临床试验技术指导原则</w:t>
      </w:r>
      <w:r w:rsidR="00DE7D0B">
        <w:rPr>
          <w:rFonts w:ascii="Times New Roman" w:eastAsia="仿宋_GB2312" w:hAnsi="Times New Roman" w:cs="Times New Roman" w:hint="eastAsia"/>
          <w:sz w:val="32"/>
          <w:szCs w:val="32"/>
        </w:rPr>
        <w:t>（国家</w:t>
      </w:r>
      <w:r w:rsidR="00DE7D0B">
        <w:rPr>
          <w:rFonts w:ascii="Times New Roman" w:eastAsia="仿宋_GB2312" w:hAnsi="Times New Roman" w:cs="Times New Roman"/>
          <w:sz w:val="32"/>
          <w:szCs w:val="32"/>
        </w:rPr>
        <w:t>药</w:t>
      </w:r>
      <w:r w:rsidR="00DE7D0B">
        <w:rPr>
          <w:rFonts w:ascii="Times New Roman" w:eastAsia="仿宋_GB2312" w:hAnsi="Times New Roman" w:cs="Times New Roman" w:hint="eastAsia"/>
          <w:sz w:val="32"/>
          <w:szCs w:val="32"/>
        </w:rPr>
        <w:t>品监督</w:t>
      </w:r>
      <w:r w:rsidR="00DE7D0B">
        <w:rPr>
          <w:rFonts w:ascii="Times New Roman" w:eastAsia="仿宋_GB2312" w:hAnsi="Times New Roman" w:cs="Times New Roman"/>
          <w:sz w:val="32"/>
          <w:szCs w:val="32"/>
        </w:rPr>
        <w:t>管理局</w:t>
      </w:r>
      <w:r w:rsidR="00DE7D0B" w:rsidRPr="00DE7D0B">
        <w:rPr>
          <w:rFonts w:ascii="Times New Roman" w:eastAsia="仿宋_GB2312" w:hAnsi="Times New Roman" w:cs="Times New Roman"/>
          <w:sz w:val="32"/>
          <w:szCs w:val="32"/>
        </w:rPr>
        <w:t>2021</w:t>
      </w:r>
      <w:r w:rsidR="00DE7D0B" w:rsidRPr="00DE7D0B">
        <w:rPr>
          <w:rFonts w:ascii="Times New Roman" w:eastAsia="仿宋_GB2312" w:hAnsi="Times New Roman" w:cs="Times New Roman"/>
          <w:sz w:val="32"/>
          <w:szCs w:val="32"/>
        </w:rPr>
        <w:t>年第</w:t>
      </w:r>
      <w:r w:rsidR="00DE7D0B" w:rsidRPr="00DE7D0B">
        <w:rPr>
          <w:rFonts w:ascii="Times New Roman" w:eastAsia="仿宋_GB2312" w:hAnsi="Times New Roman" w:cs="Times New Roman"/>
          <w:sz w:val="32"/>
          <w:szCs w:val="32"/>
        </w:rPr>
        <w:t>72</w:t>
      </w:r>
      <w:r w:rsidR="00DE7D0B" w:rsidRPr="00DE7D0B">
        <w:rPr>
          <w:rFonts w:ascii="Times New Roman" w:eastAsia="仿宋_GB2312" w:hAnsi="Times New Roman" w:cs="Times New Roman"/>
          <w:sz w:val="32"/>
          <w:szCs w:val="32"/>
        </w:rPr>
        <w:t>号</w:t>
      </w:r>
      <w:r w:rsidR="00DE7D0B">
        <w:rPr>
          <w:rFonts w:ascii="Times New Roman" w:eastAsia="仿宋_GB2312" w:hAnsi="Times New Roman" w:cs="Times New Roman" w:hint="eastAsia"/>
          <w:sz w:val="32"/>
          <w:szCs w:val="32"/>
        </w:rPr>
        <w:t>）</w:t>
      </w:r>
      <w:r w:rsidRPr="00CA4A7F">
        <w:rPr>
          <w:rFonts w:ascii="Times New Roman" w:eastAsia="仿宋_GB2312" w:hAnsi="Times New Roman" w:cs="Times New Roman"/>
          <w:sz w:val="32"/>
          <w:szCs w:val="32"/>
        </w:rPr>
        <w:t>[Z].</w:t>
      </w:r>
    </w:p>
    <w:p w:rsidR="00CA4A7F" w:rsidRDefault="00CA4A7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Pr="00CA4A7F">
        <w:rPr>
          <w:rFonts w:ascii="Times New Roman" w:eastAsia="仿宋_GB2312" w:hAnsi="Times New Roman" w:cs="Times New Roman" w:hint="eastAsia"/>
          <w:sz w:val="32"/>
          <w:szCs w:val="32"/>
        </w:rPr>
        <w:t>体外诊断试剂临床试验报告范本</w:t>
      </w:r>
      <w:r w:rsidR="00DE7D0B" w:rsidRPr="00DE7D0B">
        <w:rPr>
          <w:rFonts w:ascii="Times New Roman" w:eastAsia="仿宋_GB2312" w:hAnsi="Times New Roman" w:cs="Times New Roman" w:hint="eastAsia"/>
          <w:sz w:val="32"/>
          <w:szCs w:val="32"/>
        </w:rPr>
        <w:t>（国家药品监督管理局</w:t>
      </w:r>
      <w:r w:rsidR="00DE7D0B" w:rsidRPr="00DE7D0B">
        <w:rPr>
          <w:rFonts w:ascii="Times New Roman" w:eastAsia="仿宋_GB2312" w:hAnsi="Times New Roman" w:cs="Times New Roman"/>
          <w:sz w:val="32"/>
          <w:szCs w:val="32"/>
        </w:rPr>
        <w:t>2022</w:t>
      </w:r>
      <w:r w:rsidR="00DE7D0B" w:rsidRPr="00DE7D0B">
        <w:rPr>
          <w:rFonts w:ascii="Times New Roman" w:eastAsia="仿宋_GB2312" w:hAnsi="Times New Roman" w:cs="Times New Roman"/>
          <w:sz w:val="32"/>
          <w:szCs w:val="32"/>
        </w:rPr>
        <w:t>年第</w:t>
      </w:r>
      <w:r w:rsidR="00DE7D0B" w:rsidRPr="00DE7D0B">
        <w:rPr>
          <w:rFonts w:ascii="Times New Roman" w:eastAsia="仿宋_GB2312" w:hAnsi="Times New Roman" w:cs="Times New Roman"/>
          <w:sz w:val="32"/>
          <w:szCs w:val="32"/>
        </w:rPr>
        <w:t>21</w:t>
      </w:r>
      <w:r w:rsidR="00DE7D0B" w:rsidRPr="00DE7D0B">
        <w:rPr>
          <w:rFonts w:ascii="Times New Roman" w:eastAsia="仿宋_GB2312" w:hAnsi="Times New Roman" w:cs="Times New Roman"/>
          <w:sz w:val="32"/>
          <w:szCs w:val="32"/>
        </w:rPr>
        <w:t>号）</w:t>
      </w:r>
      <w:r w:rsidRPr="00CA4A7F">
        <w:rPr>
          <w:rFonts w:ascii="Times New Roman" w:eastAsia="仿宋_GB2312" w:hAnsi="Times New Roman" w:cs="Times New Roman"/>
          <w:sz w:val="32"/>
          <w:szCs w:val="32"/>
        </w:rPr>
        <w:t>[Z].</w:t>
      </w:r>
    </w:p>
    <w:p w:rsidR="00A11F62" w:rsidRDefault="00D7015A">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ED6E77">
        <w:rPr>
          <w:rFonts w:ascii="Times New Roman" w:eastAsia="仿宋_GB2312" w:hAnsi="Times New Roman" w:cs="Times New Roman"/>
          <w:sz w:val="32"/>
          <w:szCs w:val="32"/>
        </w:rPr>
        <w:t>]</w:t>
      </w:r>
      <w:r w:rsidR="00ED6E77">
        <w:rPr>
          <w:rFonts w:ascii="Times New Roman" w:eastAsia="仿宋_GB2312" w:hAnsi="Times New Roman" w:cs="Times New Roman"/>
          <w:sz w:val="32"/>
          <w:szCs w:val="32"/>
        </w:rPr>
        <w:t>体外诊断试剂说明书编写指导原则（原国家食品药品监督管理总局公告</w:t>
      </w:r>
      <w:r w:rsidR="00ED6E77">
        <w:rPr>
          <w:rFonts w:ascii="Times New Roman" w:eastAsia="仿宋_GB2312" w:hAnsi="Times New Roman" w:cs="Times New Roman"/>
          <w:sz w:val="32"/>
          <w:szCs w:val="32"/>
        </w:rPr>
        <w:t>2014</w:t>
      </w:r>
      <w:r w:rsidR="00ED6E77">
        <w:rPr>
          <w:rFonts w:ascii="Times New Roman" w:eastAsia="仿宋_GB2312" w:hAnsi="Times New Roman" w:cs="Times New Roman"/>
          <w:sz w:val="32"/>
          <w:szCs w:val="32"/>
        </w:rPr>
        <w:t>年第</w:t>
      </w:r>
      <w:r w:rsidR="00ED6E77">
        <w:rPr>
          <w:rFonts w:ascii="Times New Roman" w:eastAsia="仿宋_GB2312" w:hAnsi="Times New Roman" w:cs="Times New Roman"/>
          <w:sz w:val="32"/>
          <w:szCs w:val="32"/>
        </w:rPr>
        <w:t>17</w:t>
      </w:r>
      <w:r w:rsidR="00ED6E77">
        <w:rPr>
          <w:rFonts w:ascii="Times New Roman" w:eastAsia="仿宋_GB2312" w:hAnsi="Times New Roman" w:cs="Times New Roman"/>
          <w:sz w:val="32"/>
          <w:szCs w:val="32"/>
        </w:rPr>
        <w:t>号）</w:t>
      </w:r>
      <w:r w:rsidR="00ED6E77">
        <w:rPr>
          <w:rFonts w:ascii="Times New Roman" w:eastAsia="仿宋_GB2312" w:hAnsi="Times New Roman" w:cs="Times New Roman"/>
          <w:color w:val="000000"/>
          <w:sz w:val="32"/>
          <w:szCs w:val="32"/>
        </w:rPr>
        <w:t>[Z].</w:t>
      </w:r>
    </w:p>
    <w:p w:rsidR="00A11F62" w:rsidRDefault="00D7015A">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00ED6E77">
        <w:rPr>
          <w:rFonts w:ascii="Times New Roman" w:eastAsia="仿宋_GB2312" w:hAnsi="Times New Roman" w:cs="Times New Roman"/>
          <w:sz w:val="32"/>
          <w:szCs w:val="32"/>
        </w:rPr>
        <w:t>]</w:t>
      </w:r>
      <w:r w:rsidR="005D3954">
        <w:rPr>
          <w:rFonts w:ascii="Times New Roman" w:eastAsia="仿宋_GB2312" w:hAnsi="Times New Roman" w:cs="Times New Roman"/>
          <w:kern w:val="0"/>
          <w:sz w:val="32"/>
          <w:szCs w:val="32"/>
        </w:rPr>
        <w:t>WS</w:t>
      </w:r>
      <w:r w:rsidR="00ED6E77">
        <w:rPr>
          <w:rFonts w:ascii="Times New Roman" w:eastAsia="仿宋_GB2312" w:hAnsi="Times New Roman" w:cs="Times New Roman"/>
          <w:kern w:val="0"/>
          <w:sz w:val="32"/>
          <w:szCs w:val="32"/>
        </w:rPr>
        <w:t>-293-2019,</w:t>
      </w:r>
      <w:r w:rsidR="00ED6E77">
        <w:rPr>
          <w:rFonts w:ascii="Times New Roman" w:eastAsia="仿宋_GB2312" w:hAnsi="Times New Roman" w:cs="Times New Roman"/>
          <w:kern w:val="0"/>
          <w:sz w:val="32"/>
          <w:szCs w:val="32"/>
        </w:rPr>
        <w:t>艾滋病和艾滋病病毒感染诊断标准</w:t>
      </w:r>
      <w:r w:rsidR="00ED6E77">
        <w:rPr>
          <w:rFonts w:ascii="Times New Roman" w:eastAsia="仿宋_GB2312" w:hAnsi="Times New Roman" w:cs="Times New Roman"/>
          <w:kern w:val="0"/>
          <w:sz w:val="32"/>
          <w:szCs w:val="32"/>
        </w:rPr>
        <w:t xml:space="preserve"> [S].</w:t>
      </w:r>
    </w:p>
    <w:p w:rsidR="00A11F62" w:rsidRDefault="00D7015A">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sidR="00ED6E77">
        <w:rPr>
          <w:rFonts w:ascii="Times New Roman" w:eastAsia="仿宋_GB2312" w:hAnsi="Times New Roman" w:cs="Times New Roman"/>
          <w:sz w:val="32"/>
          <w:szCs w:val="32"/>
        </w:rPr>
        <w:t>]</w:t>
      </w:r>
      <w:r w:rsidR="00ED6E77">
        <w:rPr>
          <w:rFonts w:ascii="Times New Roman" w:eastAsia="仿宋_GB2312" w:hAnsi="Times New Roman" w:cs="Times New Roman"/>
          <w:kern w:val="0"/>
          <w:sz w:val="32"/>
          <w:szCs w:val="32"/>
        </w:rPr>
        <w:t>中华医学会感染病学分会艾滋病丙型肝炎学组</w:t>
      </w:r>
      <w:r w:rsidR="003319C5">
        <w:rPr>
          <w:rFonts w:ascii="Times New Roman" w:eastAsia="仿宋_GB2312" w:hAnsi="Times New Roman" w:cs="Times New Roman" w:hint="eastAsia"/>
          <w:kern w:val="0"/>
          <w:sz w:val="32"/>
          <w:szCs w:val="32"/>
        </w:rPr>
        <w:t xml:space="preserve"> </w:t>
      </w:r>
      <w:r w:rsidR="00ED6E77">
        <w:rPr>
          <w:rFonts w:ascii="Times New Roman" w:eastAsia="仿宋_GB2312" w:hAnsi="Times New Roman" w:cs="Times New Roman"/>
          <w:kern w:val="0"/>
          <w:sz w:val="32"/>
          <w:szCs w:val="32"/>
        </w:rPr>
        <w:t>中国疾病预防控制中心</w:t>
      </w:r>
      <w:r w:rsidR="00CA4A7F">
        <w:rPr>
          <w:rFonts w:ascii="Times New Roman" w:eastAsia="仿宋_GB2312" w:hAnsi="Times New Roman" w:cs="Times New Roman" w:hint="eastAsia"/>
          <w:kern w:val="0"/>
          <w:sz w:val="32"/>
          <w:szCs w:val="32"/>
        </w:rPr>
        <w:t>.</w:t>
      </w:r>
      <w:r w:rsidR="00ED6E77">
        <w:rPr>
          <w:rFonts w:ascii="Times New Roman" w:eastAsia="仿宋_GB2312" w:hAnsi="Times New Roman" w:cs="Times New Roman"/>
          <w:kern w:val="0"/>
          <w:sz w:val="32"/>
          <w:szCs w:val="32"/>
        </w:rPr>
        <w:t>中国艾滋病诊疗指南</w:t>
      </w:r>
      <w:r w:rsidR="00E546A9">
        <w:rPr>
          <w:rFonts w:ascii="Times New Roman" w:eastAsia="仿宋_GB2312" w:hAnsi="Times New Roman" w:cs="Times New Roman" w:hint="eastAsia"/>
          <w:kern w:val="0"/>
          <w:sz w:val="32"/>
          <w:szCs w:val="32"/>
        </w:rPr>
        <w:t>（</w:t>
      </w:r>
      <w:r w:rsidR="00E546A9">
        <w:rPr>
          <w:rFonts w:ascii="Times New Roman" w:eastAsia="仿宋_GB2312" w:hAnsi="Times New Roman" w:cs="Times New Roman" w:hint="eastAsia"/>
          <w:kern w:val="0"/>
          <w:sz w:val="32"/>
          <w:szCs w:val="32"/>
        </w:rPr>
        <w:t>2021</w:t>
      </w:r>
      <w:r w:rsidR="00E546A9">
        <w:rPr>
          <w:rFonts w:ascii="Times New Roman" w:eastAsia="仿宋_GB2312" w:hAnsi="Times New Roman" w:cs="Times New Roman" w:hint="eastAsia"/>
          <w:kern w:val="0"/>
          <w:sz w:val="32"/>
          <w:szCs w:val="32"/>
        </w:rPr>
        <w:t>版）</w:t>
      </w:r>
      <w:r w:rsidR="00ED6E77">
        <w:rPr>
          <w:rFonts w:ascii="Times New Roman" w:eastAsia="仿宋_GB2312" w:hAnsi="Times New Roman" w:cs="Times New Roman"/>
          <w:kern w:val="0"/>
          <w:sz w:val="32"/>
          <w:szCs w:val="32"/>
        </w:rPr>
        <w:t>[J],</w:t>
      </w:r>
      <w:r w:rsidR="00ED6E77">
        <w:rPr>
          <w:rFonts w:ascii="Times New Roman" w:eastAsia="仿宋_GB2312" w:hAnsi="Times New Roman" w:cs="Times New Roman"/>
          <w:kern w:val="0"/>
          <w:sz w:val="32"/>
          <w:szCs w:val="32"/>
        </w:rPr>
        <w:t>中国艾滋病性病</w:t>
      </w:r>
      <w:r w:rsidR="00ED6E77">
        <w:rPr>
          <w:rFonts w:ascii="Times New Roman" w:eastAsia="仿宋_GB2312" w:hAnsi="Times New Roman" w:cs="Times New Roman"/>
          <w:kern w:val="0"/>
          <w:sz w:val="32"/>
          <w:szCs w:val="32"/>
        </w:rPr>
        <w:t>,</w:t>
      </w:r>
      <w:r w:rsidR="00E546A9" w:rsidRPr="00E546A9">
        <w:t xml:space="preserve"> </w:t>
      </w:r>
      <w:r w:rsidR="00E546A9">
        <w:rPr>
          <w:rFonts w:ascii="Times New Roman" w:eastAsia="仿宋_GB2312" w:hAnsi="Times New Roman" w:cs="Times New Roman"/>
          <w:kern w:val="0"/>
          <w:sz w:val="32"/>
          <w:szCs w:val="32"/>
        </w:rPr>
        <w:t>2021</w:t>
      </w:r>
      <w:r w:rsidR="00E546A9" w:rsidRPr="00E546A9">
        <w:rPr>
          <w:rFonts w:ascii="Times New Roman" w:eastAsia="仿宋_GB2312" w:hAnsi="Times New Roman" w:cs="Times New Roman"/>
          <w:kern w:val="0"/>
          <w:sz w:val="32"/>
          <w:szCs w:val="32"/>
        </w:rPr>
        <w:t>,</w:t>
      </w:r>
      <w:r w:rsidR="00E546A9">
        <w:rPr>
          <w:rFonts w:ascii="Times New Roman" w:eastAsia="仿宋_GB2312" w:hAnsi="Times New Roman" w:cs="Times New Roman"/>
          <w:kern w:val="0"/>
          <w:sz w:val="32"/>
          <w:szCs w:val="32"/>
        </w:rPr>
        <w:t>27</w:t>
      </w:r>
      <w:r w:rsidR="00E546A9" w:rsidRPr="00E546A9">
        <w:rPr>
          <w:rFonts w:ascii="Times New Roman" w:eastAsia="仿宋_GB2312" w:hAnsi="Times New Roman" w:cs="Times New Roman"/>
          <w:kern w:val="0"/>
          <w:sz w:val="32"/>
          <w:szCs w:val="32"/>
        </w:rPr>
        <w:t>(1</w:t>
      </w:r>
      <w:r w:rsidR="00E546A9">
        <w:rPr>
          <w:rFonts w:ascii="Times New Roman" w:eastAsia="仿宋_GB2312" w:hAnsi="Times New Roman" w:cs="Times New Roman"/>
          <w:kern w:val="0"/>
          <w:sz w:val="32"/>
          <w:szCs w:val="32"/>
        </w:rPr>
        <w:t>1</w:t>
      </w:r>
      <w:r w:rsidR="00E546A9" w:rsidRPr="00E546A9">
        <w:rPr>
          <w:rFonts w:ascii="Times New Roman" w:eastAsia="仿宋_GB2312" w:hAnsi="Times New Roman" w:cs="Times New Roman"/>
          <w:kern w:val="0"/>
          <w:sz w:val="32"/>
          <w:szCs w:val="32"/>
        </w:rPr>
        <w:t>):</w:t>
      </w:r>
      <w:r w:rsidR="00E546A9">
        <w:rPr>
          <w:rFonts w:ascii="Times New Roman" w:eastAsia="仿宋_GB2312" w:hAnsi="Times New Roman" w:cs="Times New Roman"/>
          <w:kern w:val="0"/>
          <w:sz w:val="32"/>
          <w:szCs w:val="32"/>
        </w:rPr>
        <w:t>1182</w:t>
      </w:r>
      <w:r w:rsidR="00E546A9" w:rsidRPr="00E546A9">
        <w:rPr>
          <w:rFonts w:ascii="Times New Roman" w:eastAsia="仿宋_GB2312" w:hAnsi="Times New Roman" w:cs="Times New Roman"/>
          <w:kern w:val="0"/>
          <w:sz w:val="32"/>
          <w:szCs w:val="32"/>
        </w:rPr>
        <w:t>-1</w:t>
      </w:r>
      <w:r w:rsidR="00E546A9">
        <w:rPr>
          <w:rFonts w:ascii="Times New Roman" w:eastAsia="仿宋_GB2312" w:hAnsi="Times New Roman" w:cs="Times New Roman"/>
          <w:kern w:val="0"/>
          <w:sz w:val="32"/>
          <w:szCs w:val="32"/>
        </w:rPr>
        <w:t>201</w:t>
      </w:r>
      <w:r w:rsidR="00E546A9" w:rsidRPr="00E546A9">
        <w:rPr>
          <w:rFonts w:ascii="Times New Roman" w:eastAsia="仿宋_GB2312" w:hAnsi="Times New Roman" w:cs="Times New Roman"/>
          <w:kern w:val="0"/>
          <w:sz w:val="32"/>
          <w:szCs w:val="32"/>
        </w:rPr>
        <w:t>.</w:t>
      </w:r>
    </w:p>
    <w:p w:rsidR="00CA4A7F" w:rsidRPr="00CA4A7F" w:rsidRDefault="00D7015A" w:rsidP="00CA4A7F">
      <w:pPr>
        <w:spacing w:line="5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[8</w:t>
      </w:r>
      <w:r w:rsidR="00ED6E77">
        <w:rPr>
          <w:rFonts w:ascii="Times New Roman" w:eastAsia="仿宋_GB2312" w:hAnsi="Times New Roman" w:cs="Times New Roman"/>
          <w:sz w:val="32"/>
          <w:szCs w:val="32"/>
        </w:rPr>
        <w:t>]</w:t>
      </w:r>
      <w:r w:rsidR="00ED6E77">
        <w:rPr>
          <w:rFonts w:ascii="Times New Roman" w:eastAsia="仿宋_GB2312" w:hAnsi="Times New Roman" w:cs="Times New Roman"/>
          <w:kern w:val="0"/>
          <w:sz w:val="32"/>
          <w:szCs w:val="32"/>
        </w:rPr>
        <w:t>中国疾病预防控制中心</w:t>
      </w:r>
      <w:r w:rsidR="00ED6E77">
        <w:rPr>
          <w:rFonts w:ascii="Times New Roman" w:eastAsia="仿宋_GB2312" w:hAnsi="Times New Roman" w:cs="Times New Roman"/>
          <w:kern w:val="0"/>
          <w:sz w:val="32"/>
          <w:szCs w:val="32"/>
        </w:rPr>
        <w:t>.</w:t>
      </w:r>
      <w:r w:rsidR="00ED6E77">
        <w:rPr>
          <w:rFonts w:ascii="Times New Roman" w:eastAsia="仿宋_GB2312" w:hAnsi="Times New Roman" w:cs="Times New Roman"/>
          <w:kern w:val="0"/>
          <w:sz w:val="32"/>
          <w:szCs w:val="32"/>
        </w:rPr>
        <w:t>全国艾滋病检测技术规范</w:t>
      </w:r>
      <w:r w:rsidR="00647E84" w:rsidRPr="00647E84">
        <w:rPr>
          <w:rFonts w:ascii="Times New Roman" w:eastAsia="仿宋_GB2312" w:hAnsi="Times New Roman" w:cs="Times New Roman" w:hint="eastAsia"/>
          <w:kern w:val="0"/>
          <w:sz w:val="32"/>
          <w:szCs w:val="32"/>
        </w:rPr>
        <w:t>（</w:t>
      </w:r>
      <w:r w:rsidR="00647E84" w:rsidRPr="00647E84">
        <w:rPr>
          <w:rFonts w:ascii="Times New Roman" w:eastAsia="仿宋_GB2312" w:hAnsi="Times New Roman" w:cs="Times New Roman"/>
          <w:kern w:val="0"/>
          <w:sz w:val="32"/>
          <w:szCs w:val="32"/>
        </w:rPr>
        <w:t>2020</w:t>
      </w:r>
      <w:r w:rsidR="00647E84" w:rsidRPr="00647E84">
        <w:rPr>
          <w:rFonts w:ascii="Times New Roman" w:eastAsia="仿宋_GB2312" w:hAnsi="Times New Roman" w:cs="Times New Roman"/>
          <w:kern w:val="0"/>
          <w:sz w:val="32"/>
          <w:szCs w:val="32"/>
        </w:rPr>
        <w:t>年修订版）</w:t>
      </w:r>
      <w:r w:rsidR="00ED6E77">
        <w:rPr>
          <w:rFonts w:ascii="Times New Roman" w:eastAsia="仿宋_GB2312" w:hAnsi="Times New Roman" w:cs="Times New Roman"/>
          <w:color w:val="000000"/>
          <w:sz w:val="32"/>
          <w:szCs w:val="32"/>
        </w:rPr>
        <w:t>[Z]</w:t>
      </w:r>
      <w:r w:rsidR="00ED6E77">
        <w:rPr>
          <w:rFonts w:ascii="Times New Roman" w:eastAsia="仿宋_GB2312" w:hAnsi="Times New Roman" w:cs="Times New Roman"/>
          <w:kern w:val="0"/>
          <w:sz w:val="32"/>
          <w:szCs w:val="32"/>
        </w:rPr>
        <w:t>.</w:t>
      </w:r>
    </w:p>
    <w:p w:rsidR="00A11F62" w:rsidRDefault="00ED6E77">
      <w:pPr>
        <w:spacing w:line="54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四、起草单位</w:t>
      </w:r>
    </w:p>
    <w:p w:rsidR="00A11F62" w:rsidRDefault="00ED6E77">
      <w:pPr>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国家药品监督管理局医疗器械技术审评中心</w:t>
      </w:r>
    </w:p>
    <w:sectPr w:rsidR="00A11F62" w:rsidSect="00F9375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437" w:rsidRDefault="00E61437" w:rsidP="002629BE">
      <w:r>
        <w:separator/>
      </w:r>
    </w:p>
  </w:endnote>
  <w:endnote w:type="continuationSeparator" w:id="0">
    <w:p w:rsidR="00E61437" w:rsidRDefault="00E61437" w:rsidP="0026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437" w:rsidRDefault="00E61437" w:rsidP="002629BE">
      <w:r>
        <w:separator/>
      </w:r>
    </w:p>
  </w:footnote>
  <w:footnote w:type="continuationSeparator" w:id="0">
    <w:p w:rsidR="00E61437" w:rsidRDefault="00E61437" w:rsidP="002629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5181E5"/>
    <w:multiLevelType w:val="singleLevel"/>
    <w:tmpl w:val="F55181E5"/>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2MzI4MjcwMTcxM2E0YTM2N2FjMzlhMWI1MWE2MjEifQ=="/>
  </w:docVars>
  <w:rsids>
    <w:rsidRoot w:val="00EA2B2D"/>
    <w:rsid w:val="00002E0D"/>
    <w:rsid w:val="000044A2"/>
    <w:rsid w:val="00011CD4"/>
    <w:rsid w:val="000137BD"/>
    <w:rsid w:val="000225BC"/>
    <w:rsid w:val="000304CA"/>
    <w:rsid w:val="00033F66"/>
    <w:rsid w:val="0004547C"/>
    <w:rsid w:val="00056297"/>
    <w:rsid w:val="0007430A"/>
    <w:rsid w:val="000924CA"/>
    <w:rsid w:val="00094E37"/>
    <w:rsid w:val="000A3E78"/>
    <w:rsid w:val="000B7D1D"/>
    <w:rsid w:val="000C04F2"/>
    <w:rsid w:val="000C461B"/>
    <w:rsid w:val="000C7368"/>
    <w:rsid w:val="000D3E94"/>
    <w:rsid w:val="000D4050"/>
    <w:rsid w:val="000D6C06"/>
    <w:rsid w:val="000E4FAC"/>
    <w:rsid w:val="000F3DF9"/>
    <w:rsid w:val="000F4F8E"/>
    <w:rsid w:val="000F4FB9"/>
    <w:rsid w:val="001223A9"/>
    <w:rsid w:val="001267B2"/>
    <w:rsid w:val="001356FC"/>
    <w:rsid w:val="001360BD"/>
    <w:rsid w:val="001367A3"/>
    <w:rsid w:val="00137FB5"/>
    <w:rsid w:val="00140C06"/>
    <w:rsid w:val="00155D6C"/>
    <w:rsid w:val="001618E2"/>
    <w:rsid w:val="00170355"/>
    <w:rsid w:val="001845B5"/>
    <w:rsid w:val="001912E3"/>
    <w:rsid w:val="00197A11"/>
    <w:rsid w:val="001D0542"/>
    <w:rsid w:val="001D5EC9"/>
    <w:rsid w:val="001E1C11"/>
    <w:rsid w:val="001E636A"/>
    <w:rsid w:val="001F2239"/>
    <w:rsid w:val="001F4307"/>
    <w:rsid w:val="001F6081"/>
    <w:rsid w:val="00215A7E"/>
    <w:rsid w:val="002165BD"/>
    <w:rsid w:val="00220BE0"/>
    <w:rsid w:val="002629BE"/>
    <w:rsid w:val="00266D82"/>
    <w:rsid w:val="0026716E"/>
    <w:rsid w:val="002732D0"/>
    <w:rsid w:val="00273768"/>
    <w:rsid w:val="002836F1"/>
    <w:rsid w:val="00294717"/>
    <w:rsid w:val="002958AF"/>
    <w:rsid w:val="002A7BDD"/>
    <w:rsid w:val="002A7D0D"/>
    <w:rsid w:val="002B10C4"/>
    <w:rsid w:val="002C5A58"/>
    <w:rsid w:val="002C60F1"/>
    <w:rsid w:val="002D0A1C"/>
    <w:rsid w:val="002F6D2C"/>
    <w:rsid w:val="002F6EDC"/>
    <w:rsid w:val="00315253"/>
    <w:rsid w:val="003165B9"/>
    <w:rsid w:val="003175AC"/>
    <w:rsid w:val="00327BB7"/>
    <w:rsid w:val="003319C5"/>
    <w:rsid w:val="00332064"/>
    <w:rsid w:val="00333700"/>
    <w:rsid w:val="00335559"/>
    <w:rsid w:val="003510B7"/>
    <w:rsid w:val="003568A0"/>
    <w:rsid w:val="003575A0"/>
    <w:rsid w:val="00386CF2"/>
    <w:rsid w:val="003B2D25"/>
    <w:rsid w:val="003B4257"/>
    <w:rsid w:val="003B6C7C"/>
    <w:rsid w:val="003C0564"/>
    <w:rsid w:val="003C754D"/>
    <w:rsid w:val="003D071E"/>
    <w:rsid w:val="003D23C6"/>
    <w:rsid w:val="003F1F3D"/>
    <w:rsid w:val="00402398"/>
    <w:rsid w:val="00404B1C"/>
    <w:rsid w:val="0040652E"/>
    <w:rsid w:val="00407757"/>
    <w:rsid w:val="00421287"/>
    <w:rsid w:val="00453F73"/>
    <w:rsid w:val="0045667E"/>
    <w:rsid w:val="00457897"/>
    <w:rsid w:val="00462530"/>
    <w:rsid w:val="00465B4C"/>
    <w:rsid w:val="00487244"/>
    <w:rsid w:val="004A4064"/>
    <w:rsid w:val="004A4086"/>
    <w:rsid w:val="004A54E5"/>
    <w:rsid w:val="004B149F"/>
    <w:rsid w:val="004B28D4"/>
    <w:rsid w:val="004D63C4"/>
    <w:rsid w:val="004D7D95"/>
    <w:rsid w:val="004E37CF"/>
    <w:rsid w:val="004E538B"/>
    <w:rsid w:val="004E6CCE"/>
    <w:rsid w:val="004E7706"/>
    <w:rsid w:val="004F2EF3"/>
    <w:rsid w:val="004F54CE"/>
    <w:rsid w:val="005059D0"/>
    <w:rsid w:val="00506D8D"/>
    <w:rsid w:val="00527A20"/>
    <w:rsid w:val="00533375"/>
    <w:rsid w:val="00542EF2"/>
    <w:rsid w:val="00547429"/>
    <w:rsid w:val="00547928"/>
    <w:rsid w:val="00554421"/>
    <w:rsid w:val="005554BD"/>
    <w:rsid w:val="00556F95"/>
    <w:rsid w:val="00562148"/>
    <w:rsid w:val="005658A0"/>
    <w:rsid w:val="0057335D"/>
    <w:rsid w:val="00586891"/>
    <w:rsid w:val="005A1C9C"/>
    <w:rsid w:val="005A3DA2"/>
    <w:rsid w:val="005A47ED"/>
    <w:rsid w:val="005D3954"/>
    <w:rsid w:val="005D5720"/>
    <w:rsid w:val="005E28DA"/>
    <w:rsid w:val="005E47E8"/>
    <w:rsid w:val="005F18EC"/>
    <w:rsid w:val="006100CE"/>
    <w:rsid w:val="00620F81"/>
    <w:rsid w:val="006212F4"/>
    <w:rsid w:val="0063510A"/>
    <w:rsid w:val="00641E05"/>
    <w:rsid w:val="006424C2"/>
    <w:rsid w:val="00647E84"/>
    <w:rsid w:val="00660E73"/>
    <w:rsid w:val="0066669B"/>
    <w:rsid w:val="00681E34"/>
    <w:rsid w:val="00685310"/>
    <w:rsid w:val="00686EF4"/>
    <w:rsid w:val="00695B3E"/>
    <w:rsid w:val="006D23C9"/>
    <w:rsid w:val="006D39B2"/>
    <w:rsid w:val="006E62D2"/>
    <w:rsid w:val="006F258D"/>
    <w:rsid w:val="00706F14"/>
    <w:rsid w:val="0072445B"/>
    <w:rsid w:val="00726CBC"/>
    <w:rsid w:val="0073597E"/>
    <w:rsid w:val="00737135"/>
    <w:rsid w:val="00737D5A"/>
    <w:rsid w:val="00745861"/>
    <w:rsid w:val="0074665B"/>
    <w:rsid w:val="007511CB"/>
    <w:rsid w:val="00752C53"/>
    <w:rsid w:val="007604E4"/>
    <w:rsid w:val="00764CE1"/>
    <w:rsid w:val="007742CA"/>
    <w:rsid w:val="00787FCA"/>
    <w:rsid w:val="00794343"/>
    <w:rsid w:val="00795AC8"/>
    <w:rsid w:val="007A12E1"/>
    <w:rsid w:val="007A7A2D"/>
    <w:rsid w:val="007B19BD"/>
    <w:rsid w:val="007B2135"/>
    <w:rsid w:val="007B5EAE"/>
    <w:rsid w:val="007B6866"/>
    <w:rsid w:val="007B735D"/>
    <w:rsid w:val="007C2867"/>
    <w:rsid w:val="007D0769"/>
    <w:rsid w:val="007D4566"/>
    <w:rsid w:val="007D4C26"/>
    <w:rsid w:val="007D735A"/>
    <w:rsid w:val="007E0427"/>
    <w:rsid w:val="007E59FC"/>
    <w:rsid w:val="007F051B"/>
    <w:rsid w:val="00801F62"/>
    <w:rsid w:val="00804C6D"/>
    <w:rsid w:val="00806BA4"/>
    <w:rsid w:val="0081342F"/>
    <w:rsid w:val="00820267"/>
    <w:rsid w:val="00823F51"/>
    <w:rsid w:val="00832FDB"/>
    <w:rsid w:val="0084181B"/>
    <w:rsid w:val="008420BD"/>
    <w:rsid w:val="00847A0E"/>
    <w:rsid w:val="00855540"/>
    <w:rsid w:val="0086219E"/>
    <w:rsid w:val="00882D8C"/>
    <w:rsid w:val="00882E59"/>
    <w:rsid w:val="00886723"/>
    <w:rsid w:val="008B3F63"/>
    <w:rsid w:val="008D751F"/>
    <w:rsid w:val="008E1D30"/>
    <w:rsid w:val="008E3D66"/>
    <w:rsid w:val="008E6CD9"/>
    <w:rsid w:val="008F6A7F"/>
    <w:rsid w:val="008F7DC2"/>
    <w:rsid w:val="009055D7"/>
    <w:rsid w:val="00905CF9"/>
    <w:rsid w:val="00907C6A"/>
    <w:rsid w:val="009111AD"/>
    <w:rsid w:val="00920018"/>
    <w:rsid w:val="009457EA"/>
    <w:rsid w:val="009507D1"/>
    <w:rsid w:val="00956930"/>
    <w:rsid w:val="00963CFD"/>
    <w:rsid w:val="0097025D"/>
    <w:rsid w:val="0097077E"/>
    <w:rsid w:val="009906B7"/>
    <w:rsid w:val="009C7F05"/>
    <w:rsid w:val="009E4E75"/>
    <w:rsid w:val="00A00693"/>
    <w:rsid w:val="00A11F62"/>
    <w:rsid w:val="00A412F9"/>
    <w:rsid w:val="00A456F2"/>
    <w:rsid w:val="00A63D5D"/>
    <w:rsid w:val="00A653D2"/>
    <w:rsid w:val="00A65CC7"/>
    <w:rsid w:val="00A701C2"/>
    <w:rsid w:val="00A81380"/>
    <w:rsid w:val="00A82ECC"/>
    <w:rsid w:val="00AA3AB0"/>
    <w:rsid w:val="00AB1A4C"/>
    <w:rsid w:val="00AB1ECD"/>
    <w:rsid w:val="00AB75B9"/>
    <w:rsid w:val="00AC06AA"/>
    <w:rsid w:val="00AC1615"/>
    <w:rsid w:val="00AD2583"/>
    <w:rsid w:val="00AD776F"/>
    <w:rsid w:val="00AF13BB"/>
    <w:rsid w:val="00B007E7"/>
    <w:rsid w:val="00B025CE"/>
    <w:rsid w:val="00B067DE"/>
    <w:rsid w:val="00B06C07"/>
    <w:rsid w:val="00B16996"/>
    <w:rsid w:val="00B47B5A"/>
    <w:rsid w:val="00B501BE"/>
    <w:rsid w:val="00B557C6"/>
    <w:rsid w:val="00B87E0C"/>
    <w:rsid w:val="00BB6472"/>
    <w:rsid w:val="00BC2014"/>
    <w:rsid w:val="00BD1702"/>
    <w:rsid w:val="00BD2DAC"/>
    <w:rsid w:val="00BE134C"/>
    <w:rsid w:val="00BE3F4E"/>
    <w:rsid w:val="00BE6DE5"/>
    <w:rsid w:val="00BE742D"/>
    <w:rsid w:val="00BF7A2F"/>
    <w:rsid w:val="00C11FFA"/>
    <w:rsid w:val="00C13024"/>
    <w:rsid w:val="00C166C9"/>
    <w:rsid w:val="00C33E78"/>
    <w:rsid w:val="00C545F2"/>
    <w:rsid w:val="00C736C1"/>
    <w:rsid w:val="00C75627"/>
    <w:rsid w:val="00CA13B8"/>
    <w:rsid w:val="00CA4A7F"/>
    <w:rsid w:val="00CA68AB"/>
    <w:rsid w:val="00CA7448"/>
    <w:rsid w:val="00CB231F"/>
    <w:rsid w:val="00CB3401"/>
    <w:rsid w:val="00CB6258"/>
    <w:rsid w:val="00CC205A"/>
    <w:rsid w:val="00CC3AA9"/>
    <w:rsid w:val="00CD5C0D"/>
    <w:rsid w:val="00CE5498"/>
    <w:rsid w:val="00CE7741"/>
    <w:rsid w:val="00CF7BD8"/>
    <w:rsid w:val="00D00715"/>
    <w:rsid w:val="00D173A7"/>
    <w:rsid w:val="00D24E37"/>
    <w:rsid w:val="00D36AF8"/>
    <w:rsid w:val="00D513EB"/>
    <w:rsid w:val="00D5373A"/>
    <w:rsid w:val="00D53776"/>
    <w:rsid w:val="00D56123"/>
    <w:rsid w:val="00D57515"/>
    <w:rsid w:val="00D60538"/>
    <w:rsid w:val="00D7015A"/>
    <w:rsid w:val="00D74924"/>
    <w:rsid w:val="00D74E5A"/>
    <w:rsid w:val="00D865D3"/>
    <w:rsid w:val="00D8676E"/>
    <w:rsid w:val="00D86CF3"/>
    <w:rsid w:val="00D95880"/>
    <w:rsid w:val="00DB4038"/>
    <w:rsid w:val="00DB4B72"/>
    <w:rsid w:val="00DC0D07"/>
    <w:rsid w:val="00DC2A13"/>
    <w:rsid w:val="00DC3112"/>
    <w:rsid w:val="00DC36E7"/>
    <w:rsid w:val="00DD0DF8"/>
    <w:rsid w:val="00DD1382"/>
    <w:rsid w:val="00DD37EC"/>
    <w:rsid w:val="00DE64D2"/>
    <w:rsid w:val="00DE7D0B"/>
    <w:rsid w:val="00E00B6F"/>
    <w:rsid w:val="00E06470"/>
    <w:rsid w:val="00E179CC"/>
    <w:rsid w:val="00E17E3F"/>
    <w:rsid w:val="00E25A0E"/>
    <w:rsid w:val="00E425A6"/>
    <w:rsid w:val="00E43D33"/>
    <w:rsid w:val="00E546A9"/>
    <w:rsid w:val="00E56C39"/>
    <w:rsid w:val="00E61437"/>
    <w:rsid w:val="00E6163E"/>
    <w:rsid w:val="00E75EE4"/>
    <w:rsid w:val="00E93D7C"/>
    <w:rsid w:val="00EA2B2D"/>
    <w:rsid w:val="00EB186C"/>
    <w:rsid w:val="00ED1199"/>
    <w:rsid w:val="00ED682A"/>
    <w:rsid w:val="00ED6E77"/>
    <w:rsid w:val="00EE1559"/>
    <w:rsid w:val="00EF2E69"/>
    <w:rsid w:val="00EF426C"/>
    <w:rsid w:val="00F00A46"/>
    <w:rsid w:val="00F154BE"/>
    <w:rsid w:val="00F21FB1"/>
    <w:rsid w:val="00F3074F"/>
    <w:rsid w:val="00F45072"/>
    <w:rsid w:val="00F5578A"/>
    <w:rsid w:val="00F6354C"/>
    <w:rsid w:val="00F66225"/>
    <w:rsid w:val="00F75B7D"/>
    <w:rsid w:val="00F93753"/>
    <w:rsid w:val="00F95824"/>
    <w:rsid w:val="00F96AA6"/>
    <w:rsid w:val="00FA11FE"/>
    <w:rsid w:val="00FA585A"/>
    <w:rsid w:val="00FB4C58"/>
    <w:rsid w:val="00FC16B6"/>
    <w:rsid w:val="00FC492E"/>
    <w:rsid w:val="00FE3513"/>
    <w:rsid w:val="00FF43F0"/>
    <w:rsid w:val="015514B2"/>
    <w:rsid w:val="04BA0275"/>
    <w:rsid w:val="054E770E"/>
    <w:rsid w:val="070A3EF2"/>
    <w:rsid w:val="072747B8"/>
    <w:rsid w:val="08D062B9"/>
    <w:rsid w:val="0938053B"/>
    <w:rsid w:val="09726744"/>
    <w:rsid w:val="0FB22F76"/>
    <w:rsid w:val="113C06D2"/>
    <w:rsid w:val="149A2212"/>
    <w:rsid w:val="16F62DB5"/>
    <w:rsid w:val="176F2E6E"/>
    <w:rsid w:val="17B1232B"/>
    <w:rsid w:val="180714D3"/>
    <w:rsid w:val="19E62AAF"/>
    <w:rsid w:val="1A7F4CD1"/>
    <w:rsid w:val="1AC07E6D"/>
    <w:rsid w:val="1AF86C8F"/>
    <w:rsid w:val="1BDB348B"/>
    <w:rsid w:val="1D7C0B6A"/>
    <w:rsid w:val="1F756C8C"/>
    <w:rsid w:val="1FDE27E7"/>
    <w:rsid w:val="1FFC6B65"/>
    <w:rsid w:val="20E636F3"/>
    <w:rsid w:val="227225EB"/>
    <w:rsid w:val="24830BC1"/>
    <w:rsid w:val="269313B5"/>
    <w:rsid w:val="28390479"/>
    <w:rsid w:val="28F2772E"/>
    <w:rsid w:val="298177F3"/>
    <w:rsid w:val="2A7C4BD9"/>
    <w:rsid w:val="2A914146"/>
    <w:rsid w:val="2BDE6B36"/>
    <w:rsid w:val="2C5E7D41"/>
    <w:rsid w:val="2C752C0F"/>
    <w:rsid w:val="2E513149"/>
    <w:rsid w:val="30855798"/>
    <w:rsid w:val="33797EAA"/>
    <w:rsid w:val="35AD706F"/>
    <w:rsid w:val="35F6730D"/>
    <w:rsid w:val="36A27FE9"/>
    <w:rsid w:val="36CA192F"/>
    <w:rsid w:val="3784650C"/>
    <w:rsid w:val="391E4825"/>
    <w:rsid w:val="3A3819D9"/>
    <w:rsid w:val="3D9674FD"/>
    <w:rsid w:val="3F2A77CA"/>
    <w:rsid w:val="3F476FDD"/>
    <w:rsid w:val="3FEF0C64"/>
    <w:rsid w:val="41C728F7"/>
    <w:rsid w:val="44D7647B"/>
    <w:rsid w:val="45137778"/>
    <w:rsid w:val="45227529"/>
    <w:rsid w:val="46064ABE"/>
    <w:rsid w:val="46384615"/>
    <w:rsid w:val="47CB573A"/>
    <w:rsid w:val="4B89488D"/>
    <w:rsid w:val="4C013B0D"/>
    <w:rsid w:val="4C8A68AD"/>
    <w:rsid w:val="4CF06EDB"/>
    <w:rsid w:val="4D994A0D"/>
    <w:rsid w:val="4ED65279"/>
    <w:rsid w:val="4F824307"/>
    <w:rsid w:val="50047BC4"/>
    <w:rsid w:val="502842E4"/>
    <w:rsid w:val="513F1D88"/>
    <w:rsid w:val="514E6F3D"/>
    <w:rsid w:val="543065B7"/>
    <w:rsid w:val="54E86565"/>
    <w:rsid w:val="56057F4D"/>
    <w:rsid w:val="56EB5AF1"/>
    <w:rsid w:val="5886561A"/>
    <w:rsid w:val="59A168F0"/>
    <w:rsid w:val="5A83396F"/>
    <w:rsid w:val="5C4D0260"/>
    <w:rsid w:val="5C747FCB"/>
    <w:rsid w:val="5CEC5039"/>
    <w:rsid w:val="5D02486B"/>
    <w:rsid w:val="5D2123C8"/>
    <w:rsid w:val="5F277808"/>
    <w:rsid w:val="5F983916"/>
    <w:rsid w:val="6038571A"/>
    <w:rsid w:val="63251E94"/>
    <w:rsid w:val="644D348F"/>
    <w:rsid w:val="68E82383"/>
    <w:rsid w:val="6B32518D"/>
    <w:rsid w:val="6D99255B"/>
    <w:rsid w:val="6E136713"/>
    <w:rsid w:val="6E3D4575"/>
    <w:rsid w:val="70C955EC"/>
    <w:rsid w:val="715B4FCF"/>
    <w:rsid w:val="71BF7758"/>
    <w:rsid w:val="72286419"/>
    <w:rsid w:val="72FC5275"/>
    <w:rsid w:val="73244215"/>
    <w:rsid w:val="73C9540C"/>
    <w:rsid w:val="74824B95"/>
    <w:rsid w:val="77071BC4"/>
    <w:rsid w:val="77D3547F"/>
    <w:rsid w:val="79D614B5"/>
    <w:rsid w:val="7A6510DB"/>
    <w:rsid w:val="7C7A4BE6"/>
    <w:rsid w:val="7D4A041E"/>
    <w:rsid w:val="7D7704CB"/>
    <w:rsid w:val="7EAD44A4"/>
    <w:rsid w:val="7F0D4169"/>
    <w:rsid w:val="7F8F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A730772-B25C-44D0-836D-B31CF64F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4">
    <w:name w:val="toc 4"/>
    <w:basedOn w:val="a"/>
    <w:next w:val="a"/>
    <w:qFormat/>
    <w:pPr>
      <w:wordWrap w:val="0"/>
      <w:ind w:left="850"/>
    </w:pPr>
    <w:rPr>
      <w:rFonts w:ascii="Calibri" w:eastAsia="宋体" w:hAnsi="Calibri" w:cs="Times New Roman"/>
      <w:szCs w:val="24"/>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E417D-6A71-477B-A12E-AEFE1FB1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9</Pages>
  <Words>648</Words>
  <Characters>3695</Characters>
  <Application>Microsoft Office Word</Application>
  <DocSecurity>0</DocSecurity>
  <Lines>30</Lines>
  <Paragraphs>8</Paragraphs>
  <ScaleCrop>false</ScaleCrop>
  <Company>Microsoft</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326</cp:revision>
  <dcterms:created xsi:type="dcterms:W3CDTF">2022-04-24T06:10:00Z</dcterms:created>
  <dcterms:modified xsi:type="dcterms:W3CDTF">2022-11-28T07:10:00Z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092ECB435E78474D8D3FC9EE3B6CDCCC</vt:lpwstr>
  </property>
</Properties>
</file>